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0AF" w:rsidRPr="00FC60AF" w:rsidRDefault="00FC60AF" w:rsidP="00FC60AF">
      <w:pPr>
        <w:pStyle w:val="PlainText"/>
        <w:jc w:val="both"/>
        <w:rPr>
          <w:rStyle w:val="Strong"/>
          <w:rFonts w:ascii="Times New Roman" w:hAnsi="Times New Roman" w:cs="Times New Roman"/>
          <w:sz w:val="24"/>
          <w:szCs w:val="24"/>
        </w:rPr>
      </w:pPr>
      <w:bookmarkStart w:id="0" w:name="_Hlk492613545"/>
      <w:bookmarkEnd w:id="0"/>
      <w:r w:rsidRPr="00FC60AF">
        <w:rPr>
          <w:rStyle w:val="Strong"/>
          <w:rFonts w:ascii="Times New Roman" w:hAnsi="Times New Roman" w:cs="Times New Roman"/>
          <w:sz w:val="24"/>
          <w:szCs w:val="24"/>
        </w:rPr>
        <w:t xml:space="preserve">XPS </w:t>
      </w:r>
      <w:r w:rsidR="008224C7">
        <w:rPr>
          <w:rStyle w:val="Strong"/>
          <w:rFonts w:ascii="Times New Roman" w:hAnsi="Times New Roman" w:cs="Times New Roman"/>
          <w:sz w:val="24"/>
          <w:szCs w:val="24"/>
        </w:rPr>
        <w:t>E</w:t>
      </w:r>
      <w:r w:rsidRPr="00FC60AF">
        <w:rPr>
          <w:rStyle w:val="Strong"/>
          <w:rFonts w:ascii="Times New Roman" w:hAnsi="Times New Roman" w:cs="Times New Roman"/>
          <w:sz w:val="24"/>
          <w:szCs w:val="24"/>
        </w:rPr>
        <w:t xml:space="preserve">xamination of the </w:t>
      </w:r>
      <w:r w:rsidR="008224C7">
        <w:rPr>
          <w:rStyle w:val="Strong"/>
          <w:rFonts w:ascii="Times New Roman" w:hAnsi="Times New Roman" w:cs="Times New Roman"/>
          <w:sz w:val="24"/>
          <w:szCs w:val="24"/>
        </w:rPr>
        <w:t>O</w:t>
      </w:r>
      <w:r w:rsidRPr="00FC60AF">
        <w:rPr>
          <w:rStyle w:val="Strong"/>
          <w:rFonts w:ascii="Times New Roman" w:hAnsi="Times New Roman" w:cs="Times New Roman"/>
          <w:sz w:val="24"/>
          <w:szCs w:val="24"/>
        </w:rPr>
        <w:t>xide-</w:t>
      </w:r>
      <w:r w:rsidR="008224C7">
        <w:rPr>
          <w:rStyle w:val="Strong"/>
          <w:rFonts w:ascii="Times New Roman" w:hAnsi="Times New Roman" w:cs="Times New Roman"/>
          <w:sz w:val="24"/>
          <w:szCs w:val="24"/>
        </w:rPr>
        <w:t>M</w:t>
      </w:r>
      <w:r w:rsidRPr="00FC60AF">
        <w:rPr>
          <w:rStyle w:val="Strong"/>
          <w:rFonts w:ascii="Times New Roman" w:hAnsi="Times New Roman" w:cs="Times New Roman"/>
          <w:sz w:val="24"/>
          <w:szCs w:val="24"/>
        </w:rPr>
        <w:t xml:space="preserve">etal </w:t>
      </w:r>
      <w:r w:rsidR="008224C7">
        <w:rPr>
          <w:rStyle w:val="Strong"/>
          <w:rFonts w:ascii="Times New Roman" w:hAnsi="Times New Roman" w:cs="Times New Roman"/>
          <w:sz w:val="24"/>
          <w:szCs w:val="24"/>
        </w:rPr>
        <w:t>I</w:t>
      </w:r>
      <w:r w:rsidRPr="00FC60AF">
        <w:rPr>
          <w:rStyle w:val="Strong"/>
          <w:rFonts w:ascii="Times New Roman" w:hAnsi="Times New Roman" w:cs="Times New Roman"/>
          <w:sz w:val="24"/>
          <w:szCs w:val="24"/>
        </w:rPr>
        <w:t xml:space="preserve">nterface of an </w:t>
      </w:r>
      <w:r w:rsidR="008224C7">
        <w:rPr>
          <w:rStyle w:val="Strong"/>
          <w:rFonts w:ascii="Times New Roman" w:hAnsi="Times New Roman" w:cs="Times New Roman"/>
          <w:sz w:val="24"/>
          <w:szCs w:val="24"/>
        </w:rPr>
        <w:t>A</w:t>
      </w:r>
      <w:r w:rsidRPr="00FC60AF">
        <w:rPr>
          <w:rStyle w:val="Strong"/>
          <w:rFonts w:ascii="Times New Roman" w:hAnsi="Times New Roman" w:cs="Times New Roman"/>
          <w:sz w:val="24"/>
          <w:szCs w:val="24"/>
        </w:rPr>
        <w:t>luminum</w:t>
      </w:r>
      <w:r w:rsidR="0077480B">
        <w:rPr>
          <w:rStyle w:val="Strong"/>
          <w:rFonts w:ascii="Times New Roman" w:hAnsi="Times New Roman" w:cs="Times New Roman"/>
          <w:sz w:val="24"/>
          <w:szCs w:val="24"/>
        </w:rPr>
        <w:t xml:space="preserve">-Magnesium </w:t>
      </w:r>
      <w:r w:rsidR="008224C7">
        <w:rPr>
          <w:rStyle w:val="Strong"/>
          <w:rFonts w:ascii="Times New Roman" w:hAnsi="Times New Roman" w:cs="Times New Roman"/>
          <w:sz w:val="24"/>
          <w:szCs w:val="24"/>
        </w:rPr>
        <w:t>A</w:t>
      </w:r>
      <w:r w:rsidRPr="00FC60AF">
        <w:rPr>
          <w:rStyle w:val="Strong"/>
          <w:rFonts w:ascii="Times New Roman" w:hAnsi="Times New Roman" w:cs="Times New Roman"/>
          <w:sz w:val="24"/>
          <w:szCs w:val="24"/>
        </w:rPr>
        <w:t xml:space="preserve">lloy </w:t>
      </w:r>
      <w:r w:rsidR="008224C7">
        <w:rPr>
          <w:rStyle w:val="Strong"/>
          <w:rFonts w:ascii="Times New Roman" w:hAnsi="Times New Roman" w:cs="Times New Roman"/>
          <w:sz w:val="24"/>
          <w:szCs w:val="24"/>
        </w:rPr>
        <w:t>C</w:t>
      </w:r>
      <w:r w:rsidRPr="00FC60AF">
        <w:rPr>
          <w:rStyle w:val="Strong"/>
          <w:rFonts w:ascii="Times New Roman" w:hAnsi="Times New Roman" w:cs="Times New Roman"/>
          <w:sz w:val="24"/>
          <w:szCs w:val="24"/>
        </w:rPr>
        <w:t xml:space="preserve">ontaining </w:t>
      </w:r>
      <w:r w:rsidR="008224C7">
        <w:rPr>
          <w:rStyle w:val="Strong"/>
          <w:rFonts w:ascii="Times New Roman" w:hAnsi="Times New Roman" w:cs="Times New Roman"/>
          <w:sz w:val="24"/>
          <w:szCs w:val="24"/>
        </w:rPr>
        <w:t>B</w:t>
      </w:r>
      <w:r w:rsidRPr="00FC60AF">
        <w:rPr>
          <w:rStyle w:val="Strong"/>
          <w:rFonts w:ascii="Times New Roman" w:hAnsi="Times New Roman" w:cs="Times New Roman"/>
          <w:sz w:val="24"/>
          <w:szCs w:val="24"/>
        </w:rPr>
        <w:t xml:space="preserve">eryllium </w:t>
      </w:r>
    </w:p>
    <w:p w:rsidR="001E201B" w:rsidRDefault="001E201B" w:rsidP="00DF79F4"/>
    <w:p w:rsidR="001E201B" w:rsidRPr="00F2150A" w:rsidRDefault="00422381" w:rsidP="00DF79F4">
      <w:pPr>
        <w:pStyle w:val="TMSAuthorsAffiliations"/>
        <w:rPr>
          <w:lang w:val="nb-NO"/>
        </w:rPr>
      </w:pPr>
      <w:r w:rsidRPr="00F2150A">
        <w:rPr>
          <w:lang w:val="nb-NO"/>
        </w:rPr>
        <w:t>Nicholas Smith</w:t>
      </w:r>
      <w:r w:rsidRPr="00F2150A">
        <w:rPr>
          <w:vertAlign w:val="superscript"/>
          <w:lang w:val="nb-NO"/>
        </w:rPr>
        <w:t>1</w:t>
      </w:r>
      <w:r w:rsidR="00766FC5" w:rsidRPr="00F2150A">
        <w:rPr>
          <w:lang w:val="nb-NO"/>
        </w:rPr>
        <w:t>, Anne Kvithyld</w:t>
      </w:r>
      <w:r w:rsidR="00766FC5" w:rsidRPr="00F2150A">
        <w:rPr>
          <w:vertAlign w:val="superscript"/>
          <w:lang w:val="nb-NO"/>
        </w:rPr>
        <w:t>2</w:t>
      </w:r>
      <w:r w:rsidR="00766FC5" w:rsidRPr="00F2150A">
        <w:rPr>
          <w:lang w:val="nb-NO"/>
        </w:rPr>
        <w:t>, Gabriella Tranell</w:t>
      </w:r>
      <w:r w:rsidR="00766FC5" w:rsidRPr="00F2150A">
        <w:rPr>
          <w:vertAlign w:val="superscript"/>
          <w:lang w:val="nb-NO"/>
        </w:rPr>
        <w:t>1</w:t>
      </w:r>
    </w:p>
    <w:p w:rsidR="001E201B" w:rsidRPr="0034705E" w:rsidRDefault="00422381" w:rsidP="00DF79F4">
      <w:pPr>
        <w:pStyle w:val="TMSAuthorsAffiliations"/>
        <w:rPr>
          <w:lang w:val="nb-NO"/>
        </w:rPr>
      </w:pPr>
      <w:r w:rsidRPr="0034705E">
        <w:rPr>
          <w:vertAlign w:val="superscript"/>
          <w:lang w:val="nb-NO"/>
        </w:rPr>
        <w:t>1</w:t>
      </w:r>
      <w:r w:rsidRPr="0034705E">
        <w:rPr>
          <w:lang w:val="nb-NO"/>
        </w:rPr>
        <w:t>NTNU Alfred Getz Vei 2, 7034 Trondheim, Norway</w:t>
      </w:r>
    </w:p>
    <w:p w:rsidR="001E201B" w:rsidRPr="0034705E" w:rsidRDefault="00422381" w:rsidP="00DF79F4">
      <w:pPr>
        <w:pStyle w:val="TMSAuthorsAffiliations"/>
        <w:rPr>
          <w:lang w:val="nb-NO"/>
        </w:rPr>
      </w:pPr>
      <w:r w:rsidRPr="0034705E">
        <w:rPr>
          <w:vertAlign w:val="superscript"/>
          <w:lang w:val="nb-NO"/>
        </w:rPr>
        <w:t>2</w:t>
      </w:r>
      <w:r w:rsidRPr="0034705E">
        <w:rPr>
          <w:lang w:val="nb-NO"/>
        </w:rPr>
        <w:t>SINTEF P.O.</w:t>
      </w:r>
      <w:r w:rsidR="00C96A92">
        <w:rPr>
          <w:lang w:val="nb-NO"/>
        </w:rPr>
        <w:t xml:space="preserve"> </w:t>
      </w:r>
      <w:r w:rsidRPr="0034705E">
        <w:rPr>
          <w:lang w:val="nb-NO"/>
        </w:rPr>
        <w:t>Box 4760 Sluppen, 7465 Trondheim, Norway</w:t>
      </w:r>
    </w:p>
    <w:p w:rsidR="008311FD" w:rsidRPr="0034705E" w:rsidRDefault="008311FD" w:rsidP="00DF79F4">
      <w:pPr>
        <w:pStyle w:val="TMSAuthorsAffiliations"/>
        <w:rPr>
          <w:lang w:val="nb-NO"/>
        </w:rPr>
      </w:pPr>
    </w:p>
    <w:p w:rsidR="008311FD" w:rsidRDefault="008311FD" w:rsidP="00DF79F4">
      <w:pPr>
        <w:pStyle w:val="TMSAuthorsAffiliations"/>
      </w:pPr>
      <w:r>
        <w:t xml:space="preserve">Keywords: </w:t>
      </w:r>
      <w:r w:rsidR="001B7572">
        <w:t>Aluminum, Beryllium, Oxidation</w:t>
      </w:r>
    </w:p>
    <w:p w:rsidR="001E201B" w:rsidRDefault="001E201B">
      <w:pPr>
        <w:pStyle w:val="Heading2"/>
      </w:pPr>
    </w:p>
    <w:p w:rsidR="001E201B" w:rsidRDefault="001E201B" w:rsidP="00DF79F4">
      <w:pPr>
        <w:sectPr w:rsidR="001E201B" w:rsidSect="00A80722">
          <w:footerReference w:type="default" r:id="rId9"/>
          <w:type w:val="continuous"/>
          <w:pgSz w:w="12240" w:h="15840" w:code="1"/>
          <w:pgMar w:top="1440" w:right="1080" w:bottom="1440" w:left="1080" w:header="0" w:footer="720" w:gutter="0"/>
          <w:cols w:space="720"/>
          <w:docGrid w:linePitch="360"/>
        </w:sectPr>
      </w:pPr>
    </w:p>
    <w:p w:rsidR="001E201B" w:rsidRPr="00D34B5B" w:rsidRDefault="001E201B" w:rsidP="00D34B5B">
      <w:pPr>
        <w:rPr>
          <w:rStyle w:val="Strong"/>
        </w:rPr>
      </w:pPr>
      <w:r w:rsidRPr="00D34B5B">
        <w:rPr>
          <w:rStyle w:val="Strong"/>
        </w:rPr>
        <w:t>Abstract</w:t>
      </w:r>
    </w:p>
    <w:p w:rsidR="00E8097A" w:rsidRDefault="00E8097A" w:rsidP="00DF79F4">
      <w:pPr>
        <w:sectPr w:rsidR="00E8097A" w:rsidSect="00105E20">
          <w:type w:val="continuous"/>
          <w:pgSz w:w="12240" w:h="15840" w:code="1"/>
          <w:pgMar w:top="1200" w:right="1080" w:bottom="1440" w:left="1080" w:header="0" w:footer="720" w:gutter="0"/>
          <w:cols w:space="480"/>
          <w:docGrid w:linePitch="360"/>
        </w:sectPr>
      </w:pPr>
    </w:p>
    <w:p w:rsidR="001E201B" w:rsidRDefault="00984645" w:rsidP="00DF79F4">
      <w:r>
        <w:t xml:space="preserve">The addition of beryllium to high magnesium aluminum alloys has long been known to cause a significant decrease in the rate of alloy oxidation. A clear understanding of the fundamental mechanism behind this effect is still lacking. Previous work </w:t>
      </w:r>
      <w:r w:rsidR="001F6C02">
        <w:t xml:space="preserve">by the authors </w:t>
      </w:r>
      <w:r>
        <w:t>has shown that the first formed oxide layer and the oxide metal interface is of key importance. To understand the behavior of beryllium during oxidation</w:t>
      </w:r>
      <w:r w:rsidR="00120A6E">
        <w:t>,</w:t>
      </w:r>
      <w:r>
        <w:t xml:space="preserve"> a detailed characterization of the metal/oxide interface was </w:t>
      </w:r>
      <w:r w:rsidR="001F6C02">
        <w:t xml:space="preserve">therefore </w:t>
      </w:r>
      <w:r>
        <w:t xml:space="preserve">carried out. XPS (X-Ray </w:t>
      </w:r>
      <w:r>
        <w:rPr>
          <w:rStyle w:val="st"/>
        </w:rPr>
        <w:t>Photoelectron Spectroscopy</w:t>
      </w:r>
      <w:r>
        <w:t>) w</w:t>
      </w:r>
      <w:r w:rsidR="00AC6A58">
        <w:t>as</w:t>
      </w:r>
      <w:r>
        <w:t xml:space="preserve"> used to study the oxide layer of an Al-5%Mg alloy containing an elevated beryllium content of 100 ppm, which had been oxidized in air at</w:t>
      </w:r>
      <w:r w:rsidR="00553E71">
        <w:t xml:space="preserve"> 550 and </w:t>
      </w:r>
      <w:r>
        <w:t>700 °C. The higher concentration of beryllium than is used by industry was done to enhance its effects for easier characterization.</w:t>
      </w:r>
      <w:r w:rsidR="0077480B">
        <w:t xml:space="preserve"> For samples below the</w:t>
      </w:r>
      <w:r w:rsidR="00AC6A58">
        <w:t xml:space="preserve"> alloy</w:t>
      </w:r>
      <w:r w:rsidR="0077480B">
        <w:t xml:space="preserve"> melting point BeO-Al</w:t>
      </w:r>
      <w:r w:rsidR="0077480B" w:rsidRPr="0077480B">
        <w:rPr>
          <w:vertAlign w:val="subscript"/>
        </w:rPr>
        <w:t>2</w:t>
      </w:r>
      <w:r w:rsidR="0077480B">
        <w:t>O</w:t>
      </w:r>
      <w:r w:rsidR="0077480B" w:rsidRPr="0077480B">
        <w:rPr>
          <w:vertAlign w:val="subscript"/>
        </w:rPr>
        <w:t>3</w:t>
      </w:r>
      <w:r w:rsidR="0077480B">
        <w:t xml:space="preserve"> growths were found on the surface underneath an MgO layer. For liquid metal </w:t>
      </w:r>
      <w:r w:rsidR="00AC6A58">
        <w:t>samples,</w:t>
      </w:r>
      <w:r w:rsidR="0077480B">
        <w:t xml:space="preserve"> the BeO-Al</w:t>
      </w:r>
      <w:r w:rsidR="0077480B" w:rsidRPr="0077480B">
        <w:rPr>
          <w:vertAlign w:val="subscript"/>
        </w:rPr>
        <w:t>2</w:t>
      </w:r>
      <w:r w:rsidR="0077480B">
        <w:t>O</w:t>
      </w:r>
      <w:r w:rsidR="0077480B" w:rsidRPr="0077480B">
        <w:rPr>
          <w:vertAlign w:val="subscript"/>
        </w:rPr>
        <w:t>3</w:t>
      </w:r>
      <w:r w:rsidR="0077480B">
        <w:t xml:space="preserve"> formed as a layer underneath an MgO layer.</w:t>
      </w:r>
    </w:p>
    <w:p w:rsidR="00270D5A" w:rsidRDefault="00270D5A" w:rsidP="00DF79F4"/>
    <w:p w:rsidR="001E201B" w:rsidRPr="00D34B5B" w:rsidRDefault="001E201B" w:rsidP="00DF79F4">
      <w:pPr>
        <w:rPr>
          <w:rStyle w:val="Strong"/>
        </w:rPr>
      </w:pPr>
      <w:r w:rsidRPr="00D34B5B">
        <w:rPr>
          <w:rStyle w:val="Strong"/>
        </w:rPr>
        <w:t>Introduction</w:t>
      </w:r>
    </w:p>
    <w:p w:rsidR="007E7CC0" w:rsidRDefault="00CC424A" w:rsidP="00DF79F4">
      <w:r>
        <w:t xml:space="preserve">Additions of </w:t>
      </w:r>
      <w:r w:rsidR="000410CA">
        <w:t>ppm levels</w:t>
      </w:r>
      <w:r>
        <w:t xml:space="preserve"> of beryllium </w:t>
      </w:r>
      <w:r w:rsidR="004C0ED7">
        <w:t>to</w:t>
      </w:r>
      <w:r w:rsidR="00C96A92">
        <w:t xml:space="preserve"> </w:t>
      </w:r>
      <w:r w:rsidR="004C0ED7">
        <w:t xml:space="preserve">aluminum magnesium alloys </w:t>
      </w:r>
      <w:r w:rsidR="00922D2E">
        <w:t xml:space="preserve">has a </w:t>
      </w:r>
      <w:r w:rsidR="00F76CE4">
        <w:t>well-established</w:t>
      </w:r>
      <w:r>
        <w:t xml:space="preserve"> impact on the oxidation characteristics</w:t>
      </w:r>
      <w:r w:rsidR="00F76CE4">
        <w:t xml:space="preserve"> of the alloy</w:t>
      </w:r>
      <w:r>
        <w:t>.</w:t>
      </w:r>
      <w:r w:rsidR="000410CA">
        <w:t xml:space="preserve"> Previous work has shown that up to a tenfold decrease in the amount of oxidation can be seen with the addition of 2</w:t>
      </w:r>
      <w:r w:rsidR="00004C63">
        <w:t xml:space="preserve"> </w:t>
      </w:r>
      <w:r w:rsidR="000410CA">
        <w:t xml:space="preserve">ppm </w:t>
      </w:r>
      <w:r w:rsidR="00004C63">
        <w:t xml:space="preserve">of beryllium </w:t>
      </w:r>
      <w:r w:rsidR="000410CA">
        <w:t xml:space="preserve">to </w:t>
      </w:r>
      <w:r w:rsidR="00F904E7">
        <w:t>an</w:t>
      </w:r>
      <w:r w:rsidR="000410CA">
        <w:t xml:space="preserve"> industrial 5000 series alloy</w:t>
      </w:r>
      <w:r w:rsidR="004C0ED7">
        <w:t xml:space="preserve"> and is able to delay breakaway oxidation by several hours</w:t>
      </w:r>
      <w:r w:rsidR="00E56256">
        <w:t xml:space="preserve"> </w:t>
      </w:r>
      <w:sdt>
        <w:sdtPr>
          <w:id w:val="573248440"/>
          <w:citation/>
        </w:sdtPr>
        <w:sdtEndPr/>
        <w:sdtContent>
          <w:r w:rsidR="00E56256">
            <w:fldChar w:fldCharType="begin"/>
          </w:r>
          <w:r w:rsidR="00E56256" w:rsidRPr="00E56256">
            <w:instrText xml:space="preserve"> CITATION Thi62 \l 1044 </w:instrText>
          </w:r>
          <w:r w:rsidR="00E56256">
            <w:fldChar w:fldCharType="separate"/>
          </w:r>
          <w:r w:rsidR="00B31E15">
            <w:rPr>
              <w:noProof/>
            </w:rPr>
            <w:t>[1]</w:t>
          </w:r>
          <w:r w:rsidR="00E56256">
            <w:fldChar w:fldCharType="end"/>
          </w:r>
        </w:sdtContent>
      </w:sdt>
      <w:sdt>
        <w:sdtPr>
          <w:id w:val="244616233"/>
          <w:citation/>
        </w:sdtPr>
        <w:sdtEndPr/>
        <w:sdtContent>
          <w:r w:rsidR="00E56256">
            <w:fldChar w:fldCharType="begin"/>
          </w:r>
          <w:r w:rsidR="00E56256" w:rsidRPr="00E56256">
            <w:instrText xml:space="preserve"> CITATION Placeholder1 \l 1044 </w:instrText>
          </w:r>
          <w:r w:rsidR="00E56256">
            <w:fldChar w:fldCharType="separate"/>
          </w:r>
          <w:r w:rsidR="00B31E15">
            <w:rPr>
              <w:noProof/>
            </w:rPr>
            <w:t xml:space="preserve"> [2]</w:t>
          </w:r>
          <w:r w:rsidR="00E56256">
            <w:fldChar w:fldCharType="end"/>
          </w:r>
        </w:sdtContent>
      </w:sdt>
      <w:sdt>
        <w:sdtPr>
          <w:id w:val="980812391"/>
          <w:citation/>
        </w:sdtPr>
        <w:sdtEndPr/>
        <w:sdtContent>
          <w:r w:rsidR="00E56256">
            <w:fldChar w:fldCharType="begin"/>
          </w:r>
          <w:r w:rsidR="00E56256" w:rsidRPr="00E56256">
            <w:instrText xml:space="preserve"> CITATION Smi17 \l 1044 </w:instrText>
          </w:r>
          <w:r w:rsidR="00E56256">
            <w:fldChar w:fldCharType="separate"/>
          </w:r>
          <w:r w:rsidR="00B31E15">
            <w:rPr>
              <w:noProof/>
            </w:rPr>
            <w:t xml:space="preserve"> [3]</w:t>
          </w:r>
          <w:r w:rsidR="00E56256">
            <w:fldChar w:fldCharType="end"/>
          </w:r>
        </w:sdtContent>
      </w:sdt>
      <w:r w:rsidR="000410CA">
        <w:t xml:space="preserve">. </w:t>
      </w:r>
      <w:r>
        <w:t>Given the small amount</w:t>
      </w:r>
      <w:r w:rsidR="004C0ED7">
        <w:t>s</w:t>
      </w:r>
      <w:r>
        <w:t xml:space="preserve"> used and the inability of many analysis methods to accurately detect beryllium</w:t>
      </w:r>
      <w:r w:rsidR="00AC6A58">
        <w:t>,</w:t>
      </w:r>
      <w:r>
        <w:t xml:space="preserve"> a detailed understanding of the mechanism behind beryllium</w:t>
      </w:r>
      <w:r w:rsidR="007E7CC0">
        <w:t>’</w:t>
      </w:r>
      <w:r>
        <w:t>s large impact</w:t>
      </w:r>
      <w:r w:rsidR="004C0ED7">
        <w:t xml:space="preserve"> on oxidation</w:t>
      </w:r>
      <w:r>
        <w:t xml:space="preserve"> remains unknown. </w:t>
      </w:r>
      <w:r w:rsidR="00E254E2">
        <w:t>A</w:t>
      </w:r>
      <w:r w:rsidR="000410CA">
        <w:t xml:space="preserve"> better und</w:t>
      </w:r>
      <w:r w:rsidR="007E7CC0">
        <w:t>erstanding of the mechanism is desirable</w:t>
      </w:r>
      <w:r w:rsidR="000410CA">
        <w:t xml:space="preserve"> to help facilitate a move to a</w:t>
      </w:r>
      <w:r w:rsidR="00922D2E">
        <w:t>n</w:t>
      </w:r>
      <w:r w:rsidR="000410CA">
        <w:t xml:space="preserve"> </w:t>
      </w:r>
      <w:r w:rsidR="00922D2E">
        <w:t>alternative method of oxidation protection</w:t>
      </w:r>
      <w:r w:rsidR="000410CA">
        <w:t xml:space="preserve"> that does not have the negative </w:t>
      </w:r>
      <w:r w:rsidR="007E7CC0">
        <w:t>health</w:t>
      </w:r>
      <w:r w:rsidR="000410CA">
        <w:t xml:space="preserve"> impacts that are </w:t>
      </w:r>
      <w:r w:rsidR="00F76CE4">
        <w:t>associated</w:t>
      </w:r>
      <w:r w:rsidR="000410CA">
        <w:t xml:space="preserve"> with beryllium and beryllium oxide, but offers a similar protective effect. </w:t>
      </w:r>
    </w:p>
    <w:p w:rsidR="001F44B9" w:rsidRDefault="001F44B9" w:rsidP="00DF79F4"/>
    <w:p w:rsidR="00270D5A" w:rsidRDefault="00F821AF" w:rsidP="00DF79F4">
      <w:r>
        <w:t xml:space="preserve">To shed light on the </w:t>
      </w:r>
      <w:r w:rsidR="00AC6A58">
        <w:t xml:space="preserve">protective </w:t>
      </w:r>
      <w:r>
        <w:t>mechanism</w:t>
      </w:r>
      <w:r w:rsidR="00553E71">
        <w:t>,</w:t>
      </w:r>
      <w:r>
        <w:t xml:space="preserve"> the oxide layer and oxide/metal interface have been examined using X-Ray </w:t>
      </w:r>
      <w:r>
        <w:rPr>
          <w:rStyle w:val="st"/>
        </w:rPr>
        <w:t>Photoelectron Spectroscopy (</w:t>
      </w:r>
      <w:r>
        <w:t xml:space="preserve">XPS) combined with </w:t>
      </w:r>
      <w:r w:rsidR="004C0ED7">
        <w:t>a</w:t>
      </w:r>
      <w:r>
        <w:t xml:space="preserve">rgon sputtering to </w:t>
      </w:r>
      <w:r w:rsidR="00853362">
        <w:t>develop</w:t>
      </w:r>
      <w:r>
        <w:t xml:space="preserve"> a clear depth profile from the</w:t>
      </w:r>
      <w:r w:rsidR="00853362">
        <w:t xml:space="preserve"> top surface of the</w:t>
      </w:r>
      <w:r>
        <w:t xml:space="preserve"> oxide</w:t>
      </w:r>
      <w:r w:rsidR="00853362">
        <w:t xml:space="preserve"> layer</w:t>
      </w:r>
      <w:r>
        <w:t xml:space="preserve"> to the base metal</w:t>
      </w:r>
      <w:r w:rsidR="00E254E2">
        <w:t xml:space="preserve"> after an oxidation cycle at 550 °C</w:t>
      </w:r>
      <w:r>
        <w:t>.</w:t>
      </w:r>
      <w:r w:rsidR="00FC60AF">
        <w:t xml:space="preserve"> </w:t>
      </w:r>
      <w:r w:rsidR="007E7CC0">
        <w:t>An artificial alloy containing only aluminum, magnesium and beryllium was made t</w:t>
      </w:r>
      <w:r w:rsidR="00FC60AF">
        <w:t xml:space="preserve">o aid in the detection of the beryllium </w:t>
      </w:r>
      <w:r w:rsidR="004C0ED7">
        <w:t xml:space="preserve">containing </w:t>
      </w:r>
      <w:r w:rsidR="00FC60AF">
        <w:t>phase</w:t>
      </w:r>
      <w:r w:rsidR="00004C63">
        <w:t>,</w:t>
      </w:r>
      <w:r w:rsidR="009D64CE">
        <w:t xml:space="preserve"> </w:t>
      </w:r>
      <w:r w:rsidR="00853362">
        <w:t>however</w:t>
      </w:r>
      <w:r w:rsidR="00004C63">
        <w:t>,</w:t>
      </w:r>
      <w:r w:rsidR="00853362">
        <w:t xml:space="preserve"> the</w:t>
      </w:r>
      <w:r w:rsidR="009D64CE">
        <w:t xml:space="preserve"> </w:t>
      </w:r>
      <w:r w:rsidR="007E7CC0">
        <w:t>beryllium content was increased to 100 ppm</w:t>
      </w:r>
      <w:r w:rsidR="00FC60AF">
        <w:t>. This amount is</w:t>
      </w:r>
      <w:r w:rsidR="00AC6A58">
        <w:t xml:space="preserve"> more than one</w:t>
      </w:r>
      <w:r w:rsidR="00FC60AF">
        <w:t xml:space="preserve"> order of magnitude higher than what is used for industrial alloys</w:t>
      </w:r>
      <w:r w:rsidR="003C67B4">
        <w:t xml:space="preserve">. </w:t>
      </w:r>
      <w:r w:rsidR="00FC60AF">
        <w:t xml:space="preserve">It </w:t>
      </w:r>
      <w:r w:rsidR="001873B8">
        <w:t>has been</w:t>
      </w:r>
      <w:r w:rsidR="00FC60AF">
        <w:t xml:space="preserve"> assumed that the reaction mechanism will not significantly change with the addition of 100 ppm instead of the 2 ppm that can </w:t>
      </w:r>
      <w:r w:rsidR="00B67895">
        <w:t>be</w:t>
      </w:r>
      <w:r w:rsidR="00FC60AF">
        <w:t xml:space="preserve"> seen by industry.</w:t>
      </w:r>
      <w:r w:rsidR="00AC6A58">
        <w:t xml:space="preserve"> As a reference</w:t>
      </w:r>
      <w:r w:rsidR="001873B8">
        <w:t>,</w:t>
      </w:r>
      <w:r w:rsidR="00D27D10">
        <w:t xml:space="preserve"> a 500</w:t>
      </w:r>
      <w:r w:rsidR="001873B8">
        <w:t>0</w:t>
      </w:r>
      <w:r w:rsidR="00D27D10">
        <w:t xml:space="preserve"> series industrial alloy with 2 ppm beryllium was examined in the XPS.</w:t>
      </w:r>
      <w:r w:rsidR="00FC60AF">
        <w:t xml:space="preserve"> </w:t>
      </w:r>
    </w:p>
    <w:p w:rsidR="00AF344D" w:rsidRDefault="00AF344D" w:rsidP="00DF79F4"/>
    <w:p w:rsidR="00AF344D" w:rsidRDefault="00AF344D" w:rsidP="00AF344D">
      <w:r>
        <w:t>Degreve et</w:t>
      </w:r>
      <w:r w:rsidR="00553E71">
        <w:t>.</w:t>
      </w:r>
      <w:r>
        <w:t xml:space="preserve"> al</w:t>
      </w:r>
      <w:r w:rsidR="00553E71">
        <w:t>.</w:t>
      </w:r>
      <w:r>
        <w:t xml:space="preserve"> ha</w:t>
      </w:r>
      <w:r w:rsidR="00553E71">
        <w:t>ve</w:t>
      </w:r>
      <w:r>
        <w:t xml:space="preserve"> previously published a depth profile</w:t>
      </w:r>
      <w:r w:rsidR="00AC6A58">
        <w:t xml:space="preserve"> of a 7075 series alloy that contained beryllium created by sputtering and analyzing with secondary-ion mass spectrometry</w:t>
      </w:r>
      <w:r>
        <w:t xml:space="preserve"> </w:t>
      </w:r>
      <w:sdt>
        <w:sdtPr>
          <w:id w:val="-1722121333"/>
          <w:citation/>
        </w:sdtPr>
        <w:sdtEndPr/>
        <w:sdtContent>
          <w:r w:rsidR="00AC6A58">
            <w:fldChar w:fldCharType="begin"/>
          </w:r>
          <w:r w:rsidR="00AC6A58" w:rsidRPr="00E56256">
            <w:instrText xml:space="preserve"> CITATION Deg79 \l 1044 </w:instrText>
          </w:r>
          <w:r w:rsidR="00AC6A58">
            <w:fldChar w:fldCharType="separate"/>
          </w:r>
          <w:r w:rsidR="00B31E15">
            <w:rPr>
              <w:noProof/>
            </w:rPr>
            <w:t>[4]</w:t>
          </w:r>
          <w:r w:rsidR="00AC6A58">
            <w:fldChar w:fldCharType="end"/>
          </w:r>
        </w:sdtContent>
      </w:sdt>
      <w:r w:rsidR="00AC6A58">
        <w:t xml:space="preserve">. </w:t>
      </w:r>
      <w:r>
        <w:t xml:space="preserve">It was shown that the beryllium </w:t>
      </w:r>
      <w:r w:rsidR="00981F29">
        <w:t>is</w:t>
      </w:r>
      <w:r>
        <w:t xml:space="preserve"> highly concentrated near the surface with the highest concentration of beryllium being just below the metal oxide interface as shown in Figure 1. Limited information about the alloy composition, oxidation parameters and no images before </w:t>
      </w:r>
      <w:r w:rsidR="00553E71">
        <w:t>or</w:t>
      </w:r>
      <w:r>
        <w:t xml:space="preserve"> after </w:t>
      </w:r>
      <w:r w:rsidR="00981F29">
        <w:t xml:space="preserve">sputtering </w:t>
      </w:r>
      <w:r w:rsidR="00553E71">
        <w:t>were</w:t>
      </w:r>
      <w:r>
        <w:t xml:space="preserve"> given in the work so it </w:t>
      </w:r>
      <w:r w:rsidR="00981F29">
        <w:t>will be</w:t>
      </w:r>
      <w:r>
        <w:t xml:space="preserve"> difficult to make more than a general comparison</w:t>
      </w:r>
      <w:r w:rsidR="00981F29">
        <w:t xml:space="preserve"> to this work</w:t>
      </w:r>
      <w:r>
        <w:t>.</w:t>
      </w:r>
    </w:p>
    <w:p w:rsidR="00AF344D" w:rsidRDefault="00AF344D" w:rsidP="00AF344D"/>
    <w:p w:rsidR="00AF344D" w:rsidRDefault="00AF344D" w:rsidP="00AF344D">
      <w:pPr>
        <w:keepNext/>
      </w:pPr>
      <w:r>
        <w:rPr>
          <w:noProof/>
        </w:rPr>
        <w:lastRenderedPageBreak/>
        <w:drawing>
          <wp:inline distT="0" distB="0" distL="0" distR="0" wp14:anchorId="07CBDBCB" wp14:editId="32BB9EF0">
            <wp:extent cx="2537460" cy="19197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4291" cy="1924877"/>
                    </a:xfrm>
                    <a:prstGeom prst="rect">
                      <a:avLst/>
                    </a:prstGeom>
                  </pic:spPr>
                </pic:pic>
              </a:graphicData>
            </a:graphic>
          </wp:inline>
        </w:drawing>
      </w:r>
    </w:p>
    <w:p w:rsidR="00AF344D" w:rsidRDefault="00AF344D" w:rsidP="00553E71">
      <w:pPr>
        <w:pStyle w:val="Caption"/>
      </w:pPr>
      <w:r>
        <w:t xml:space="preserve">Figure </w:t>
      </w:r>
      <w:r w:rsidR="005E6C5B">
        <w:fldChar w:fldCharType="begin"/>
      </w:r>
      <w:r w:rsidR="005E6C5B">
        <w:instrText xml:space="preserve"> SEQ Figure \* ARABIC </w:instrText>
      </w:r>
      <w:r w:rsidR="005E6C5B">
        <w:fldChar w:fldCharType="separate"/>
      </w:r>
      <w:r w:rsidR="00004C63">
        <w:rPr>
          <w:noProof/>
        </w:rPr>
        <w:t>1</w:t>
      </w:r>
      <w:r w:rsidR="005E6C5B">
        <w:rPr>
          <w:noProof/>
        </w:rPr>
        <w:fldChar w:fldCharType="end"/>
      </w:r>
      <w:r>
        <w:t xml:space="preserve"> Results from Degreve et al showing beryllium depth profile</w:t>
      </w:r>
      <w:r w:rsidR="00AC6A58">
        <w:t xml:space="preserve"> </w:t>
      </w:r>
      <w:sdt>
        <w:sdtPr>
          <w:id w:val="349069145"/>
          <w:citation/>
        </w:sdtPr>
        <w:sdtEndPr/>
        <w:sdtContent>
          <w:r w:rsidR="00AC6A58">
            <w:fldChar w:fldCharType="begin"/>
          </w:r>
          <w:r w:rsidR="00AC6A58" w:rsidRPr="00AC6A58">
            <w:instrText xml:space="preserve"> CITATION Deg79 \l 1044 </w:instrText>
          </w:r>
          <w:r w:rsidR="00AC6A58">
            <w:fldChar w:fldCharType="separate"/>
          </w:r>
          <w:r w:rsidR="00B31E15">
            <w:rPr>
              <w:noProof/>
            </w:rPr>
            <w:t>[4]</w:t>
          </w:r>
          <w:r w:rsidR="00AC6A58">
            <w:fldChar w:fldCharType="end"/>
          </w:r>
        </w:sdtContent>
      </w:sdt>
      <w:r w:rsidR="00AC6A58">
        <w:t>.</w:t>
      </w:r>
    </w:p>
    <w:p w:rsidR="00FD7183" w:rsidRPr="00270D5A" w:rsidRDefault="00FD7183" w:rsidP="00DF79F4"/>
    <w:p w:rsidR="0032401A" w:rsidRPr="00D34B5B" w:rsidRDefault="0032401A" w:rsidP="00D34B5B">
      <w:pPr>
        <w:rPr>
          <w:rStyle w:val="Strong"/>
        </w:rPr>
      </w:pPr>
      <w:r w:rsidRPr="00D34B5B">
        <w:rPr>
          <w:rStyle w:val="Strong"/>
        </w:rPr>
        <w:t xml:space="preserve">Experimental </w:t>
      </w:r>
      <w:r w:rsidR="009B1917" w:rsidRPr="00D34B5B">
        <w:rPr>
          <w:rStyle w:val="Strong"/>
        </w:rPr>
        <w:t>Procedure</w:t>
      </w:r>
    </w:p>
    <w:p w:rsidR="003A246A" w:rsidRDefault="00B67895" w:rsidP="00830AA6">
      <w:pPr>
        <w:rPr>
          <w:rStyle w:val="st"/>
        </w:rPr>
      </w:pPr>
      <w:r>
        <w:rPr>
          <w:rStyle w:val="st"/>
        </w:rPr>
        <w:t xml:space="preserve">XPS </w:t>
      </w:r>
      <w:r w:rsidR="002F1352">
        <w:rPr>
          <w:rStyle w:val="st"/>
        </w:rPr>
        <w:t xml:space="preserve">coupled with </w:t>
      </w:r>
      <w:r w:rsidR="004C0ED7">
        <w:rPr>
          <w:rStyle w:val="st"/>
        </w:rPr>
        <w:t>a</w:t>
      </w:r>
      <w:r w:rsidR="002F1352">
        <w:rPr>
          <w:rStyle w:val="st"/>
        </w:rPr>
        <w:t xml:space="preserve">rgon sputtering was used to generate a depth profile through the oxide layer into the aluminum base metal. XPS depth profiles were </w:t>
      </w:r>
      <w:r w:rsidR="000A67C9">
        <w:rPr>
          <w:rStyle w:val="st"/>
        </w:rPr>
        <w:t>generated</w:t>
      </w:r>
      <w:r w:rsidR="002F1352">
        <w:rPr>
          <w:rStyle w:val="st"/>
        </w:rPr>
        <w:t xml:space="preserve"> on </w:t>
      </w:r>
      <w:r w:rsidR="003B5D41">
        <w:rPr>
          <w:rStyle w:val="st"/>
        </w:rPr>
        <w:t xml:space="preserve">two different alloys: </w:t>
      </w:r>
    </w:p>
    <w:p w:rsidR="003A246A" w:rsidRDefault="003A246A" w:rsidP="00830AA6">
      <w:pPr>
        <w:rPr>
          <w:rStyle w:val="st"/>
        </w:rPr>
      </w:pPr>
    </w:p>
    <w:p w:rsidR="003A246A" w:rsidRDefault="003A246A" w:rsidP="003A246A">
      <w:pPr>
        <w:pStyle w:val="ListParagraph"/>
        <w:numPr>
          <w:ilvl w:val="0"/>
          <w:numId w:val="4"/>
        </w:numPr>
        <w:rPr>
          <w:rStyle w:val="st"/>
        </w:rPr>
      </w:pPr>
      <w:r>
        <w:rPr>
          <w:rStyle w:val="st"/>
        </w:rPr>
        <w:t>A</w:t>
      </w:r>
      <w:r w:rsidR="002F1352">
        <w:rPr>
          <w:rStyle w:val="st"/>
        </w:rPr>
        <w:t xml:space="preserve"> </w:t>
      </w:r>
      <w:r w:rsidR="00E254E2">
        <w:rPr>
          <w:rStyle w:val="st"/>
        </w:rPr>
        <w:t>5000-series</w:t>
      </w:r>
      <w:r w:rsidR="00236921">
        <w:rPr>
          <w:rStyle w:val="st"/>
        </w:rPr>
        <w:t xml:space="preserve"> industrial alloy containing </w:t>
      </w:r>
      <w:r w:rsidR="0077480B">
        <w:rPr>
          <w:rStyle w:val="st"/>
        </w:rPr>
        <w:t xml:space="preserve">4.7 % magnesium with </w:t>
      </w:r>
      <w:r w:rsidR="002F1352">
        <w:rPr>
          <w:rStyle w:val="st"/>
        </w:rPr>
        <w:t>2 ppm of</w:t>
      </w:r>
      <w:r w:rsidR="00171B5E">
        <w:rPr>
          <w:rStyle w:val="st"/>
        </w:rPr>
        <w:t xml:space="preserve"> beryllium</w:t>
      </w:r>
      <w:r>
        <w:rPr>
          <w:rStyle w:val="st"/>
        </w:rPr>
        <w:t xml:space="preserve"> </w:t>
      </w:r>
    </w:p>
    <w:p w:rsidR="003A246A" w:rsidRDefault="003A246A" w:rsidP="003A246A">
      <w:pPr>
        <w:pStyle w:val="ListParagraph"/>
        <w:numPr>
          <w:ilvl w:val="0"/>
          <w:numId w:val="4"/>
        </w:numPr>
        <w:rPr>
          <w:rStyle w:val="st"/>
        </w:rPr>
      </w:pPr>
      <w:r>
        <w:rPr>
          <w:rStyle w:val="st"/>
        </w:rPr>
        <w:t>An artificial</w:t>
      </w:r>
      <w:r w:rsidR="0088241E">
        <w:rPr>
          <w:rStyle w:val="st"/>
        </w:rPr>
        <w:t xml:space="preserve"> alloy</w:t>
      </w:r>
      <w:r w:rsidR="002F1352">
        <w:rPr>
          <w:rStyle w:val="st"/>
        </w:rPr>
        <w:t xml:space="preserve"> containing </w:t>
      </w:r>
      <w:r w:rsidR="0077480B">
        <w:rPr>
          <w:rStyle w:val="st"/>
        </w:rPr>
        <w:t xml:space="preserve">4.5 % magnesium with </w:t>
      </w:r>
      <w:r w:rsidR="00171B5E">
        <w:rPr>
          <w:rStyle w:val="st"/>
        </w:rPr>
        <w:t>100 ppm of beryllium</w:t>
      </w:r>
      <w:r w:rsidR="002F1352">
        <w:rPr>
          <w:rStyle w:val="st"/>
        </w:rPr>
        <w:t>.</w:t>
      </w:r>
      <w:r w:rsidR="003B5D41">
        <w:rPr>
          <w:rStyle w:val="st"/>
        </w:rPr>
        <w:t xml:space="preserve"> </w:t>
      </w:r>
    </w:p>
    <w:p w:rsidR="003A246A" w:rsidRDefault="003A246A" w:rsidP="003A246A">
      <w:pPr>
        <w:pStyle w:val="ListParagraph"/>
        <w:rPr>
          <w:rStyle w:val="st"/>
        </w:rPr>
      </w:pPr>
    </w:p>
    <w:p w:rsidR="003A246A" w:rsidRDefault="00E21887" w:rsidP="003A246A">
      <w:pPr>
        <w:rPr>
          <w:rStyle w:val="st"/>
        </w:rPr>
      </w:pPr>
      <w:r>
        <w:rPr>
          <w:rStyle w:val="st"/>
        </w:rPr>
        <w:t>The</w:t>
      </w:r>
      <w:r w:rsidR="00F904E7">
        <w:rPr>
          <w:rStyle w:val="st"/>
        </w:rPr>
        <w:t xml:space="preserve"> industrial sample was taken from the end cut of a DC cast ingot. </w:t>
      </w:r>
      <w:r w:rsidRPr="00DF79F4">
        <w:t xml:space="preserve">The industrial sample was ground </w:t>
      </w:r>
      <w:r w:rsidR="00E254E2">
        <w:t xml:space="preserve">with </w:t>
      </w:r>
      <w:r w:rsidRPr="00DF79F4">
        <w:t xml:space="preserve">800 grit SiC paper before being oxidized at 700 °C </w:t>
      </w:r>
      <w:r>
        <w:t xml:space="preserve">for 2 hours </w:t>
      </w:r>
      <w:r w:rsidRPr="00DF79F4">
        <w:t>in a synthetic air atmosphere. To generate a sample that would give clearer XPS results</w:t>
      </w:r>
      <w:r w:rsidR="00553E71">
        <w:t>,</w:t>
      </w:r>
      <w:r w:rsidRPr="00DF79F4">
        <w:t xml:space="preserve"> </w:t>
      </w:r>
      <w:r>
        <w:t>a</w:t>
      </w:r>
      <w:r w:rsidR="00E254E2">
        <w:t>n</w:t>
      </w:r>
      <w:r w:rsidRPr="00DF79F4">
        <w:t xml:space="preserve"> </w:t>
      </w:r>
      <w:r>
        <w:t xml:space="preserve">artificial </w:t>
      </w:r>
      <w:r w:rsidR="00E254E2">
        <w:t xml:space="preserve">alloy </w:t>
      </w:r>
      <w:r>
        <w:t>sample was</w:t>
      </w:r>
      <w:r w:rsidRPr="00DF79F4">
        <w:t xml:space="preserve"> made</w:t>
      </w:r>
      <w:r>
        <w:t xml:space="preserve">. </w:t>
      </w:r>
      <w:r w:rsidR="001C1CED">
        <w:rPr>
          <w:rStyle w:val="st"/>
        </w:rPr>
        <w:t xml:space="preserve">To make the sample </w:t>
      </w:r>
      <w:r w:rsidR="00E254E2">
        <w:rPr>
          <w:rStyle w:val="st"/>
        </w:rPr>
        <w:t xml:space="preserve">99.999 % pure </w:t>
      </w:r>
      <w:r w:rsidR="001C1CED">
        <w:rPr>
          <w:rStyle w:val="st"/>
        </w:rPr>
        <w:t>aluminum</w:t>
      </w:r>
      <w:r w:rsidR="00E254E2">
        <w:rPr>
          <w:rStyle w:val="st"/>
        </w:rPr>
        <w:t>,</w:t>
      </w:r>
      <w:r w:rsidR="001F0711">
        <w:rPr>
          <w:rStyle w:val="st"/>
        </w:rPr>
        <w:t xml:space="preserve"> </w:t>
      </w:r>
      <w:r w:rsidR="00E254E2">
        <w:rPr>
          <w:rStyle w:val="st"/>
        </w:rPr>
        <w:t xml:space="preserve">99.98 % pure </w:t>
      </w:r>
      <w:r w:rsidR="001F0711">
        <w:rPr>
          <w:rStyle w:val="st"/>
        </w:rPr>
        <w:t>magnesium</w:t>
      </w:r>
      <w:r w:rsidR="001873B8">
        <w:rPr>
          <w:rStyle w:val="st"/>
        </w:rPr>
        <w:t xml:space="preserve"> and 99</w:t>
      </w:r>
      <w:r w:rsidR="001C1CED">
        <w:rPr>
          <w:rStyle w:val="st"/>
        </w:rPr>
        <w:t xml:space="preserve"> % beryllium were charged into a</w:t>
      </w:r>
      <w:r>
        <w:rPr>
          <w:rStyle w:val="st"/>
        </w:rPr>
        <w:t>n</w:t>
      </w:r>
      <w:r w:rsidR="001C1CED">
        <w:rPr>
          <w:rStyle w:val="st"/>
        </w:rPr>
        <w:t xml:space="preserve"> alumina crucible. The crucible was placed inside a graphite crucible in a</w:t>
      </w:r>
      <w:r>
        <w:rPr>
          <w:rStyle w:val="st"/>
        </w:rPr>
        <w:t>n</w:t>
      </w:r>
      <w:r w:rsidR="001C1CED">
        <w:rPr>
          <w:rStyle w:val="st"/>
        </w:rPr>
        <w:t xml:space="preserve"> induction furnace and heated to 800 °C and held for 15 minutes. The sam</w:t>
      </w:r>
      <w:r>
        <w:rPr>
          <w:rStyle w:val="st"/>
        </w:rPr>
        <w:t>ple was then</w:t>
      </w:r>
      <w:r w:rsidR="00E254E2">
        <w:rPr>
          <w:rStyle w:val="st"/>
        </w:rPr>
        <w:t xml:space="preserve"> cooled</w:t>
      </w:r>
      <w:r w:rsidR="00236921">
        <w:rPr>
          <w:rStyle w:val="st"/>
        </w:rPr>
        <w:t xml:space="preserve"> </w:t>
      </w:r>
      <w:r w:rsidR="001873B8">
        <w:rPr>
          <w:rStyle w:val="st"/>
        </w:rPr>
        <w:t>under an ar</w:t>
      </w:r>
      <w:r w:rsidR="00236921">
        <w:rPr>
          <w:rStyle w:val="st"/>
        </w:rPr>
        <w:t>gon</w:t>
      </w:r>
      <w:r w:rsidR="001873B8">
        <w:rPr>
          <w:rStyle w:val="st"/>
        </w:rPr>
        <w:t xml:space="preserve"> atmosphere</w:t>
      </w:r>
      <w:r w:rsidR="00236921">
        <w:rPr>
          <w:rStyle w:val="st"/>
        </w:rPr>
        <w:t>,</w:t>
      </w:r>
      <w:r>
        <w:rPr>
          <w:rStyle w:val="st"/>
        </w:rPr>
        <w:t xml:space="preserve"> broken out of the a</w:t>
      </w:r>
      <w:r w:rsidR="001C1CED">
        <w:rPr>
          <w:rStyle w:val="st"/>
        </w:rPr>
        <w:t xml:space="preserve">lumina crucible and sectioned up into samples. ICP-MS showed the beryllium content to be 102 ppm and the magnesium </w:t>
      </w:r>
      <w:r w:rsidR="00E254E2">
        <w:rPr>
          <w:rStyle w:val="st"/>
        </w:rPr>
        <w:t>content was between 4.5 and 5 %. T</w:t>
      </w:r>
      <w:r>
        <w:rPr>
          <w:rStyle w:val="st"/>
        </w:rPr>
        <w:t xml:space="preserve">he sample was </w:t>
      </w:r>
      <w:r w:rsidR="003B5D41">
        <w:rPr>
          <w:rStyle w:val="st"/>
        </w:rPr>
        <w:t xml:space="preserve">polished </w:t>
      </w:r>
      <w:r w:rsidR="00DF79F4">
        <w:rPr>
          <w:rStyle w:val="st"/>
        </w:rPr>
        <w:t>to a 1 µm finish before being oxidized at 550 °C</w:t>
      </w:r>
      <w:r w:rsidR="00C803D0">
        <w:rPr>
          <w:rStyle w:val="st"/>
        </w:rPr>
        <w:t xml:space="preserve"> for </w:t>
      </w:r>
      <w:r w:rsidR="00764688">
        <w:rPr>
          <w:rStyle w:val="st"/>
        </w:rPr>
        <w:t xml:space="preserve">times up to </w:t>
      </w:r>
      <w:r w:rsidR="00C803D0">
        <w:rPr>
          <w:rStyle w:val="st"/>
        </w:rPr>
        <w:t>6 hours</w:t>
      </w:r>
      <w:r w:rsidR="00236921">
        <w:rPr>
          <w:rStyle w:val="st"/>
        </w:rPr>
        <w:t xml:space="preserve"> in a horizontal tube furnace</w:t>
      </w:r>
      <w:r w:rsidR="00DF79F4">
        <w:rPr>
          <w:rStyle w:val="st"/>
        </w:rPr>
        <w:t xml:space="preserve">. </w:t>
      </w:r>
    </w:p>
    <w:p w:rsidR="003A246A" w:rsidRDefault="003A246A" w:rsidP="003A246A">
      <w:pPr>
        <w:rPr>
          <w:rStyle w:val="st"/>
        </w:rPr>
      </w:pPr>
    </w:p>
    <w:p w:rsidR="0091495B" w:rsidRPr="00E254E2" w:rsidRDefault="00DF79F4" w:rsidP="003A246A">
      <w:r>
        <w:rPr>
          <w:rStyle w:val="st"/>
        </w:rPr>
        <w:t>A temperatu</w:t>
      </w:r>
      <w:r w:rsidR="009730D8">
        <w:rPr>
          <w:rStyle w:val="st"/>
        </w:rPr>
        <w:t>re below the melting point was required</w:t>
      </w:r>
      <w:r>
        <w:rPr>
          <w:rStyle w:val="st"/>
        </w:rPr>
        <w:t xml:space="preserve"> to allow the sample to remain as flat as possible </w:t>
      </w:r>
      <w:r w:rsidR="009730D8">
        <w:rPr>
          <w:rStyle w:val="st"/>
        </w:rPr>
        <w:t>thus</w:t>
      </w:r>
      <w:r>
        <w:rPr>
          <w:rStyle w:val="st"/>
        </w:rPr>
        <w:t xml:space="preserve"> allow</w:t>
      </w:r>
      <w:r w:rsidR="009730D8">
        <w:rPr>
          <w:rStyle w:val="st"/>
        </w:rPr>
        <w:t>ing</w:t>
      </w:r>
      <w:r>
        <w:rPr>
          <w:rStyle w:val="st"/>
        </w:rPr>
        <w:t xml:space="preserve"> the cleares</w:t>
      </w:r>
      <w:r w:rsidR="00C803D0">
        <w:rPr>
          <w:rStyle w:val="st"/>
        </w:rPr>
        <w:t>t</w:t>
      </w:r>
      <w:r>
        <w:rPr>
          <w:rStyle w:val="st"/>
        </w:rPr>
        <w:t xml:space="preserve"> depth profile </w:t>
      </w:r>
      <w:r w:rsidR="00C803D0">
        <w:rPr>
          <w:rStyle w:val="st"/>
        </w:rPr>
        <w:t>possible</w:t>
      </w:r>
      <w:r>
        <w:rPr>
          <w:rStyle w:val="st"/>
        </w:rPr>
        <w:t xml:space="preserve"> to be generated. </w:t>
      </w:r>
      <w:r w:rsidR="00C803D0">
        <w:rPr>
          <w:rStyle w:val="st"/>
        </w:rPr>
        <w:t>An additional sample</w:t>
      </w:r>
      <w:r w:rsidR="001873B8">
        <w:rPr>
          <w:rStyle w:val="st"/>
        </w:rPr>
        <w:t xml:space="preserve"> of the same alloy</w:t>
      </w:r>
      <w:r w:rsidR="00C803D0">
        <w:rPr>
          <w:rStyle w:val="st"/>
        </w:rPr>
        <w:t xml:space="preserve"> was</w:t>
      </w:r>
      <w:r w:rsidR="00E254E2">
        <w:rPr>
          <w:rStyle w:val="st"/>
        </w:rPr>
        <w:t xml:space="preserve"> prepared </w:t>
      </w:r>
      <w:r w:rsidR="00553E71">
        <w:rPr>
          <w:rStyle w:val="st"/>
        </w:rPr>
        <w:t>with</w:t>
      </w:r>
      <w:r w:rsidR="00E254E2">
        <w:rPr>
          <w:rStyle w:val="st"/>
        </w:rPr>
        <w:t xml:space="preserve"> the same method, but</w:t>
      </w:r>
      <w:r w:rsidR="00C803D0">
        <w:rPr>
          <w:rStyle w:val="st"/>
        </w:rPr>
        <w:t xml:space="preserve"> oxidized at 700 °C for 6 hours</w:t>
      </w:r>
      <w:r w:rsidR="003A2686">
        <w:rPr>
          <w:rStyle w:val="st"/>
        </w:rPr>
        <w:t xml:space="preserve"> to </w:t>
      </w:r>
      <w:r w:rsidR="00E21887">
        <w:rPr>
          <w:rStyle w:val="st"/>
        </w:rPr>
        <w:t>allow compar</w:t>
      </w:r>
      <w:r w:rsidR="00E254E2">
        <w:rPr>
          <w:rStyle w:val="st"/>
        </w:rPr>
        <w:t xml:space="preserve">ison between the morphology </w:t>
      </w:r>
      <w:r w:rsidR="003A2686">
        <w:rPr>
          <w:rStyle w:val="st"/>
        </w:rPr>
        <w:t xml:space="preserve">of the oxide layer </w:t>
      </w:r>
      <w:r w:rsidR="00E254E2">
        <w:rPr>
          <w:rStyle w:val="st"/>
        </w:rPr>
        <w:t>of</w:t>
      </w:r>
      <w:r w:rsidR="00E21887">
        <w:rPr>
          <w:rStyle w:val="st"/>
        </w:rPr>
        <w:t xml:space="preserve"> the sample</w:t>
      </w:r>
      <w:r w:rsidR="00764688">
        <w:rPr>
          <w:rStyle w:val="st"/>
        </w:rPr>
        <w:t>s</w:t>
      </w:r>
      <w:r w:rsidR="00E21887">
        <w:rPr>
          <w:rStyle w:val="st"/>
        </w:rPr>
        <w:t xml:space="preserve"> </w:t>
      </w:r>
      <w:r w:rsidR="001873B8">
        <w:rPr>
          <w:rStyle w:val="st"/>
        </w:rPr>
        <w:t>from</w:t>
      </w:r>
      <w:r w:rsidR="00E21887">
        <w:rPr>
          <w:rStyle w:val="st"/>
        </w:rPr>
        <w:t xml:space="preserve"> 550</w:t>
      </w:r>
      <w:r w:rsidR="001873B8">
        <w:rPr>
          <w:rStyle w:val="st"/>
        </w:rPr>
        <w:t xml:space="preserve"> °C</w:t>
      </w:r>
      <w:r w:rsidR="00E21887">
        <w:rPr>
          <w:rStyle w:val="st"/>
        </w:rPr>
        <w:t xml:space="preserve"> </w:t>
      </w:r>
      <w:r w:rsidR="003A2686">
        <w:rPr>
          <w:rStyle w:val="st"/>
        </w:rPr>
        <w:t>and on a sample that</w:t>
      </w:r>
      <w:r w:rsidR="00E21887">
        <w:rPr>
          <w:rStyle w:val="st"/>
        </w:rPr>
        <w:t xml:space="preserve"> was oxidized in </w:t>
      </w:r>
      <w:r w:rsidR="003A2686">
        <w:rPr>
          <w:rStyle w:val="st"/>
        </w:rPr>
        <w:t>the</w:t>
      </w:r>
      <w:r w:rsidR="00E21887">
        <w:rPr>
          <w:rStyle w:val="st"/>
        </w:rPr>
        <w:t xml:space="preserve"> molten state</w:t>
      </w:r>
      <w:r w:rsidR="00C803D0">
        <w:rPr>
          <w:rStyle w:val="st"/>
        </w:rPr>
        <w:t>.</w:t>
      </w:r>
      <w:r w:rsidR="00E254E2">
        <w:rPr>
          <w:rStyle w:val="st"/>
        </w:rPr>
        <w:t xml:space="preserve"> </w:t>
      </w:r>
      <w:r w:rsidR="004C0ED7">
        <w:rPr>
          <w:rStyle w:val="st"/>
        </w:rPr>
        <w:t xml:space="preserve">To compare the morphology between the samples </w:t>
      </w:r>
      <w:r w:rsidR="0077480B">
        <w:rPr>
          <w:rStyle w:val="st"/>
        </w:rPr>
        <w:t>a</w:t>
      </w:r>
      <w:r w:rsidR="00E254E2">
        <w:rPr>
          <w:rStyle w:val="st"/>
        </w:rPr>
        <w:t xml:space="preserve"> </w:t>
      </w:r>
      <w:r w:rsidR="00E254E2" w:rsidRPr="00E254E2">
        <w:t>FEI Helios NanoLab DualBeam</w:t>
      </w:r>
      <w:r w:rsidR="00AC6A58">
        <w:t xml:space="preserve"> Focused Ion Beam Miller</w:t>
      </w:r>
      <w:r w:rsidR="00E254E2" w:rsidRPr="00E254E2">
        <w:t xml:space="preserve"> </w:t>
      </w:r>
      <w:r w:rsidR="00AC6A58">
        <w:t>(</w:t>
      </w:r>
      <w:r w:rsidR="00E254E2" w:rsidRPr="00E254E2">
        <w:t>FIB</w:t>
      </w:r>
      <w:r w:rsidR="00AC6A58">
        <w:t>)</w:t>
      </w:r>
      <w:r w:rsidR="00E254E2" w:rsidRPr="00E254E2">
        <w:t xml:space="preserve"> was used to</w:t>
      </w:r>
      <w:r w:rsidR="00C803D0" w:rsidRPr="00E254E2">
        <w:t xml:space="preserve"> </w:t>
      </w:r>
      <w:r w:rsidR="00E254E2">
        <w:t>create a cross section though the oxide layer</w:t>
      </w:r>
      <w:r w:rsidR="004C0ED7">
        <w:t xml:space="preserve"> which was </w:t>
      </w:r>
      <w:r w:rsidR="003A2686">
        <w:t>subsequently</w:t>
      </w:r>
      <w:r w:rsidR="004C0ED7">
        <w:t xml:space="preserve"> imaged with the SEM</w:t>
      </w:r>
      <w:r w:rsidR="00E254E2">
        <w:t xml:space="preserve">. </w:t>
      </w:r>
    </w:p>
    <w:p w:rsidR="00E21887" w:rsidRDefault="00E21887" w:rsidP="00830AA6">
      <w:pPr>
        <w:rPr>
          <w:rStyle w:val="st"/>
        </w:rPr>
      </w:pPr>
    </w:p>
    <w:p w:rsidR="003A246A" w:rsidRDefault="004026D5" w:rsidP="00830AA6">
      <w:pPr>
        <w:rPr>
          <w:rStyle w:val="Emphasis"/>
          <w:i w:val="0"/>
        </w:rPr>
      </w:pPr>
      <w:r w:rsidRPr="00830AA6">
        <w:rPr>
          <w:rStyle w:val="Emphasis"/>
          <w:i w:val="0"/>
        </w:rPr>
        <w:t>A</w:t>
      </w:r>
      <w:r w:rsidR="00E21887">
        <w:rPr>
          <w:rStyle w:val="Emphasis"/>
          <w:i w:val="0"/>
        </w:rPr>
        <w:t>n</w:t>
      </w:r>
      <w:r w:rsidRPr="00830AA6">
        <w:rPr>
          <w:rStyle w:val="Emphasis"/>
          <w:i w:val="0"/>
        </w:rPr>
        <w:t xml:space="preserve"> </w:t>
      </w:r>
      <w:r w:rsidR="00830AA6" w:rsidRPr="00830AA6">
        <w:rPr>
          <w:rStyle w:val="Emphasis"/>
          <w:i w:val="0"/>
        </w:rPr>
        <w:t xml:space="preserve">AxisUltraDLD </w:t>
      </w:r>
      <w:r w:rsidR="00AC6A58">
        <w:rPr>
          <w:rStyle w:val="Emphasis"/>
          <w:i w:val="0"/>
        </w:rPr>
        <w:t xml:space="preserve">XPS </w:t>
      </w:r>
      <w:r w:rsidR="00830AA6" w:rsidRPr="00830AA6">
        <w:rPr>
          <w:rStyle w:val="Emphasis"/>
          <w:i w:val="0"/>
        </w:rPr>
        <w:t xml:space="preserve">from Kratos Analytical </w:t>
      </w:r>
      <w:r w:rsidR="002F1352" w:rsidRPr="00830AA6">
        <w:rPr>
          <w:rStyle w:val="Emphasis"/>
          <w:i w:val="0"/>
        </w:rPr>
        <w:t xml:space="preserve">was used to generate the </w:t>
      </w:r>
      <w:r w:rsidR="003B5D41" w:rsidRPr="00830AA6">
        <w:rPr>
          <w:rStyle w:val="Emphasis"/>
          <w:i w:val="0"/>
        </w:rPr>
        <w:t>profile</w:t>
      </w:r>
      <w:r w:rsidR="002F1352" w:rsidRPr="00830AA6">
        <w:rPr>
          <w:rStyle w:val="Emphasis"/>
          <w:i w:val="0"/>
        </w:rPr>
        <w:t xml:space="preserve"> on the industrial sample</w:t>
      </w:r>
      <w:r w:rsidR="009006C0">
        <w:rPr>
          <w:rStyle w:val="Emphasis"/>
          <w:i w:val="0"/>
        </w:rPr>
        <w:t>,</w:t>
      </w:r>
      <w:r w:rsidR="002F1352" w:rsidRPr="00830AA6">
        <w:rPr>
          <w:rStyle w:val="Emphasis"/>
          <w:i w:val="0"/>
        </w:rPr>
        <w:t xml:space="preserve"> whereas</w:t>
      </w:r>
      <w:r w:rsidR="009006C0">
        <w:rPr>
          <w:rStyle w:val="Emphasis"/>
          <w:i w:val="0"/>
        </w:rPr>
        <w:t>,</w:t>
      </w:r>
      <w:r w:rsidR="002F1352" w:rsidRPr="00830AA6">
        <w:rPr>
          <w:rStyle w:val="Emphasis"/>
          <w:i w:val="0"/>
        </w:rPr>
        <w:t xml:space="preserve"> a </w:t>
      </w:r>
      <w:r w:rsidR="00830AA6" w:rsidRPr="00830AA6">
        <w:rPr>
          <w:rStyle w:val="Emphasis"/>
          <w:i w:val="0"/>
        </w:rPr>
        <w:t xml:space="preserve">Thetaprobe XP spectrometer from Thermo Scientific </w:t>
      </w:r>
      <w:r w:rsidR="002F1352" w:rsidRPr="00830AA6">
        <w:rPr>
          <w:rStyle w:val="Emphasis"/>
          <w:i w:val="0"/>
        </w:rPr>
        <w:t>was used to generate the profile from the high beryllium sample.</w:t>
      </w:r>
      <w:r w:rsidR="00830AA6">
        <w:rPr>
          <w:rStyle w:val="Emphasis"/>
          <w:i w:val="0"/>
        </w:rPr>
        <w:t xml:space="preserve"> Sputtering was done with argon and </w:t>
      </w:r>
      <w:r w:rsidR="00E21887">
        <w:rPr>
          <w:rStyle w:val="Emphasis"/>
          <w:i w:val="0"/>
        </w:rPr>
        <w:t>an</w:t>
      </w:r>
      <w:r w:rsidR="00830AA6">
        <w:rPr>
          <w:rStyle w:val="Emphasis"/>
          <w:i w:val="0"/>
        </w:rPr>
        <w:t xml:space="preserve"> estimated sputter rate of</w:t>
      </w:r>
      <w:r w:rsidR="003A246A">
        <w:rPr>
          <w:rStyle w:val="Emphasis"/>
          <w:i w:val="0"/>
        </w:rPr>
        <w:t>:</w:t>
      </w:r>
      <w:r w:rsidR="00830AA6">
        <w:rPr>
          <w:rStyle w:val="Emphasis"/>
          <w:i w:val="0"/>
        </w:rPr>
        <w:t xml:space="preserve"> </w:t>
      </w:r>
    </w:p>
    <w:p w:rsidR="003A246A" w:rsidRPr="003A246A" w:rsidRDefault="00830AA6" w:rsidP="003A246A">
      <w:pPr>
        <w:pStyle w:val="ListParagraph"/>
        <w:numPr>
          <w:ilvl w:val="0"/>
          <w:numId w:val="5"/>
        </w:numPr>
        <w:rPr>
          <w:rStyle w:val="Emphasis"/>
          <w:i w:val="0"/>
        </w:rPr>
      </w:pPr>
      <w:r w:rsidRPr="003A246A">
        <w:rPr>
          <w:rStyle w:val="Emphasis"/>
          <w:i w:val="0"/>
        </w:rPr>
        <w:t>4 nm/</w:t>
      </w:r>
      <w:r w:rsidR="00D22653" w:rsidRPr="003A246A">
        <w:rPr>
          <w:rStyle w:val="Emphasis"/>
          <w:i w:val="0"/>
        </w:rPr>
        <w:t xml:space="preserve">30 seconds </w:t>
      </w:r>
      <w:r w:rsidRPr="003A246A">
        <w:rPr>
          <w:rStyle w:val="Emphasis"/>
          <w:i w:val="0"/>
        </w:rPr>
        <w:t xml:space="preserve">on the 2 ppm </w:t>
      </w:r>
      <w:r w:rsidR="003A246A" w:rsidRPr="003A246A">
        <w:rPr>
          <w:rStyle w:val="Emphasis"/>
          <w:i w:val="0"/>
        </w:rPr>
        <w:t xml:space="preserve">sample </w:t>
      </w:r>
    </w:p>
    <w:p w:rsidR="002F1352" w:rsidRPr="003A246A" w:rsidRDefault="00764688" w:rsidP="003A246A">
      <w:pPr>
        <w:pStyle w:val="ListParagraph"/>
        <w:numPr>
          <w:ilvl w:val="0"/>
          <w:numId w:val="5"/>
        </w:numPr>
        <w:rPr>
          <w:rStyle w:val="Emphasis"/>
          <w:i w:val="0"/>
        </w:rPr>
      </w:pPr>
      <w:r w:rsidRPr="003A246A">
        <w:rPr>
          <w:rStyle w:val="Emphasis"/>
          <w:i w:val="0"/>
        </w:rPr>
        <w:t>2</w:t>
      </w:r>
      <w:r w:rsidR="00830AA6" w:rsidRPr="003A246A">
        <w:rPr>
          <w:rStyle w:val="Emphasis"/>
          <w:i w:val="0"/>
        </w:rPr>
        <w:t xml:space="preserve"> nm/</w:t>
      </w:r>
      <w:r w:rsidRPr="003A246A">
        <w:rPr>
          <w:rStyle w:val="Emphasis"/>
          <w:i w:val="0"/>
        </w:rPr>
        <w:t>30</w:t>
      </w:r>
      <w:r w:rsidR="00D22653" w:rsidRPr="003A246A">
        <w:rPr>
          <w:rStyle w:val="Emphasis"/>
          <w:i w:val="0"/>
        </w:rPr>
        <w:t xml:space="preserve"> seconds </w:t>
      </w:r>
      <w:r w:rsidR="00830AA6" w:rsidRPr="003A246A">
        <w:rPr>
          <w:rStyle w:val="Emphasis"/>
          <w:i w:val="0"/>
        </w:rPr>
        <w:t>on the 100ppm sample</w:t>
      </w:r>
      <w:r w:rsidRPr="003A246A">
        <w:rPr>
          <w:rStyle w:val="Emphasis"/>
          <w:i w:val="0"/>
        </w:rPr>
        <w:t>s</w:t>
      </w:r>
      <w:r w:rsidR="009006C0" w:rsidRPr="003A246A">
        <w:rPr>
          <w:rStyle w:val="Emphasis"/>
          <w:i w:val="0"/>
        </w:rPr>
        <w:t xml:space="preserve"> </w:t>
      </w:r>
      <w:r w:rsidR="00830AA6" w:rsidRPr="003A246A">
        <w:rPr>
          <w:rStyle w:val="Emphasis"/>
          <w:i w:val="0"/>
        </w:rPr>
        <w:t xml:space="preserve">  </w:t>
      </w:r>
    </w:p>
    <w:p w:rsidR="002F1352" w:rsidRPr="002F1352" w:rsidRDefault="002F1352" w:rsidP="00DF79F4"/>
    <w:p w:rsidR="0032401A" w:rsidRDefault="0032401A" w:rsidP="00DF79F4"/>
    <w:p w:rsidR="00A22727" w:rsidRDefault="00A22727" w:rsidP="00DF79F4">
      <w:pPr>
        <w:pStyle w:val="Heading4"/>
      </w:pPr>
      <w:r>
        <w:t>Results</w:t>
      </w:r>
    </w:p>
    <w:p w:rsidR="00156842" w:rsidRDefault="00156842" w:rsidP="00156842"/>
    <w:p w:rsidR="00156842" w:rsidRPr="00156842" w:rsidRDefault="0077480B" w:rsidP="00156842">
      <w:pPr>
        <w:pStyle w:val="Heading2"/>
      </w:pPr>
      <w:r>
        <w:t>XPS results of 2 and 100 ppm</w:t>
      </w:r>
      <w:r w:rsidR="00156842">
        <w:t xml:space="preserve"> samples</w:t>
      </w:r>
    </w:p>
    <w:p w:rsidR="003437E5" w:rsidRDefault="005828E1" w:rsidP="00DF79F4">
      <w:r>
        <w:t xml:space="preserve">The XPS profile from the </w:t>
      </w:r>
      <w:r w:rsidR="001F6C02">
        <w:t>2 ppm</w:t>
      </w:r>
      <w:r w:rsidR="00300BA5">
        <w:t xml:space="preserve"> </w:t>
      </w:r>
      <w:r w:rsidR="00553E71">
        <w:t xml:space="preserve">beryllium </w:t>
      </w:r>
      <w:r w:rsidR="00300BA5">
        <w:t>sample</w:t>
      </w:r>
      <w:r w:rsidR="00004C63">
        <w:t>,</w:t>
      </w:r>
      <w:r w:rsidR="00300BA5">
        <w:t xml:space="preserve"> is</w:t>
      </w:r>
      <w:r w:rsidR="003A3B1D">
        <w:t xml:space="preserve"> shown in Figure </w:t>
      </w:r>
      <w:r w:rsidR="00FD6DBF">
        <w:t>2</w:t>
      </w:r>
      <w:r w:rsidR="001873B8">
        <w:t>,</w:t>
      </w:r>
      <w:r>
        <w:t xml:space="preserve"> did not reveal a curve for </w:t>
      </w:r>
      <w:r w:rsidR="00801BB7">
        <w:t xml:space="preserve">beryllium. </w:t>
      </w:r>
      <w:r w:rsidR="001873B8">
        <w:t>The</w:t>
      </w:r>
      <w:r>
        <w:t xml:space="preserve"> </w:t>
      </w:r>
      <w:r w:rsidR="00300BA5">
        <w:t>100 ppm</w:t>
      </w:r>
      <w:r w:rsidR="00CE6B08">
        <w:t xml:space="preserve"> alloy</w:t>
      </w:r>
      <w:r>
        <w:t xml:space="preserve"> sample</w:t>
      </w:r>
      <w:r w:rsidR="00764688">
        <w:t>s</w:t>
      </w:r>
      <w:r>
        <w:t xml:space="preserve"> showed a significant BeO curve</w:t>
      </w:r>
      <w:r w:rsidR="00844BDE">
        <w:t xml:space="preserve"> as seen in Figure </w:t>
      </w:r>
      <w:r w:rsidR="00FD6DBF">
        <w:t>3</w:t>
      </w:r>
      <w:r w:rsidR="00764688">
        <w:t xml:space="preserve"> for 60 </w:t>
      </w:r>
      <w:r w:rsidR="00EA3BDF">
        <w:t>minutes</w:t>
      </w:r>
      <w:r w:rsidR="00764688">
        <w:t xml:space="preserve"> </w:t>
      </w:r>
      <w:r w:rsidR="00004C63">
        <w:t xml:space="preserve">of </w:t>
      </w:r>
      <w:r w:rsidR="00764688">
        <w:t xml:space="preserve">oxidation time and Figure </w:t>
      </w:r>
      <w:r w:rsidR="00FD6DBF">
        <w:t>4</w:t>
      </w:r>
      <w:r w:rsidR="00764688">
        <w:t xml:space="preserve"> for 360 minutes of </w:t>
      </w:r>
      <w:r w:rsidR="00764688" w:rsidRPr="00296FC1">
        <w:t>oxidation time</w:t>
      </w:r>
      <w:r w:rsidR="00DD20B5" w:rsidRPr="00296FC1">
        <w:t>.</w:t>
      </w:r>
      <w:r w:rsidR="00296FC1">
        <w:t xml:space="preserve"> </w:t>
      </w:r>
      <w:r w:rsidR="001873B8">
        <w:t>The depth in the XPS profile is defined in sputtering time with longer times corresponding to a deeper depth measured from the surface of the oxide layer.</w:t>
      </w:r>
      <w:r w:rsidR="00981F29">
        <w:t xml:space="preserve"> XPS is able to differentiate between the different oxidation states of a specific element and, therefore, results are presented for both the metallic and oxide signals for select elements.</w:t>
      </w:r>
      <w:r w:rsidR="009C426A">
        <w:t xml:space="preserve"> </w:t>
      </w:r>
      <w:r w:rsidR="00004C63">
        <w:t>T</w:t>
      </w:r>
      <w:r w:rsidR="009C426A">
        <w:t>he oxygen ion</w:t>
      </w:r>
      <w:r w:rsidR="00004C63">
        <w:t xml:space="preserve"> curves</w:t>
      </w:r>
      <w:r w:rsidR="009C426A">
        <w:t xml:space="preserve"> are not shown for clarity as the oxygen signals mirror their respective metal ion signal. </w:t>
      </w:r>
      <w:r w:rsidR="001873B8">
        <w:t xml:space="preserve"> </w:t>
      </w:r>
      <w:r w:rsidR="003A2686" w:rsidRPr="00296FC1">
        <w:t>F</w:t>
      </w:r>
      <w:r w:rsidR="003A2686">
        <w:t>igure</w:t>
      </w:r>
      <w:r w:rsidR="00764688">
        <w:t>s</w:t>
      </w:r>
      <w:r w:rsidR="003A2686">
        <w:t xml:space="preserve"> </w:t>
      </w:r>
      <w:r w:rsidR="00FD6DBF">
        <w:t>3</w:t>
      </w:r>
      <w:r w:rsidR="00A170AD">
        <w:t xml:space="preserve"> </w:t>
      </w:r>
      <w:r w:rsidR="00764688">
        <w:t xml:space="preserve">and </w:t>
      </w:r>
      <w:r w:rsidR="00FD6DBF">
        <w:t>4</w:t>
      </w:r>
      <w:r w:rsidR="00764688">
        <w:t xml:space="preserve"> </w:t>
      </w:r>
      <w:r w:rsidR="00553E71">
        <w:t>show</w:t>
      </w:r>
      <w:r w:rsidR="00A170AD">
        <w:t xml:space="preserve"> that </w:t>
      </w:r>
      <w:r w:rsidR="003A2686">
        <w:t xml:space="preserve">initially </w:t>
      </w:r>
      <w:r w:rsidR="00A170AD">
        <w:t xml:space="preserve">the entire surface is MgO. The further inwards </w:t>
      </w:r>
      <w:r w:rsidR="003A2686">
        <w:t xml:space="preserve">from the surface </w:t>
      </w:r>
      <w:r w:rsidR="00AF4C92">
        <w:t xml:space="preserve">the amount of MgO decreases </w:t>
      </w:r>
      <w:r w:rsidR="00A170AD">
        <w:t xml:space="preserve">and the amount of </w:t>
      </w:r>
      <w:r w:rsidR="003437E5">
        <w:t>Al</w:t>
      </w:r>
      <w:r w:rsidR="003437E5" w:rsidRPr="003437E5">
        <w:rPr>
          <w:vertAlign w:val="subscript"/>
        </w:rPr>
        <w:t>2</w:t>
      </w:r>
      <w:r w:rsidR="003437E5">
        <w:t>O</w:t>
      </w:r>
      <w:r w:rsidR="003437E5" w:rsidRPr="003437E5">
        <w:rPr>
          <w:vertAlign w:val="subscript"/>
        </w:rPr>
        <w:t>3</w:t>
      </w:r>
      <w:r w:rsidR="003437E5">
        <w:t xml:space="preserve"> and </w:t>
      </w:r>
      <w:r w:rsidR="00A170AD">
        <w:t>aluminum increases.</w:t>
      </w:r>
      <w:r w:rsidR="00004C63">
        <w:t xml:space="preserve"> Shortly f</w:t>
      </w:r>
      <w:r w:rsidR="00A170AD">
        <w:t xml:space="preserve">ollowing the increase in </w:t>
      </w:r>
      <w:r w:rsidR="003437E5">
        <w:t>Al</w:t>
      </w:r>
      <w:r w:rsidR="003437E5" w:rsidRPr="003437E5">
        <w:rPr>
          <w:vertAlign w:val="subscript"/>
        </w:rPr>
        <w:t>2</w:t>
      </w:r>
      <w:r w:rsidR="003437E5">
        <w:t>O</w:t>
      </w:r>
      <w:r w:rsidR="003437E5" w:rsidRPr="003437E5">
        <w:rPr>
          <w:vertAlign w:val="subscript"/>
        </w:rPr>
        <w:t>3</w:t>
      </w:r>
      <w:r w:rsidR="003437E5">
        <w:t xml:space="preserve"> and </w:t>
      </w:r>
      <w:r w:rsidR="00A170AD">
        <w:t>aluminum</w:t>
      </w:r>
      <w:r w:rsidR="00AC6A58">
        <w:t>,</w:t>
      </w:r>
      <w:r w:rsidR="00A170AD">
        <w:t xml:space="preserve"> a BeO</w:t>
      </w:r>
      <w:r w:rsidR="003437E5">
        <w:t xml:space="preserve"> </w:t>
      </w:r>
      <w:r w:rsidR="00A170AD">
        <w:t xml:space="preserve">phase can be seen to </w:t>
      </w:r>
      <w:r w:rsidR="003A2686">
        <w:t>develop</w:t>
      </w:r>
      <w:r w:rsidR="00011D25">
        <w:t xml:space="preserve"> as the Be 1s </w:t>
      </w:r>
      <w:r w:rsidR="00011D25">
        <w:lastRenderedPageBreak/>
        <w:t xml:space="preserve">oxide signal does not increase from zero </w:t>
      </w:r>
      <w:r w:rsidR="00004C63">
        <w:t xml:space="preserve">until </w:t>
      </w:r>
      <w:r w:rsidR="00011D25">
        <w:t xml:space="preserve">several sputter cycles after the aluminum signal increases. </w:t>
      </w:r>
      <w:r w:rsidR="00A443E9">
        <w:t xml:space="preserve">This is similar to the beryllium curve published by Degreve et al. </w:t>
      </w:r>
      <w:r w:rsidR="00011D25">
        <w:t>It cannot be determined by XPS if the initial Al 2s oxide signal is from Al</w:t>
      </w:r>
      <w:r w:rsidR="00011D25" w:rsidRPr="00011D25">
        <w:rPr>
          <w:vertAlign w:val="subscript"/>
        </w:rPr>
        <w:t>2</w:t>
      </w:r>
      <w:r w:rsidR="00011D25">
        <w:t>O</w:t>
      </w:r>
      <w:r w:rsidR="00011D25" w:rsidRPr="00011D25">
        <w:rPr>
          <w:vertAlign w:val="subscript"/>
        </w:rPr>
        <w:t>3</w:t>
      </w:r>
      <w:r w:rsidR="00011D25">
        <w:t xml:space="preserve"> or MgAl</w:t>
      </w:r>
      <w:r w:rsidR="00011D25" w:rsidRPr="00011D25">
        <w:rPr>
          <w:vertAlign w:val="subscript"/>
        </w:rPr>
        <w:t>2</w:t>
      </w:r>
      <w:r w:rsidR="00011D25">
        <w:t>O</w:t>
      </w:r>
      <w:r w:rsidR="00011D25" w:rsidRPr="00011D25">
        <w:rPr>
          <w:vertAlign w:val="subscript"/>
        </w:rPr>
        <w:t>4</w:t>
      </w:r>
      <w:r w:rsidR="00A170AD">
        <w:t xml:space="preserve">. </w:t>
      </w:r>
    </w:p>
    <w:p w:rsidR="00866DC1" w:rsidRDefault="00866DC1" w:rsidP="00DF79F4">
      <w:pPr>
        <w:rPr>
          <w:rStyle w:val="st"/>
        </w:rPr>
      </w:pPr>
    </w:p>
    <w:p w:rsidR="00155F6B" w:rsidRDefault="0055758F" w:rsidP="00DF79F4">
      <w:pPr>
        <w:rPr>
          <w:rStyle w:val="st"/>
        </w:rPr>
      </w:pPr>
      <w:r>
        <w:rPr>
          <w:rStyle w:val="st"/>
          <w:noProof/>
        </w:rPr>
        <w:drawing>
          <wp:inline distT="0" distB="0" distL="0" distR="0" wp14:anchorId="5AAD0FC7">
            <wp:extent cx="3006874" cy="202184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309" cy="2026167"/>
                    </a:xfrm>
                    <a:prstGeom prst="rect">
                      <a:avLst/>
                    </a:prstGeom>
                    <a:noFill/>
                  </pic:spPr>
                </pic:pic>
              </a:graphicData>
            </a:graphic>
          </wp:inline>
        </w:drawing>
      </w:r>
    </w:p>
    <w:p w:rsidR="00334C95" w:rsidRDefault="00334C95" w:rsidP="00334C95">
      <w:pPr>
        <w:keepNext/>
      </w:pPr>
    </w:p>
    <w:p w:rsidR="000360AC" w:rsidRDefault="00334C95" w:rsidP="00334C95">
      <w:pPr>
        <w:pStyle w:val="Caption"/>
      </w:pPr>
      <w:r>
        <w:t xml:space="preserve">Figure </w:t>
      </w:r>
      <w:r w:rsidR="005E6C5B">
        <w:fldChar w:fldCharType="begin"/>
      </w:r>
      <w:r w:rsidR="005E6C5B">
        <w:instrText xml:space="preserve"> SEQ Figure \* ARABIC </w:instrText>
      </w:r>
      <w:r w:rsidR="005E6C5B">
        <w:fldChar w:fldCharType="separate"/>
      </w:r>
      <w:r w:rsidR="00004C63">
        <w:rPr>
          <w:noProof/>
        </w:rPr>
        <w:t>2</w:t>
      </w:r>
      <w:r w:rsidR="005E6C5B">
        <w:rPr>
          <w:noProof/>
        </w:rPr>
        <w:fldChar w:fldCharType="end"/>
      </w:r>
      <w:r>
        <w:t xml:space="preserve"> XPS profile from 5000 series</w:t>
      </w:r>
      <w:r w:rsidR="00300BA5">
        <w:t xml:space="preserve"> 2 ppm</w:t>
      </w:r>
      <w:r>
        <w:t xml:space="preserve"> industrial sample</w:t>
      </w:r>
      <w:r w:rsidR="00300BA5">
        <w:t xml:space="preserve"> with no visible beryllium signal</w:t>
      </w:r>
      <w:r w:rsidR="00AC6A58">
        <w:t xml:space="preserve"> oxidized at 550 °C for 2 hours</w:t>
      </w:r>
      <w:r>
        <w:t>.</w:t>
      </w:r>
    </w:p>
    <w:p w:rsidR="00764688" w:rsidRDefault="0055758F" w:rsidP="00764688">
      <w:pPr>
        <w:keepNext/>
      </w:pPr>
      <w:r>
        <w:rPr>
          <w:noProof/>
        </w:rPr>
        <w:drawing>
          <wp:inline distT="0" distB="0" distL="0" distR="0" wp14:anchorId="49852009">
            <wp:extent cx="3056890" cy="2255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2622" cy="2259749"/>
                    </a:xfrm>
                    <a:prstGeom prst="rect">
                      <a:avLst/>
                    </a:prstGeom>
                    <a:noFill/>
                  </pic:spPr>
                </pic:pic>
              </a:graphicData>
            </a:graphic>
          </wp:inline>
        </w:drawing>
      </w:r>
    </w:p>
    <w:p w:rsidR="00155F6B" w:rsidRDefault="00155F6B" w:rsidP="00764688">
      <w:pPr>
        <w:keepNext/>
      </w:pPr>
    </w:p>
    <w:p w:rsidR="00764688" w:rsidRDefault="00764688" w:rsidP="00764688">
      <w:pPr>
        <w:pStyle w:val="Caption"/>
      </w:pPr>
      <w:r>
        <w:t xml:space="preserve">Figure </w:t>
      </w:r>
      <w:r w:rsidR="005E6C5B">
        <w:fldChar w:fldCharType="begin"/>
      </w:r>
      <w:r w:rsidR="005E6C5B">
        <w:instrText xml:space="preserve"> SEQ Figure \* ARABIC </w:instrText>
      </w:r>
      <w:r w:rsidR="005E6C5B">
        <w:fldChar w:fldCharType="separate"/>
      </w:r>
      <w:r w:rsidR="00004C63">
        <w:rPr>
          <w:noProof/>
        </w:rPr>
        <w:t>3</w:t>
      </w:r>
      <w:r w:rsidR="005E6C5B">
        <w:rPr>
          <w:noProof/>
        </w:rPr>
        <w:fldChar w:fldCharType="end"/>
      </w:r>
      <w:r>
        <w:t xml:space="preserve"> </w:t>
      </w:r>
      <w:r w:rsidRPr="002A3E23">
        <w:t>XPS profile for artificial alloy containing 100 ppm</w:t>
      </w:r>
      <w:r>
        <w:t xml:space="preserve"> beryllium after oxidizing for </w:t>
      </w:r>
      <w:r w:rsidRPr="002A3E23">
        <w:t>60 minutes</w:t>
      </w:r>
      <w:r w:rsidR="00300BA5">
        <w:t xml:space="preserve"> at 550 °C showing a clear BeO signal underneath </w:t>
      </w:r>
      <w:r w:rsidR="0088647B">
        <w:t>an</w:t>
      </w:r>
      <w:r w:rsidR="00300BA5">
        <w:t xml:space="preserve"> MgO layer</w:t>
      </w:r>
      <w:r w:rsidRPr="002A3E23">
        <w:t>.</w:t>
      </w:r>
    </w:p>
    <w:p w:rsidR="00155F6B" w:rsidRDefault="0055758F" w:rsidP="00764688">
      <w:r>
        <w:rPr>
          <w:noProof/>
        </w:rPr>
        <w:drawing>
          <wp:inline distT="0" distB="0" distL="0" distR="0" wp14:anchorId="19A0A60A">
            <wp:extent cx="3089170" cy="2357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2172" cy="2367041"/>
                    </a:xfrm>
                    <a:prstGeom prst="rect">
                      <a:avLst/>
                    </a:prstGeom>
                    <a:noFill/>
                  </pic:spPr>
                </pic:pic>
              </a:graphicData>
            </a:graphic>
          </wp:inline>
        </w:drawing>
      </w:r>
    </w:p>
    <w:p w:rsidR="00155F6B" w:rsidRPr="00764688" w:rsidRDefault="00155F6B" w:rsidP="00764688"/>
    <w:p w:rsidR="003A3B1D" w:rsidRDefault="003A3B1D" w:rsidP="003A3B1D">
      <w:pPr>
        <w:keepNext/>
      </w:pPr>
    </w:p>
    <w:p w:rsidR="00984645" w:rsidRDefault="003A3B1D" w:rsidP="003A3B1D">
      <w:pPr>
        <w:pStyle w:val="Caption"/>
      </w:pPr>
      <w:r>
        <w:t xml:space="preserve">Figure </w:t>
      </w:r>
      <w:r w:rsidR="005E6C5B">
        <w:fldChar w:fldCharType="begin"/>
      </w:r>
      <w:r w:rsidR="005E6C5B">
        <w:instrText xml:space="preserve"> SEQ Figure \* ARABIC </w:instrText>
      </w:r>
      <w:r w:rsidR="005E6C5B">
        <w:fldChar w:fldCharType="separate"/>
      </w:r>
      <w:r w:rsidR="00004C63">
        <w:rPr>
          <w:noProof/>
        </w:rPr>
        <w:t>4</w:t>
      </w:r>
      <w:r w:rsidR="005E6C5B">
        <w:rPr>
          <w:noProof/>
        </w:rPr>
        <w:fldChar w:fldCharType="end"/>
      </w:r>
      <w:r>
        <w:t xml:space="preserve"> XPS profile for artificial alloy containing 100 ppm beryllium</w:t>
      </w:r>
      <w:r w:rsidR="00764688">
        <w:t xml:space="preserve"> after oxidizing for 360 minutes</w:t>
      </w:r>
      <w:r w:rsidR="0088647B">
        <w:t xml:space="preserve"> at 550 °C showing a clear BeO signal underneath an MgO layer that is thicker than the layer on the 60 minute sample</w:t>
      </w:r>
      <w:r>
        <w:t>.</w:t>
      </w:r>
    </w:p>
    <w:p w:rsidR="003437E5" w:rsidRDefault="00156842" w:rsidP="00156842">
      <w:pPr>
        <w:pStyle w:val="Heading2"/>
      </w:pPr>
      <w:r>
        <w:t>SEM images of 360 minute sample</w:t>
      </w:r>
      <w:r w:rsidR="0021266A">
        <w:t xml:space="preserve"> with 100 ppm </w:t>
      </w:r>
    </w:p>
    <w:p w:rsidR="003437E5" w:rsidRDefault="003437E5" w:rsidP="003437E5">
      <w:r>
        <w:t xml:space="preserve">Figures </w:t>
      </w:r>
      <w:r w:rsidR="00FD6DBF">
        <w:t>5</w:t>
      </w:r>
      <w:r>
        <w:t xml:space="preserve"> and </w:t>
      </w:r>
      <w:r w:rsidR="00FD6DBF">
        <w:t>6</w:t>
      </w:r>
      <w:r>
        <w:t xml:space="preserve"> show SEM images of the surface of the 100 ppm 360 minute sample </w:t>
      </w:r>
      <w:r w:rsidR="00CE44CB">
        <w:t>before</w:t>
      </w:r>
      <w:r>
        <w:t xml:space="preserve"> and </w:t>
      </w:r>
      <w:r w:rsidR="00CE44CB">
        <w:t xml:space="preserve">after </w:t>
      </w:r>
      <w:r>
        <w:t>sputter</w:t>
      </w:r>
      <w:r w:rsidR="00CE44CB">
        <w:t>ing</w:t>
      </w:r>
      <w:r>
        <w:t>. Before sputtering the entire surface is covered with an MgO oxide layer that has a rough granular surface similar in appearance to what is typically seen on high magnesium alloys</w:t>
      </w:r>
      <w:sdt>
        <w:sdtPr>
          <w:id w:val="1541944735"/>
          <w:citation/>
        </w:sdtPr>
        <w:sdtEndPr/>
        <w:sdtContent>
          <w:r w:rsidR="00F25C67">
            <w:fldChar w:fldCharType="begin"/>
          </w:r>
          <w:r w:rsidR="00F25C67" w:rsidRPr="00F25C67">
            <w:instrText xml:space="preserve"> CITATION Fie87 \l 1044 </w:instrText>
          </w:r>
          <w:r w:rsidR="00F25C67">
            <w:fldChar w:fldCharType="separate"/>
          </w:r>
          <w:r w:rsidR="00B31E15">
            <w:rPr>
              <w:noProof/>
            </w:rPr>
            <w:t xml:space="preserve"> [5]</w:t>
          </w:r>
          <w:r w:rsidR="00F25C67">
            <w:fldChar w:fldCharType="end"/>
          </w:r>
        </w:sdtContent>
      </w:sdt>
      <w:sdt>
        <w:sdtPr>
          <w:id w:val="-246650914"/>
          <w:citation/>
        </w:sdtPr>
        <w:sdtEndPr/>
        <w:sdtContent>
          <w:r w:rsidR="00F25C67">
            <w:fldChar w:fldCharType="begin"/>
          </w:r>
          <w:r w:rsidR="00F25C67" w:rsidRPr="00F25C67">
            <w:instrText xml:space="preserve"> CITATION Ozd09 \l 1044 </w:instrText>
          </w:r>
          <w:r w:rsidR="00F25C67">
            <w:fldChar w:fldCharType="separate"/>
          </w:r>
          <w:r w:rsidR="00B31E15">
            <w:rPr>
              <w:noProof/>
            </w:rPr>
            <w:t xml:space="preserve"> [6]</w:t>
          </w:r>
          <w:r w:rsidR="00F25C67">
            <w:fldChar w:fldCharType="end"/>
          </w:r>
        </w:sdtContent>
      </w:sdt>
      <w:sdt>
        <w:sdtPr>
          <w:id w:val="2073997015"/>
          <w:citation/>
        </w:sdtPr>
        <w:sdtEndPr/>
        <w:sdtContent>
          <w:r w:rsidR="00F25C67">
            <w:fldChar w:fldCharType="begin"/>
          </w:r>
          <w:r w:rsidR="00F25C67" w:rsidRPr="00F25C67">
            <w:instrText xml:space="preserve"> CITATION Shi06 \l 1044 </w:instrText>
          </w:r>
          <w:r w:rsidR="00F25C67">
            <w:fldChar w:fldCharType="separate"/>
          </w:r>
          <w:r w:rsidR="00B31E15">
            <w:rPr>
              <w:noProof/>
            </w:rPr>
            <w:t xml:space="preserve"> [7]</w:t>
          </w:r>
          <w:r w:rsidR="00F25C67">
            <w:fldChar w:fldCharType="end"/>
          </w:r>
        </w:sdtContent>
      </w:sdt>
      <w:r>
        <w:t xml:space="preserve">. However, small growths out of the surface of the oxide are clearly visible. These small growths are not seen on a sample which was oxidized under the same conditions, but contained no beryllium. The distribution of the growths is not uniform across the sample surface with some areas containing large amounts and some areas containing few to none. It can be seen that after sputtering (the point corresponds to 3000 seconds on Figure </w:t>
      </w:r>
      <w:r w:rsidR="00FD6DBF">
        <w:t>4</w:t>
      </w:r>
      <w:r>
        <w:t>)</w:t>
      </w:r>
      <w:r w:rsidR="00AC6A58">
        <w:t>,</w:t>
      </w:r>
      <w:r>
        <w:t xml:space="preserve"> all MgO is gone and the sample surface is made up of 2 distinct phases</w:t>
      </w:r>
      <w:r w:rsidR="00553E71">
        <w:t xml:space="preserve"> -</w:t>
      </w:r>
      <w:r>
        <w:t xml:space="preserve"> a bright phase on the surface and a dark background phase.</w:t>
      </w:r>
    </w:p>
    <w:p w:rsidR="001873B8" w:rsidRDefault="00012526" w:rsidP="001873B8">
      <w:pPr>
        <w:pStyle w:val="Caption"/>
      </w:pPr>
      <w:r>
        <w:rPr>
          <w:noProof/>
        </w:rPr>
        <w:drawing>
          <wp:inline distT="0" distB="0" distL="0" distR="0" wp14:anchorId="449D268A">
            <wp:extent cx="4100946" cy="304264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8390" cy="3055590"/>
                    </a:xfrm>
                    <a:prstGeom prst="rect">
                      <a:avLst/>
                    </a:prstGeom>
                    <a:noFill/>
                  </pic:spPr>
                </pic:pic>
              </a:graphicData>
            </a:graphic>
          </wp:inline>
        </w:drawing>
      </w:r>
    </w:p>
    <w:p w:rsidR="00CE44CB" w:rsidRDefault="001873B8" w:rsidP="001873B8">
      <w:pPr>
        <w:pStyle w:val="Caption"/>
      </w:pPr>
      <w:r>
        <w:t xml:space="preserve">Figure </w:t>
      </w:r>
      <w:r w:rsidR="005E6C5B">
        <w:fldChar w:fldCharType="begin"/>
      </w:r>
      <w:r w:rsidR="005E6C5B">
        <w:instrText xml:space="preserve"> SEQ Figure \* ARABIC </w:instrText>
      </w:r>
      <w:r w:rsidR="005E6C5B">
        <w:fldChar w:fldCharType="separate"/>
      </w:r>
      <w:r w:rsidR="00004C63">
        <w:rPr>
          <w:noProof/>
        </w:rPr>
        <w:t>5</w:t>
      </w:r>
      <w:r w:rsidR="005E6C5B">
        <w:rPr>
          <w:noProof/>
        </w:rPr>
        <w:fldChar w:fldCharType="end"/>
      </w:r>
      <w:r>
        <w:t xml:space="preserve">  SEM image of the surface of 100 ppm beryllium sample </w:t>
      </w:r>
      <w:r w:rsidR="00AC52F3">
        <w:t xml:space="preserve">from 360 minutes from </w:t>
      </w:r>
      <w:r w:rsidR="008B33ED">
        <w:t>outside the sputter crater showing the surface covered by a single phase that is MgO.</w:t>
      </w:r>
    </w:p>
    <w:p w:rsidR="00CE44CB" w:rsidRDefault="00CE44CB" w:rsidP="00CE44CB">
      <w:pPr>
        <w:pStyle w:val="Caption"/>
        <w:rPr>
          <w:noProof/>
        </w:rPr>
      </w:pPr>
      <w:r w:rsidRPr="00CE44CB">
        <w:rPr>
          <w:noProof/>
        </w:rPr>
        <w:lastRenderedPageBreak/>
        <w:t xml:space="preserve"> </w:t>
      </w:r>
      <w:r>
        <w:rPr>
          <w:noProof/>
        </w:rPr>
        <w:drawing>
          <wp:inline distT="0" distB="0" distL="0" distR="0" wp14:anchorId="25492356" wp14:editId="01DD50DE">
            <wp:extent cx="3949205" cy="29787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6974" cy="2992130"/>
                    </a:xfrm>
                    <a:prstGeom prst="rect">
                      <a:avLst/>
                    </a:prstGeom>
                    <a:noFill/>
                  </pic:spPr>
                </pic:pic>
              </a:graphicData>
            </a:graphic>
          </wp:inline>
        </w:drawing>
      </w:r>
    </w:p>
    <w:p w:rsidR="00CE44CB" w:rsidRDefault="00CE44CB" w:rsidP="00CE44CB">
      <w:pPr>
        <w:pStyle w:val="Caption"/>
      </w:pPr>
      <w:r w:rsidRPr="00CE44CB">
        <w:t xml:space="preserve"> </w:t>
      </w:r>
      <w:r>
        <w:t xml:space="preserve">Figure </w:t>
      </w:r>
      <w:r w:rsidR="005E6C5B">
        <w:fldChar w:fldCharType="begin"/>
      </w:r>
      <w:r w:rsidR="005E6C5B">
        <w:instrText xml:space="preserve"> SEQ Figure \* ARABIC </w:instrText>
      </w:r>
      <w:r w:rsidR="005E6C5B">
        <w:fldChar w:fldCharType="separate"/>
      </w:r>
      <w:r w:rsidR="00004C63">
        <w:rPr>
          <w:noProof/>
        </w:rPr>
        <w:t>6</w:t>
      </w:r>
      <w:r w:rsidR="005E6C5B">
        <w:rPr>
          <w:noProof/>
        </w:rPr>
        <w:fldChar w:fldCharType="end"/>
      </w:r>
      <w:r>
        <w:t xml:space="preserve"> SEM image of the surface of 100 ppm beryllium sample from 360 minutes after 3000 seconds of sputtering showing a dark aluminum background with BeO-Al</w:t>
      </w:r>
      <w:r w:rsidRPr="008B33ED">
        <w:rPr>
          <w:vertAlign w:val="subscript"/>
        </w:rPr>
        <w:t>2</w:t>
      </w:r>
      <w:r>
        <w:t>O</w:t>
      </w:r>
      <w:r w:rsidRPr="008B33ED">
        <w:rPr>
          <w:vertAlign w:val="subscript"/>
        </w:rPr>
        <w:t>3</w:t>
      </w:r>
      <w:r>
        <w:t xml:space="preserve"> growths on the surface.</w:t>
      </w:r>
    </w:p>
    <w:p w:rsidR="003437E5" w:rsidRDefault="003437E5" w:rsidP="003437E5">
      <w:pPr>
        <w:rPr>
          <w:rStyle w:val="st"/>
        </w:rPr>
      </w:pPr>
      <w:r>
        <w:t xml:space="preserve">An </w:t>
      </w:r>
      <w:r>
        <w:rPr>
          <w:rStyle w:val="st"/>
        </w:rPr>
        <w:t xml:space="preserve">Energy-dispersive X-ray </w:t>
      </w:r>
      <w:r w:rsidRPr="00DF79F4">
        <w:t>spectroscopy (EDS) scan of</w:t>
      </w:r>
      <w:r>
        <w:rPr>
          <w:rStyle w:val="st"/>
        </w:rPr>
        <w:t xml:space="preserve"> the sputter crater shows that the dark background phase is made up of aluminum and magnesium with no significant oxygen peak. The bright phase shows aluminum and magnesium plus an additional oxygen peak as seen in Table 1</w:t>
      </w:r>
      <w:r w:rsidR="00AE3D08">
        <w:rPr>
          <w:rStyle w:val="st"/>
        </w:rPr>
        <w:t xml:space="preserve">. Note that </w:t>
      </w:r>
      <w:r w:rsidR="00A3046A">
        <w:rPr>
          <w:rStyle w:val="st"/>
        </w:rPr>
        <w:t xml:space="preserve">Table 1 has been normalized to 100 %. </w:t>
      </w:r>
      <w:r>
        <w:rPr>
          <w:rStyle w:val="st"/>
        </w:rPr>
        <w:t xml:space="preserve"> The small size of the bright phase versus the large analysis volume of the EDS scan means that a significant amount of interference from the bulk metal occurs when analyzing the bright phase resulting in a higher Al and Mg and lower oxygen amounts.  The</w:t>
      </w:r>
      <w:r w:rsidR="0044766F">
        <w:rPr>
          <w:rStyle w:val="st"/>
        </w:rPr>
        <w:t xml:space="preserve"> 0</w:t>
      </w:r>
      <w:r>
        <w:rPr>
          <w:rStyle w:val="st"/>
        </w:rPr>
        <w:t xml:space="preserve">.6 </w:t>
      </w:r>
      <w:r w:rsidR="0044766F">
        <w:rPr>
          <w:rStyle w:val="st"/>
        </w:rPr>
        <w:t xml:space="preserve">at% </w:t>
      </w:r>
      <w:r>
        <w:rPr>
          <w:rStyle w:val="st"/>
        </w:rPr>
        <w:t>oxygen in the dark phase is within the background signal and can be neglected. As the XPS profile shows that BeO and Al</w:t>
      </w:r>
      <w:r w:rsidRPr="009730D8">
        <w:rPr>
          <w:rStyle w:val="st"/>
          <w:vertAlign w:val="subscript"/>
        </w:rPr>
        <w:t>2</w:t>
      </w:r>
      <w:r>
        <w:rPr>
          <w:rStyle w:val="st"/>
        </w:rPr>
        <w:t>O</w:t>
      </w:r>
      <w:r w:rsidRPr="009730D8">
        <w:rPr>
          <w:rStyle w:val="st"/>
          <w:vertAlign w:val="subscript"/>
        </w:rPr>
        <w:t>3</w:t>
      </w:r>
      <w:r>
        <w:rPr>
          <w:rStyle w:val="st"/>
          <w:vertAlign w:val="subscript"/>
        </w:rPr>
        <w:t xml:space="preserve"> </w:t>
      </w:r>
      <w:r>
        <w:rPr>
          <w:rStyle w:val="st"/>
        </w:rPr>
        <w:t>are the only oxides present after sputtering the bright phase must be these oxides as it is the only phase with a measurable oxygen content. (Beryllium cannot be detected by an EDS scan</w:t>
      </w:r>
      <w:r w:rsidR="00A3046A">
        <w:rPr>
          <w:rStyle w:val="st"/>
        </w:rPr>
        <w:t xml:space="preserve"> and therefore for not included in Table 1</w:t>
      </w:r>
      <w:r>
        <w:rPr>
          <w:rStyle w:val="st"/>
        </w:rPr>
        <w:t>)</w:t>
      </w:r>
    </w:p>
    <w:p w:rsidR="003437E5" w:rsidRDefault="003437E5" w:rsidP="003437E5">
      <w:pPr>
        <w:keepNext/>
      </w:pPr>
    </w:p>
    <w:p w:rsidR="000209BB" w:rsidRDefault="000209BB" w:rsidP="000209BB"/>
    <w:p w:rsidR="000209BB" w:rsidRPr="000209BB" w:rsidRDefault="000209BB" w:rsidP="000209BB">
      <w:pPr>
        <w:pStyle w:val="Caption"/>
        <w:keepNext/>
      </w:pPr>
      <w:r>
        <w:t xml:space="preserve">Table </w:t>
      </w:r>
      <w:r w:rsidR="005E6C5B">
        <w:fldChar w:fldCharType="begin"/>
      </w:r>
      <w:r w:rsidR="005E6C5B">
        <w:instrText xml:space="preserve"> SEQ Table \* ARABIC </w:instrText>
      </w:r>
      <w:r w:rsidR="005E6C5B">
        <w:fldChar w:fldCharType="separate"/>
      </w:r>
      <w:r w:rsidR="00004C63">
        <w:rPr>
          <w:noProof/>
        </w:rPr>
        <w:t>1</w:t>
      </w:r>
      <w:r w:rsidR="005E6C5B">
        <w:rPr>
          <w:noProof/>
        </w:rPr>
        <w:fldChar w:fldCharType="end"/>
      </w:r>
      <w:r>
        <w:t xml:space="preserve"> EDS scan of 100 ppm beryllium sample </w:t>
      </w:r>
      <w:r w:rsidR="004A45A9">
        <w:t>from the sputter crate</w:t>
      </w:r>
      <w:r w:rsidR="00831E5F">
        <w:t xml:space="preserve">r </w:t>
      </w:r>
      <w:r w:rsidR="004A45A9">
        <w:t xml:space="preserve">(Figure </w:t>
      </w:r>
      <w:r w:rsidR="00CE44CB">
        <w:t>6</w:t>
      </w:r>
      <w:r w:rsidR="004A45A9">
        <w:t>)</w:t>
      </w:r>
      <w:r w:rsidR="00831E5F">
        <w:t xml:space="preserve"> showing concentration in atomic percent.</w:t>
      </w:r>
    </w:p>
    <w:p w:rsidR="000209BB" w:rsidRDefault="00105E20" w:rsidP="000209BB">
      <w:pPr>
        <w:rPr>
          <w:rStyle w:val="st"/>
        </w:rPr>
      </w:pPr>
      <w:r w:rsidRPr="00105E20">
        <w:rPr>
          <w:noProof/>
        </w:rPr>
        <w:drawing>
          <wp:inline distT="0" distB="0" distL="0" distR="0" wp14:anchorId="32917AE4" wp14:editId="1703DC76">
            <wp:extent cx="1947333" cy="910052"/>
            <wp:effectExtent l="0" t="0" r="0" b="444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srcRect l="50941" r="17981"/>
                    <a:stretch/>
                  </pic:blipFill>
                  <pic:spPr>
                    <a:xfrm>
                      <a:off x="0" y="0"/>
                      <a:ext cx="1947333" cy="910052"/>
                    </a:xfrm>
                    <a:prstGeom prst="rect">
                      <a:avLst/>
                    </a:prstGeom>
                  </pic:spPr>
                </pic:pic>
              </a:graphicData>
            </a:graphic>
          </wp:inline>
        </w:drawing>
      </w:r>
    </w:p>
    <w:p w:rsidR="000209BB" w:rsidRDefault="000209BB" w:rsidP="000209BB">
      <w:pPr>
        <w:rPr>
          <w:rStyle w:val="st"/>
        </w:rPr>
      </w:pPr>
    </w:p>
    <w:p w:rsidR="00156842" w:rsidRDefault="00156842" w:rsidP="000209BB">
      <w:pPr>
        <w:rPr>
          <w:rStyle w:val="st"/>
        </w:rPr>
      </w:pPr>
    </w:p>
    <w:p w:rsidR="0021266A" w:rsidRPr="0021266A" w:rsidRDefault="00156842" w:rsidP="0021266A">
      <w:pPr>
        <w:pStyle w:val="Heading2"/>
      </w:pPr>
      <w:r>
        <w:rPr>
          <w:rStyle w:val="st"/>
        </w:rPr>
        <w:t xml:space="preserve">SEM and FIB </w:t>
      </w:r>
      <w:r w:rsidR="0021266A">
        <w:rPr>
          <w:rStyle w:val="st"/>
        </w:rPr>
        <w:t>examination of all samples</w:t>
      </w:r>
    </w:p>
    <w:p w:rsidR="00625AE1" w:rsidRDefault="0082393A" w:rsidP="0082393A">
      <w:pPr>
        <w:rPr>
          <w:rStyle w:val="st"/>
        </w:rPr>
      </w:pPr>
      <w:r>
        <w:rPr>
          <w:rStyle w:val="st"/>
        </w:rPr>
        <w:t xml:space="preserve">Examination of the samples in the </w:t>
      </w:r>
      <w:r w:rsidR="00F178C4">
        <w:rPr>
          <w:rStyle w:val="st"/>
        </w:rPr>
        <w:t xml:space="preserve">SEM and </w:t>
      </w:r>
      <w:r>
        <w:rPr>
          <w:rStyle w:val="st"/>
        </w:rPr>
        <w:t xml:space="preserve">FIB showed that the </w:t>
      </w:r>
      <w:r w:rsidR="00F178C4">
        <w:rPr>
          <w:rStyle w:val="st"/>
        </w:rPr>
        <w:t xml:space="preserve">two types of </w:t>
      </w:r>
      <w:r>
        <w:rPr>
          <w:rStyle w:val="st"/>
        </w:rPr>
        <w:t>growths were visible</w:t>
      </w:r>
      <w:r w:rsidR="00625AE1">
        <w:rPr>
          <w:rStyle w:val="st"/>
        </w:rPr>
        <w:t xml:space="preserve"> on the surface after oxidation:</w:t>
      </w:r>
    </w:p>
    <w:p w:rsidR="00625AE1" w:rsidRDefault="006506A4" w:rsidP="00625AE1">
      <w:pPr>
        <w:pStyle w:val="ListParagraph"/>
        <w:numPr>
          <w:ilvl w:val="0"/>
          <w:numId w:val="3"/>
        </w:numPr>
        <w:rPr>
          <w:rStyle w:val="st"/>
        </w:rPr>
      </w:pPr>
      <w:r>
        <w:rPr>
          <w:rStyle w:val="st"/>
        </w:rPr>
        <w:t>Granular</w:t>
      </w:r>
      <w:r w:rsidR="00F178C4">
        <w:rPr>
          <w:rStyle w:val="st"/>
        </w:rPr>
        <w:t xml:space="preserve"> growth </w:t>
      </w:r>
      <w:r>
        <w:rPr>
          <w:rStyle w:val="st"/>
        </w:rPr>
        <w:t>corresponding</w:t>
      </w:r>
      <w:r w:rsidR="00F178C4">
        <w:rPr>
          <w:rStyle w:val="st"/>
        </w:rPr>
        <w:t xml:space="preserve"> to MgO </w:t>
      </w:r>
    </w:p>
    <w:p w:rsidR="00625AE1" w:rsidRDefault="00625AE1" w:rsidP="00625AE1">
      <w:pPr>
        <w:pStyle w:val="ListParagraph"/>
        <w:numPr>
          <w:ilvl w:val="0"/>
          <w:numId w:val="3"/>
        </w:numPr>
        <w:rPr>
          <w:rStyle w:val="st"/>
        </w:rPr>
      </w:pPr>
      <w:r>
        <w:rPr>
          <w:rStyle w:val="st"/>
        </w:rPr>
        <w:t xml:space="preserve">Small </w:t>
      </w:r>
      <w:r w:rsidR="00F178C4">
        <w:rPr>
          <w:rStyle w:val="st"/>
        </w:rPr>
        <w:t>growth</w:t>
      </w:r>
      <w:r>
        <w:rPr>
          <w:rStyle w:val="st"/>
        </w:rPr>
        <w:t>s</w:t>
      </w:r>
      <w:r w:rsidR="00F178C4">
        <w:rPr>
          <w:rStyle w:val="st"/>
        </w:rPr>
        <w:t xml:space="preserve"> that are identified as BeO-Al</w:t>
      </w:r>
      <w:r w:rsidR="00F178C4" w:rsidRPr="00625AE1">
        <w:rPr>
          <w:rStyle w:val="st"/>
          <w:vertAlign w:val="subscript"/>
        </w:rPr>
        <w:t>2</w:t>
      </w:r>
      <w:r w:rsidR="00F178C4">
        <w:rPr>
          <w:rStyle w:val="st"/>
        </w:rPr>
        <w:t>O</w:t>
      </w:r>
      <w:r w:rsidR="00F178C4" w:rsidRPr="00625AE1">
        <w:rPr>
          <w:rStyle w:val="st"/>
          <w:vertAlign w:val="subscript"/>
        </w:rPr>
        <w:t>3</w:t>
      </w:r>
      <w:r w:rsidR="00F178C4">
        <w:rPr>
          <w:rStyle w:val="st"/>
        </w:rPr>
        <w:t xml:space="preserve">. </w:t>
      </w:r>
    </w:p>
    <w:p w:rsidR="00625AE1" w:rsidRDefault="00625AE1" w:rsidP="00625AE1">
      <w:pPr>
        <w:pStyle w:val="ListParagraph"/>
        <w:rPr>
          <w:rStyle w:val="st"/>
        </w:rPr>
      </w:pPr>
    </w:p>
    <w:p w:rsidR="0082393A" w:rsidRDefault="001A1C69" w:rsidP="0082393A">
      <w:pPr>
        <w:rPr>
          <w:rStyle w:val="st"/>
        </w:rPr>
      </w:pPr>
      <w:r>
        <w:rPr>
          <w:rStyle w:val="st"/>
        </w:rPr>
        <w:t>A sample oxidized for only</w:t>
      </w:r>
      <w:r w:rsidR="00F178C4">
        <w:rPr>
          <w:rStyle w:val="st"/>
        </w:rPr>
        <w:t xml:space="preserve"> 30 minute</w:t>
      </w:r>
      <w:r>
        <w:rPr>
          <w:rStyle w:val="st"/>
        </w:rPr>
        <w:t xml:space="preserve">s shows </w:t>
      </w:r>
      <w:r w:rsidR="006506A4">
        <w:rPr>
          <w:rStyle w:val="st"/>
        </w:rPr>
        <w:t>primarily</w:t>
      </w:r>
      <w:r w:rsidR="00553E71">
        <w:rPr>
          <w:rStyle w:val="st"/>
        </w:rPr>
        <w:t xml:space="preserve"> MgO growth, but</w:t>
      </w:r>
      <w:r w:rsidR="00F178C4">
        <w:rPr>
          <w:rStyle w:val="st"/>
        </w:rPr>
        <w:t xml:space="preserve"> small regions of BeO-Al</w:t>
      </w:r>
      <w:r w:rsidR="00F178C4" w:rsidRPr="006506A4">
        <w:rPr>
          <w:rStyle w:val="st"/>
          <w:vertAlign w:val="subscript"/>
        </w:rPr>
        <w:t>2</w:t>
      </w:r>
      <w:r w:rsidR="00F178C4">
        <w:rPr>
          <w:rStyle w:val="st"/>
        </w:rPr>
        <w:t>O</w:t>
      </w:r>
      <w:r w:rsidR="00F178C4" w:rsidRPr="006506A4">
        <w:rPr>
          <w:rStyle w:val="st"/>
          <w:vertAlign w:val="subscript"/>
        </w:rPr>
        <w:t>3</w:t>
      </w:r>
      <w:r w:rsidR="00F178C4">
        <w:rPr>
          <w:rStyle w:val="st"/>
        </w:rPr>
        <w:t xml:space="preserve"> growth are visible. At </w:t>
      </w:r>
      <w:r w:rsidR="00EA37F2">
        <w:rPr>
          <w:rStyle w:val="st"/>
        </w:rPr>
        <w:t xml:space="preserve">times </w:t>
      </w:r>
      <w:r w:rsidR="00F178C4">
        <w:rPr>
          <w:rStyle w:val="st"/>
        </w:rPr>
        <w:t>between 30 and 90 minutes the number of these growths increase</w:t>
      </w:r>
      <w:r w:rsidR="00EA37F2">
        <w:rPr>
          <w:rStyle w:val="st"/>
        </w:rPr>
        <w:t>d</w:t>
      </w:r>
      <w:r w:rsidR="00F178C4">
        <w:rPr>
          <w:rStyle w:val="st"/>
        </w:rPr>
        <w:t>. From 90 minutes</w:t>
      </w:r>
      <w:r w:rsidR="0082393A">
        <w:rPr>
          <w:rStyle w:val="st"/>
        </w:rPr>
        <w:t xml:space="preserve"> the growths were nearly stable in size and shape</w:t>
      </w:r>
      <w:r w:rsidR="00625AE1">
        <w:rPr>
          <w:rStyle w:val="st"/>
        </w:rPr>
        <w:t xml:space="preserve"> as there is little change between the shape at 90 and 360 minutes</w:t>
      </w:r>
      <w:r w:rsidR="0082393A">
        <w:rPr>
          <w:rStyle w:val="st"/>
        </w:rPr>
        <w:t>.</w:t>
      </w:r>
      <w:r w:rsidR="0065137E">
        <w:rPr>
          <w:rStyle w:val="st"/>
        </w:rPr>
        <w:t xml:space="preserve"> </w:t>
      </w:r>
      <w:r w:rsidR="00EA37F2">
        <w:rPr>
          <w:rStyle w:val="st"/>
        </w:rPr>
        <w:t xml:space="preserve">However, the MgO surrounding the growths continued to grow as seen in Figures </w:t>
      </w:r>
      <w:r w:rsidR="00FD6DBF">
        <w:rPr>
          <w:rStyle w:val="st"/>
        </w:rPr>
        <w:t>7</w:t>
      </w:r>
      <w:r w:rsidR="00EA37F2">
        <w:rPr>
          <w:rStyle w:val="st"/>
        </w:rPr>
        <w:t xml:space="preserve"> and </w:t>
      </w:r>
      <w:r w:rsidR="00FD6DBF">
        <w:rPr>
          <w:rStyle w:val="st"/>
        </w:rPr>
        <w:t>8</w:t>
      </w:r>
      <w:r w:rsidR="00EA37F2">
        <w:rPr>
          <w:rStyle w:val="st"/>
        </w:rPr>
        <w:t xml:space="preserve"> </w:t>
      </w:r>
      <w:r w:rsidR="00230427">
        <w:rPr>
          <w:rStyle w:val="st"/>
        </w:rPr>
        <w:t xml:space="preserve">with Figure </w:t>
      </w:r>
      <w:r w:rsidR="00FD6DBF">
        <w:rPr>
          <w:rStyle w:val="st"/>
        </w:rPr>
        <w:t>7</w:t>
      </w:r>
      <w:r w:rsidR="00230427">
        <w:rPr>
          <w:rStyle w:val="st"/>
        </w:rPr>
        <w:t xml:space="preserve"> showing a larger height difference between the tops of the growths and the MgO layer than in Figure </w:t>
      </w:r>
      <w:r w:rsidR="00FD6DBF">
        <w:rPr>
          <w:rStyle w:val="st"/>
        </w:rPr>
        <w:t>8</w:t>
      </w:r>
      <w:r w:rsidR="00230427">
        <w:rPr>
          <w:rStyle w:val="st"/>
        </w:rPr>
        <w:t>. This is</w:t>
      </w:r>
      <w:r w:rsidR="00EA37F2">
        <w:rPr>
          <w:rStyle w:val="st"/>
        </w:rPr>
        <w:t xml:space="preserve"> shown schematically in Figure </w:t>
      </w:r>
      <w:r w:rsidR="00FD6DBF">
        <w:rPr>
          <w:rStyle w:val="st"/>
        </w:rPr>
        <w:t>10</w:t>
      </w:r>
      <w:r w:rsidR="00EA37F2">
        <w:rPr>
          <w:rStyle w:val="st"/>
        </w:rPr>
        <w:t xml:space="preserve">. </w:t>
      </w:r>
      <w:r w:rsidR="0065137E">
        <w:rPr>
          <w:rStyle w:val="st"/>
        </w:rPr>
        <w:t>A cross section through the BeO-Al</w:t>
      </w:r>
      <w:r w:rsidR="0065137E" w:rsidRPr="00EA37F2">
        <w:rPr>
          <w:rStyle w:val="st"/>
          <w:vertAlign w:val="subscript"/>
        </w:rPr>
        <w:t>2</w:t>
      </w:r>
      <w:r w:rsidR="0065137E">
        <w:rPr>
          <w:rStyle w:val="st"/>
        </w:rPr>
        <w:t>O</w:t>
      </w:r>
      <w:r w:rsidR="0065137E" w:rsidRPr="00EA37F2">
        <w:rPr>
          <w:rStyle w:val="st"/>
          <w:vertAlign w:val="subscript"/>
        </w:rPr>
        <w:t>3</w:t>
      </w:r>
      <w:r w:rsidR="0065137E">
        <w:rPr>
          <w:rStyle w:val="st"/>
        </w:rPr>
        <w:t xml:space="preserve"> is shown in Figure </w:t>
      </w:r>
      <w:r w:rsidR="00FD6DBF">
        <w:rPr>
          <w:rStyle w:val="st"/>
        </w:rPr>
        <w:t>9</w:t>
      </w:r>
      <w:r w:rsidR="0065137E">
        <w:rPr>
          <w:rStyle w:val="st"/>
        </w:rPr>
        <w:t xml:space="preserve"> where it can be seen that both the oxide metal interface for the BeO-Al</w:t>
      </w:r>
      <w:r w:rsidR="0065137E" w:rsidRPr="004F7C0F">
        <w:rPr>
          <w:rStyle w:val="st"/>
          <w:vertAlign w:val="subscript"/>
        </w:rPr>
        <w:t>2</w:t>
      </w:r>
      <w:r w:rsidR="0065137E">
        <w:rPr>
          <w:rStyle w:val="st"/>
        </w:rPr>
        <w:t>O</w:t>
      </w:r>
      <w:r w:rsidR="0065137E" w:rsidRPr="004F7C0F">
        <w:rPr>
          <w:rStyle w:val="st"/>
          <w:vertAlign w:val="subscript"/>
        </w:rPr>
        <w:t>3</w:t>
      </w:r>
      <w:r w:rsidR="0065137E">
        <w:rPr>
          <w:rStyle w:val="st"/>
        </w:rPr>
        <w:t xml:space="preserve"> growth is slightly lower than for the MgO. </w:t>
      </w:r>
      <w:r w:rsidR="004E53F0">
        <w:rPr>
          <w:rStyle w:val="st"/>
        </w:rPr>
        <w:t>No</w:t>
      </w:r>
      <w:r w:rsidR="0065137E">
        <w:rPr>
          <w:rStyle w:val="st"/>
        </w:rPr>
        <w:t xml:space="preserve"> clear boundary between the MgO and BeO-Al</w:t>
      </w:r>
      <w:r w:rsidR="0065137E" w:rsidRPr="004F7C0F">
        <w:rPr>
          <w:rStyle w:val="st"/>
          <w:vertAlign w:val="subscript"/>
        </w:rPr>
        <w:t>2</w:t>
      </w:r>
      <w:r w:rsidR="0065137E">
        <w:rPr>
          <w:rStyle w:val="st"/>
        </w:rPr>
        <w:t>O</w:t>
      </w:r>
      <w:r w:rsidR="0065137E" w:rsidRPr="004F7C0F">
        <w:rPr>
          <w:rStyle w:val="st"/>
          <w:vertAlign w:val="subscript"/>
        </w:rPr>
        <w:t>3</w:t>
      </w:r>
      <w:r w:rsidR="0065137E">
        <w:rPr>
          <w:rStyle w:val="st"/>
        </w:rPr>
        <w:t xml:space="preserve"> could be seen. </w:t>
      </w:r>
    </w:p>
    <w:p w:rsidR="0082393A" w:rsidRDefault="006506A4" w:rsidP="0082393A">
      <w:r>
        <w:lastRenderedPageBreak/>
        <w:t>Given that the BeO and Al</w:t>
      </w:r>
      <w:r w:rsidRPr="006506A4">
        <w:rPr>
          <w:vertAlign w:val="subscript"/>
        </w:rPr>
        <w:t>2</w:t>
      </w:r>
      <w:r>
        <w:t>O</w:t>
      </w:r>
      <w:r w:rsidRPr="006506A4">
        <w:rPr>
          <w:vertAlign w:val="subscript"/>
        </w:rPr>
        <w:t>3</w:t>
      </w:r>
      <w:r>
        <w:t xml:space="preserve"> </w:t>
      </w:r>
      <w:r w:rsidR="001A1C69">
        <w:t>signals quickly increase and reach</w:t>
      </w:r>
      <w:r w:rsidR="00EA37F2">
        <w:t xml:space="preserve"> a peak</w:t>
      </w:r>
      <w:r w:rsidR="00553E71">
        <w:t>,</w:t>
      </w:r>
      <w:r w:rsidR="001A1C69">
        <w:t xml:space="preserve"> then </w:t>
      </w:r>
      <w:r>
        <w:t>remain constant or decrease slowly after sputtering</w:t>
      </w:r>
      <w:r w:rsidR="00553E71">
        <w:t xml:space="preserve"> means that</w:t>
      </w:r>
      <w:r>
        <w:t xml:space="preserve"> the surface area that is composed of these phases must remain nearly constant</w:t>
      </w:r>
      <w:r w:rsidR="001A1C69">
        <w:t xml:space="preserve"> once the MgO layer has been </w:t>
      </w:r>
      <w:r w:rsidR="00625AE1">
        <w:t xml:space="preserve">completely </w:t>
      </w:r>
      <w:r w:rsidR="001A1C69">
        <w:t>removed</w:t>
      </w:r>
      <w:r>
        <w:t xml:space="preserve">. </w:t>
      </w:r>
      <w:r w:rsidR="00625AE1">
        <w:t>The constant signal indicates that the geometry of this phase is sta</w:t>
      </w:r>
      <w:r w:rsidR="00A3046A">
        <w:t>b</w:t>
      </w:r>
      <w:r w:rsidR="00625AE1">
        <w:t>le and does not change with additional sputtering. Therefore</w:t>
      </w:r>
      <w:r>
        <w:t>,</w:t>
      </w:r>
      <w:r w:rsidR="00625AE1">
        <w:t xml:space="preserve"> the geometry of this phase must be similar at the peak </w:t>
      </w:r>
      <w:r>
        <w:t xml:space="preserve">BeO content </w:t>
      </w:r>
      <w:r w:rsidR="00625AE1">
        <w:t xml:space="preserve">and after the final sputtering cycle shown in Figure </w:t>
      </w:r>
      <w:r w:rsidR="00FD6DBF">
        <w:t>5</w:t>
      </w:r>
      <w:r w:rsidR="00553E71">
        <w:t>, m</w:t>
      </w:r>
      <w:r w:rsidR="001A1C69">
        <w:t>eaning</w:t>
      </w:r>
      <w:r>
        <w:t xml:space="preserve"> that the beryllium oxide does not exist as a single layer, but as clusters with Al</w:t>
      </w:r>
      <w:r w:rsidRPr="006506A4">
        <w:rPr>
          <w:vertAlign w:val="subscript"/>
        </w:rPr>
        <w:t>2</w:t>
      </w:r>
      <w:r>
        <w:t>O</w:t>
      </w:r>
      <w:r w:rsidRPr="006506A4">
        <w:rPr>
          <w:vertAlign w:val="subscript"/>
        </w:rPr>
        <w:t>3</w:t>
      </w:r>
      <w:r w:rsidR="001A1C69">
        <w:t xml:space="preserve"> </w:t>
      </w:r>
      <w:r>
        <w:t>for temperatures below the melting point</w:t>
      </w:r>
      <w:r w:rsidR="000125F6">
        <w:t xml:space="preserve">. </w:t>
      </w:r>
      <w:r w:rsidR="0082393A">
        <w:t xml:space="preserve"> </w:t>
      </w:r>
    </w:p>
    <w:p w:rsidR="0082393A" w:rsidRDefault="0082393A" w:rsidP="0082393A">
      <w:bookmarkStart w:id="1" w:name="_GoBack"/>
    </w:p>
    <w:bookmarkEnd w:id="1"/>
    <w:p w:rsidR="0082393A" w:rsidRDefault="0082393A" w:rsidP="0082393A">
      <w:pPr>
        <w:rPr>
          <w:rStyle w:val="st"/>
        </w:rPr>
      </w:pPr>
    </w:p>
    <w:p w:rsidR="0082393A" w:rsidRDefault="00A443E9" w:rsidP="000209BB">
      <w:pPr>
        <w:rPr>
          <w:rStyle w:val="st"/>
        </w:rPr>
      </w:pPr>
      <w:r>
        <w:rPr>
          <w:rStyle w:val="st"/>
          <w:noProof/>
        </w:rPr>
        <w:drawing>
          <wp:inline distT="0" distB="0" distL="0" distR="0" wp14:anchorId="6E2A0BF2">
            <wp:extent cx="2910323" cy="2617134"/>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52" cy="2631279"/>
                    </a:xfrm>
                    <a:prstGeom prst="rect">
                      <a:avLst/>
                    </a:prstGeom>
                    <a:noFill/>
                  </pic:spPr>
                </pic:pic>
              </a:graphicData>
            </a:graphic>
          </wp:inline>
        </w:drawing>
      </w:r>
      <w:r w:rsidR="00831E5F">
        <w:rPr>
          <w:rStyle w:val="st"/>
          <w:noProof/>
        </w:rPr>
        <w:drawing>
          <wp:inline distT="0" distB="0" distL="0" distR="0" wp14:anchorId="54F0E89F" wp14:editId="3918F5D4">
            <wp:extent cx="2914650" cy="26002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7470" cy="2620599"/>
                    </a:xfrm>
                    <a:prstGeom prst="rect">
                      <a:avLst/>
                    </a:prstGeom>
                    <a:noFill/>
                  </pic:spPr>
                </pic:pic>
              </a:graphicData>
            </a:graphic>
          </wp:inline>
        </w:drawing>
      </w:r>
    </w:p>
    <w:p w:rsidR="003357E6" w:rsidRDefault="003357E6" w:rsidP="003357E6">
      <w:pPr>
        <w:keepNext/>
      </w:pPr>
    </w:p>
    <w:p w:rsidR="00831E5F" w:rsidRDefault="003357E6" w:rsidP="00CD5EEC">
      <w:pPr>
        <w:pStyle w:val="Caption"/>
        <w:spacing w:line="276" w:lineRule="auto"/>
        <w:ind w:left="4320" w:hanging="4320"/>
      </w:pPr>
      <w:r>
        <w:t xml:space="preserve">Figure </w:t>
      </w:r>
      <w:r w:rsidR="005E6C5B">
        <w:fldChar w:fldCharType="begin"/>
      </w:r>
      <w:r w:rsidR="005E6C5B">
        <w:instrText xml:space="preserve"> SEQ Figure \* ARABIC </w:instrText>
      </w:r>
      <w:r w:rsidR="005E6C5B">
        <w:fldChar w:fldCharType="separate"/>
      </w:r>
      <w:r w:rsidR="00004C63">
        <w:rPr>
          <w:noProof/>
        </w:rPr>
        <w:t>7</w:t>
      </w:r>
      <w:r w:rsidR="005E6C5B">
        <w:rPr>
          <w:noProof/>
        </w:rPr>
        <w:fldChar w:fldCharType="end"/>
      </w:r>
      <w:r>
        <w:t xml:space="preserve"> Sample from 90 minutes at 550 °C showing </w:t>
      </w:r>
      <w:r w:rsidR="00831E5F">
        <w:t xml:space="preserve"> </w:t>
      </w:r>
      <w:r w:rsidR="00831E5F">
        <w:tab/>
        <w:t xml:space="preserve">   </w:t>
      </w:r>
      <w:r w:rsidR="00CD5EEC">
        <w:t xml:space="preserve">   </w:t>
      </w:r>
      <w:r w:rsidR="00831E5F">
        <w:t xml:space="preserve">    Figure </w:t>
      </w:r>
      <w:r w:rsidR="005E6C5B">
        <w:fldChar w:fldCharType="begin"/>
      </w:r>
      <w:r w:rsidR="005E6C5B">
        <w:instrText xml:space="preserve"> SEQ Figure \* ARABIC </w:instrText>
      </w:r>
      <w:r w:rsidR="005E6C5B">
        <w:fldChar w:fldCharType="separate"/>
      </w:r>
      <w:r w:rsidR="00004C63">
        <w:rPr>
          <w:noProof/>
        </w:rPr>
        <w:t>8</w:t>
      </w:r>
      <w:r w:rsidR="005E6C5B">
        <w:rPr>
          <w:noProof/>
        </w:rPr>
        <w:fldChar w:fldCharType="end"/>
      </w:r>
      <w:r w:rsidR="00831E5F">
        <w:t xml:space="preserve"> Sample from 360 minutes at 550 °C showing increased            </w:t>
      </w:r>
    </w:p>
    <w:p w:rsidR="00831E5F" w:rsidRDefault="00831E5F" w:rsidP="00CD5EEC">
      <w:pPr>
        <w:pStyle w:val="Caption"/>
        <w:spacing w:line="276" w:lineRule="auto"/>
      </w:pPr>
      <w:proofErr w:type="gramStart"/>
      <w:r>
        <w:t>minimal</w:t>
      </w:r>
      <w:proofErr w:type="gramEnd"/>
      <w:r>
        <w:t xml:space="preserve"> growth of MgO between BeO-Al</w:t>
      </w:r>
      <w:r w:rsidRPr="00230427">
        <w:rPr>
          <w:vertAlign w:val="subscript"/>
        </w:rPr>
        <w:t>2</w:t>
      </w:r>
      <w:r>
        <w:t>O</w:t>
      </w:r>
      <w:r w:rsidRPr="00230427">
        <w:rPr>
          <w:vertAlign w:val="subscript"/>
        </w:rPr>
        <w:t>3</w:t>
      </w:r>
      <w:r>
        <w:t xml:space="preserve"> growths     </w:t>
      </w:r>
      <w:r w:rsidR="00CD5EEC">
        <w:t xml:space="preserve">   </w:t>
      </w:r>
      <w:r>
        <w:t xml:space="preserve">   MgO amounts between the BeO-Al</w:t>
      </w:r>
      <w:r w:rsidRPr="00230427">
        <w:rPr>
          <w:vertAlign w:val="subscript"/>
        </w:rPr>
        <w:t>2</w:t>
      </w:r>
      <w:r>
        <w:t>O</w:t>
      </w:r>
      <w:r w:rsidRPr="00230427">
        <w:rPr>
          <w:vertAlign w:val="subscript"/>
        </w:rPr>
        <w:t>3</w:t>
      </w:r>
      <w:r>
        <w:t xml:space="preserve"> growths</w:t>
      </w:r>
    </w:p>
    <w:p w:rsidR="00831E5F" w:rsidRPr="00831E5F" w:rsidRDefault="00831E5F" w:rsidP="00831E5F"/>
    <w:p w:rsidR="00EC5B8C" w:rsidRDefault="00012526" w:rsidP="00EC5B8C">
      <w:r>
        <w:rPr>
          <w:noProof/>
        </w:rPr>
        <w:drawing>
          <wp:inline distT="0" distB="0" distL="0" distR="0" wp14:anchorId="6B4F61F6">
            <wp:extent cx="3371006" cy="30757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2304" cy="3086017"/>
                    </a:xfrm>
                    <a:prstGeom prst="rect">
                      <a:avLst/>
                    </a:prstGeom>
                    <a:noFill/>
                  </pic:spPr>
                </pic:pic>
              </a:graphicData>
            </a:graphic>
          </wp:inline>
        </w:drawing>
      </w:r>
    </w:p>
    <w:p w:rsidR="00EC5B8C" w:rsidRDefault="00EC5B8C" w:rsidP="00EC5B8C"/>
    <w:p w:rsidR="006506A4" w:rsidRDefault="006506A4" w:rsidP="00EC5B8C"/>
    <w:p w:rsidR="006506A4" w:rsidRDefault="006506A4" w:rsidP="006506A4">
      <w:pPr>
        <w:pStyle w:val="Caption"/>
        <w:rPr>
          <w:rStyle w:val="st"/>
        </w:rPr>
      </w:pPr>
      <w:r>
        <w:t xml:space="preserve">Figure </w:t>
      </w:r>
      <w:r w:rsidR="005E6C5B">
        <w:fldChar w:fldCharType="begin"/>
      </w:r>
      <w:r w:rsidR="005E6C5B">
        <w:instrText xml:space="preserve"> SEQ Figure \* ARABIC </w:instrText>
      </w:r>
      <w:r w:rsidR="005E6C5B">
        <w:fldChar w:fldCharType="separate"/>
      </w:r>
      <w:r w:rsidR="00004C63">
        <w:rPr>
          <w:noProof/>
        </w:rPr>
        <w:t>9</w:t>
      </w:r>
      <w:r w:rsidR="005E6C5B">
        <w:rPr>
          <w:noProof/>
        </w:rPr>
        <w:fldChar w:fldCharType="end"/>
      </w:r>
      <w:r w:rsidR="00AF344D">
        <w:t xml:space="preserve"> C</w:t>
      </w:r>
      <w:r>
        <w:t>ross section through growth on sample from 360 min at 550°C</w:t>
      </w:r>
      <w:r w:rsidR="00AF344D">
        <w:t xml:space="preserve"> showing metal oxide interface of the BeO-Al</w:t>
      </w:r>
      <w:r w:rsidR="00AF344D" w:rsidRPr="00230427">
        <w:rPr>
          <w:vertAlign w:val="subscript"/>
        </w:rPr>
        <w:t>2</w:t>
      </w:r>
      <w:r w:rsidR="00AF344D">
        <w:t>O</w:t>
      </w:r>
      <w:r w:rsidR="00AF344D" w:rsidRPr="00230427">
        <w:rPr>
          <w:vertAlign w:val="subscript"/>
        </w:rPr>
        <w:t>3</w:t>
      </w:r>
      <w:r w:rsidR="00AF344D">
        <w:rPr>
          <w:vertAlign w:val="subscript"/>
        </w:rPr>
        <w:t xml:space="preserve"> </w:t>
      </w:r>
      <w:r w:rsidR="00AF344D">
        <w:rPr>
          <w:rStyle w:val="st"/>
        </w:rPr>
        <w:t>growth is slightly lower than the MgO layer, but in general is a uniform interface.</w:t>
      </w:r>
    </w:p>
    <w:p w:rsidR="006506A4" w:rsidRPr="00EC5B8C" w:rsidRDefault="006506A4" w:rsidP="00EC5B8C"/>
    <w:p w:rsidR="00014A26" w:rsidRDefault="00526856" w:rsidP="000209BB">
      <w:pPr>
        <w:rPr>
          <w:rStyle w:val="st"/>
        </w:rPr>
      </w:pPr>
      <w:r>
        <w:rPr>
          <w:rStyle w:val="st"/>
          <w:noProof/>
        </w:rPr>
        <w:drawing>
          <wp:inline distT="0" distB="0" distL="0" distR="0" wp14:anchorId="1C69EEA0">
            <wp:extent cx="2864242" cy="3366366"/>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5101" cy="3379129"/>
                    </a:xfrm>
                    <a:prstGeom prst="rect">
                      <a:avLst/>
                    </a:prstGeom>
                    <a:noFill/>
                  </pic:spPr>
                </pic:pic>
              </a:graphicData>
            </a:graphic>
          </wp:inline>
        </w:drawing>
      </w:r>
    </w:p>
    <w:p w:rsidR="003357E6" w:rsidRDefault="003357E6" w:rsidP="003357E6">
      <w:pPr>
        <w:keepNext/>
      </w:pPr>
    </w:p>
    <w:p w:rsidR="00014A26" w:rsidRDefault="003357E6" w:rsidP="003357E6">
      <w:pPr>
        <w:pStyle w:val="Caption"/>
        <w:rPr>
          <w:rStyle w:val="st"/>
        </w:rPr>
      </w:pPr>
      <w:r>
        <w:t xml:space="preserve">Figure </w:t>
      </w:r>
      <w:r w:rsidR="005E6C5B">
        <w:fldChar w:fldCharType="begin"/>
      </w:r>
      <w:r w:rsidR="005E6C5B">
        <w:instrText xml:space="preserve"> SEQ Figure \* ARABIC </w:instrText>
      </w:r>
      <w:r w:rsidR="005E6C5B">
        <w:fldChar w:fldCharType="separate"/>
      </w:r>
      <w:r w:rsidR="00004C63">
        <w:rPr>
          <w:noProof/>
        </w:rPr>
        <w:t>10</w:t>
      </w:r>
      <w:r w:rsidR="005E6C5B">
        <w:rPr>
          <w:noProof/>
        </w:rPr>
        <w:fldChar w:fldCharType="end"/>
      </w:r>
      <w:r>
        <w:t xml:space="preserve"> Schematic of oxide growth with time</w:t>
      </w:r>
    </w:p>
    <w:p w:rsidR="00EC5B8C" w:rsidRDefault="00904AA2" w:rsidP="00904AA2">
      <w:r>
        <w:rPr>
          <w:rStyle w:val="st"/>
        </w:rPr>
        <w:t xml:space="preserve">On the 550 °C samples grain boundaries seemed to induce the formation of growths as a number of grain boundaries had significant growth along them as shown in Figure </w:t>
      </w:r>
      <w:r w:rsidR="001A1C69">
        <w:rPr>
          <w:rStyle w:val="st"/>
        </w:rPr>
        <w:t>1</w:t>
      </w:r>
      <w:r w:rsidR="00FD6DBF">
        <w:rPr>
          <w:rStyle w:val="st"/>
        </w:rPr>
        <w:t>1</w:t>
      </w:r>
      <w:r>
        <w:rPr>
          <w:rStyle w:val="st"/>
        </w:rPr>
        <w:t xml:space="preserve">. The formation along grain boundaries was not </w:t>
      </w:r>
      <w:r w:rsidR="001A1C69">
        <w:rPr>
          <w:rStyle w:val="st"/>
        </w:rPr>
        <w:t>consistent</w:t>
      </w:r>
      <w:r>
        <w:rPr>
          <w:rStyle w:val="st"/>
        </w:rPr>
        <w:t xml:space="preserve"> with some areas having it and others not.</w:t>
      </w:r>
      <w:r w:rsidR="00B57521">
        <w:rPr>
          <w:rStyle w:val="st"/>
        </w:rPr>
        <w:t xml:space="preserve"> This increased formation is likely due to a higher diffusion rate</w:t>
      </w:r>
      <w:r w:rsidR="00FA3A32">
        <w:rPr>
          <w:rStyle w:val="st"/>
        </w:rPr>
        <w:t xml:space="preserve"> of beryllium and magnesium</w:t>
      </w:r>
      <w:r w:rsidR="00B57521">
        <w:rPr>
          <w:rStyle w:val="st"/>
        </w:rPr>
        <w:t xml:space="preserve"> along the grain boundaries.</w:t>
      </w:r>
      <w:r>
        <w:rPr>
          <w:rStyle w:val="st"/>
        </w:rPr>
        <w:t xml:space="preserve"> </w:t>
      </w:r>
    </w:p>
    <w:p w:rsidR="000209BB" w:rsidRDefault="000209BB" w:rsidP="000209BB">
      <w:pPr>
        <w:rPr>
          <w:rStyle w:val="st"/>
        </w:rPr>
      </w:pPr>
    </w:p>
    <w:p w:rsidR="009D5201" w:rsidRDefault="00526856" w:rsidP="009D5201">
      <w:pPr>
        <w:keepNext/>
      </w:pPr>
      <w:r>
        <w:rPr>
          <w:noProof/>
        </w:rPr>
        <w:drawing>
          <wp:inline distT="0" distB="0" distL="0" distR="0" wp14:anchorId="4C7669A1">
            <wp:extent cx="3138055" cy="2747356"/>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8671" cy="2756650"/>
                    </a:xfrm>
                    <a:prstGeom prst="rect">
                      <a:avLst/>
                    </a:prstGeom>
                    <a:noFill/>
                  </pic:spPr>
                </pic:pic>
              </a:graphicData>
            </a:graphic>
          </wp:inline>
        </w:drawing>
      </w:r>
    </w:p>
    <w:p w:rsidR="000209BB" w:rsidRDefault="009D5201" w:rsidP="009D5201">
      <w:pPr>
        <w:pStyle w:val="Caption"/>
      </w:pPr>
      <w:r>
        <w:t xml:space="preserve">Figure </w:t>
      </w:r>
      <w:r w:rsidR="005E6C5B">
        <w:fldChar w:fldCharType="begin"/>
      </w:r>
      <w:r w:rsidR="005E6C5B">
        <w:instrText xml:space="preserve"> SEQ Figure \* ARABIC </w:instrText>
      </w:r>
      <w:r w:rsidR="005E6C5B">
        <w:fldChar w:fldCharType="separate"/>
      </w:r>
      <w:r w:rsidR="00004C63">
        <w:rPr>
          <w:noProof/>
        </w:rPr>
        <w:t>11</w:t>
      </w:r>
      <w:r w:rsidR="005E6C5B">
        <w:rPr>
          <w:noProof/>
        </w:rPr>
        <w:fldChar w:fldCharType="end"/>
      </w:r>
      <w:r>
        <w:t xml:space="preserve"> Growth of BeO-Al</w:t>
      </w:r>
      <w:r w:rsidRPr="009D5201">
        <w:rPr>
          <w:vertAlign w:val="subscript"/>
        </w:rPr>
        <w:t>2</w:t>
      </w:r>
      <w:r>
        <w:t>O</w:t>
      </w:r>
      <w:r w:rsidRPr="009D5201">
        <w:rPr>
          <w:vertAlign w:val="subscript"/>
        </w:rPr>
        <w:t>3</w:t>
      </w:r>
      <w:r>
        <w:t xml:space="preserve"> along grain boundaries</w:t>
      </w:r>
      <w:r w:rsidR="00CE44CB">
        <w:t xml:space="preserve"> of sample from 550 °C </w:t>
      </w:r>
    </w:p>
    <w:p w:rsidR="00CE44CB" w:rsidRDefault="00CE44CB" w:rsidP="00CE44CB">
      <w:pPr>
        <w:rPr>
          <w:rStyle w:val="st"/>
        </w:rPr>
      </w:pPr>
      <w:r>
        <w:rPr>
          <w:rStyle w:val="st"/>
        </w:rPr>
        <w:lastRenderedPageBreak/>
        <w:t xml:space="preserve">The topography of the sample </w:t>
      </w:r>
      <w:r w:rsidR="00553E71">
        <w:rPr>
          <w:rStyle w:val="st"/>
        </w:rPr>
        <w:t>with</w:t>
      </w:r>
      <w:r>
        <w:rPr>
          <w:rStyle w:val="st"/>
        </w:rPr>
        <w:t xml:space="preserve"> 100 ppm </w:t>
      </w:r>
      <w:r w:rsidR="00553E71">
        <w:rPr>
          <w:rStyle w:val="st"/>
        </w:rPr>
        <w:t xml:space="preserve">beryllium from </w:t>
      </w:r>
      <w:r>
        <w:rPr>
          <w:rStyle w:val="st"/>
        </w:rPr>
        <w:t>700 ° C was too high to allow</w:t>
      </w:r>
      <w:r w:rsidR="00004C63">
        <w:rPr>
          <w:rStyle w:val="st"/>
        </w:rPr>
        <w:t xml:space="preserve"> an</w:t>
      </w:r>
      <w:r>
        <w:rPr>
          <w:rStyle w:val="st"/>
        </w:rPr>
        <w:t xml:space="preserve"> XPS </w:t>
      </w:r>
      <w:r w:rsidR="00004C63">
        <w:rPr>
          <w:rStyle w:val="st"/>
        </w:rPr>
        <w:t xml:space="preserve">analysis </w:t>
      </w:r>
      <w:r>
        <w:rPr>
          <w:rStyle w:val="st"/>
        </w:rPr>
        <w:t>to be carried out. The sample was characterized in the FIB for similarities to the solid samples. Between the MgO and aluminum base metal</w:t>
      </w:r>
      <w:r w:rsidR="00553E71">
        <w:rPr>
          <w:rStyle w:val="st"/>
        </w:rPr>
        <w:t>,</w:t>
      </w:r>
      <w:r>
        <w:rPr>
          <w:rStyle w:val="st"/>
        </w:rPr>
        <w:t xml:space="preserve"> a thin bright layer can be seen that is similar in location and contrast to the BeO-Al</w:t>
      </w:r>
      <w:r w:rsidRPr="00EA37F2">
        <w:rPr>
          <w:rStyle w:val="st"/>
          <w:vertAlign w:val="subscript"/>
        </w:rPr>
        <w:t>2</w:t>
      </w:r>
      <w:r>
        <w:rPr>
          <w:rStyle w:val="st"/>
        </w:rPr>
        <w:t>O</w:t>
      </w:r>
      <w:r w:rsidRPr="00EA37F2">
        <w:rPr>
          <w:rStyle w:val="st"/>
          <w:vertAlign w:val="subscript"/>
        </w:rPr>
        <w:t>3</w:t>
      </w:r>
      <w:r>
        <w:rPr>
          <w:rStyle w:val="st"/>
        </w:rPr>
        <w:t xml:space="preserve"> growths found in the sample from 550 °C. Figure 12 shows </w:t>
      </w:r>
      <w:r w:rsidR="00C1300C">
        <w:rPr>
          <w:rStyle w:val="st"/>
        </w:rPr>
        <w:t xml:space="preserve">a FIB image of the layer </w:t>
      </w:r>
      <w:r>
        <w:rPr>
          <w:rStyle w:val="st"/>
        </w:rPr>
        <w:t>after the MgO layer has been sputtered away</w:t>
      </w:r>
      <w:r w:rsidR="00C1300C">
        <w:rPr>
          <w:rStyle w:val="st"/>
        </w:rPr>
        <w:t xml:space="preserve"> and Figure 13 shows the layer schematically</w:t>
      </w:r>
      <w:r>
        <w:rPr>
          <w:rStyle w:val="st"/>
        </w:rPr>
        <w:t>. The BeO-Al</w:t>
      </w:r>
      <w:r w:rsidRPr="00EA37F2">
        <w:rPr>
          <w:rStyle w:val="st"/>
          <w:vertAlign w:val="subscript"/>
        </w:rPr>
        <w:t>2</w:t>
      </w:r>
      <w:r>
        <w:rPr>
          <w:rStyle w:val="st"/>
        </w:rPr>
        <w:t>O</w:t>
      </w:r>
      <w:r w:rsidRPr="00EA37F2">
        <w:rPr>
          <w:rStyle w:val="st"/>
          <w:vertAlign w:val="subscript"/>
        </w:rPr>
        <w:t>3</w:t>
      </w:r>
      <w:r>
        <w:rPr>
          <w:rStyle w:val="st"/>
        </w:rPr>
        <w:t xml:space="preserve"> looks to be a nearly uniform layer with a thickness between 15 and 50 nm thick</w:t>
      </w:r>
      <w:r w:rsidR="00C1300C">
        <w:rPr>
          <w:rStyle w:val="st"/>
        </w:rPr>
        <w:t xml:space="preserve"> with an average of 30 nm</w:t>
      </w:r>
      <w:r>
        <w:rPr>
          <w:rStyle w:val="st"/>
        </w:rPr>
        <w:t xml:space="preserve"> as measured with the FIB. The </w:t>
      </w:r>
      <w:r w:rsidR="00004C63">
        <w:rPr>
          <w:rStyle w:val="st"/>
        </w:rPr>
        <w:t xml:space="preserve">exact </w:t>
      </w:r>
      <w:r>
        <w:rPr>
          <w:rStyle w:val="st"/>
        </w:rPr>
        <w:t xml:space="preserve">composition of this layer has not been obtained. </w:t>
      </w:r>
    </w:p>
    <w:p w:rsidR="00CE44CB" w:rsidRDefault="00CE44CB" w:rsidP="00CE44CB"/>
    <w:p w:rsidR="00CE44CB" w:rsidRPr="00CE44CB" w:rsidRDefault="00CE44CB" w:rsidP="00CE44CB"/>
    <w:p w:rsidR="000209BB" w:rsidRDefault="00526856" w:rsidP="000209BB">
      <w:r>
        <w:rPr>
          <w:noProof/>
        </w:rPr>
        <w:drawing>
          <wp:inline distT="0" distB="0" distL="0" distR="0" wp14:anchorId="2296027D">
            <wp:extent cx="3100672" cy="2853681"/>
            <wp:effectExtent l="0" t="0" r="508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0097" cy="2862355"/>
                    </a:xfrm>
                    <a:prstGeom prst="rect">
                      <a:avLst/>
                    </a:prstGeom>
                    <a:noFill/>
                  </pic:spPr>
                </pic:pic>
              </a:graphicData>
            </a:graphic>
          </wp:inline>
        </w:drawing>
      </w:r>
    </w:p>
    <w:p w:rsidR="003357E6" w:rsidRDefault="003357E6" w:rsidP="003357E6">
      <w:pPr>
        <w:keepNext/>
      </w:pPr>
    </w:p>
    <w:p w:rsidR="008B30CA" w:rsidRDefault="00231B75" w:rsidP="003357E6">
      <w:pPr>
        <w:pStyle w:val="Caption"/>
      </w:pPr>
      <w:r>
        <w:rPr>
          <w:noProof/>
        </w:rPr>
        <mc:AlternateContent>
          <mc:Choice Requires="wps">
            <w:drawing>
              <wp:anchor distT="0" distB="0" distL="114300" distR="114300" simplePos="0" relativeHeight="251659264" behindDoc="0" locked="0" layoutInCell="1" allowOverlap="1">
                <wp:simplePos x="0" y="0"/>
                <wp:positionH relativeFrom="column">
                  <wp:posOffset>2940841</wp:posOffset>
                </wp:positionH>
                <wp:positionV relativeFrom="paragraph">
                  <wp:posOffset>274320</wp:posOffset>
                </wp:positionV>
                <wp:extent cx="147637" cy="342900"/>
                <wp:effectExtent l="0" t="0" r="24130" b="19050"/>
                <wp:wrapNone/>
                <wp:docPr id="33" name="Rectangle 33"/>
                <wp:cNvGraphicFramePr/>
                <a:graphic xmlns:a="http://schemas.openxmlformats.org/drawingml/2006/main">
                  <a:graphicData uri="http://schemas.microsoft.com/office/word/2010/wordprocessingShape">
                    <wps:wsp>
                      <wps:cNvSpPr/>
                      <wps:spPr>
                        <a:xfrm>
                          <a:off x="0" y="0"/>
                          <a:ext cx="147637"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751470" id="Rectangle 33" o:spid="_x0000_s1026" style="position:absolute;margin-left:231.55pt;margin-top:21.6pt;width:11.6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vOlAIAAK0FAAAOAAAAZHJzL2Uyb0RvYy54bWysVN9PGzEMfp+0/yHK+7i7tsCouKIKxDQJ&#10;QQVMPKe5pBcpF2dJ2mv318/J/ShjaA9ofUjj2P5sf2f78mrfaLITziswJS1OckqE4VApsynpj+fb&#10;L18p8YGZimkwoqQH4enV4vOny9bOxQRq0JVwBEGMn7e2pHUIdp5lnteiYf4ErDColOAaFlB0m6xy&#10;rEX0RmeTPD/LWnCVdcCF9/h60ynpIuFLKXh4kNKLQHRJMbeQTpfOdTyzxSWbbxyzteJ9GuwDWTRM&#10;GQw6Qt2wwMjWqb+gGsUdeJDhhEOTgZSKi1QDVlPkb6p5qpkVqRYkx9uRJv//YPn9buWIqko6nVJi&#10;WIPf6BFZY2ajBcE3JKi1fo52T3blesnjNVa7l66J/1gH2SdSDyOpYh8Ix8didn42PaeEo2o6m1zk&#10;ifTs6GydD98ENCReSuoweqKS7e58wIBoOpjEWB60qm6V1kmIfSKutSM7hl94vSliwujxh5U2H3JE&#10;mOiZxfq7itMtHLSIeNo8ConUYY2TlHBq2mMyjHNhQtGpalaJLsfTHH9DlkP6KecEGJElVjdi9wCD&#10;ZQcyYHfF9vbRVaSeH53zfyXWOY8eKTKYMDo3yoB7D0BjVX3kzn4gqaMmsrSG6oCN5aCbOG/5rcLP&#10;e8d8WDGHI4bDiGsjPOAhNbQlhf5GSQ3u13vv0R47H7WUtDiyJfU/t8wJSvR3gzNxUcxmccaTMDs9&#10;n6DgXmvWrzVm21wD9kyBC8rydI32QQ9X6aB5we2yjFFRxQzH2CXlwQ3CdehWCe4nLpbLZIZzbVm4&#10;M0+WR/DIamzf5/0Lc7bv8YDDcQ/DeLP5m1bvbKOngeU2gFRpDo689nzjTkiN0++vuHRey8nquGUX&#10;vwEAAP//AwBQSwMEFAAGAAgAAAAhAKBjYvHgAAAACQEAAA8AAABkcnMvZG93bnJldi54bWxMj8FK&#10;w0AQhu+C77CM4M1umpS0jdkUEUUED9oK7XGazCbB7GzIbtL49q4nvc0wH/98f76bTScmGlxrWcFy&#10;EYEgLm3Vcq3g8/B8twHhPHKFnWVS8E0OdsX1VY5ZZS/8QdPe1yKEsMtQQeN9n0npyoYMuoXticNN&#10;28GgD+tQy2rASwg3nYyjKJUGWw4fGuzpsaHyaz8aBSeNL4enV/cmdTzpbfs+HvV6VOr2Zn64B+Fp&#10;9n8w/OoHdSiC09mOXDnRKVilyTKgYUhiEAFYbdIExFnBdh2DLHL5v0HxAwAA//8DAFBLAQItABQA&#10;BgAIAAAAIQC2gziS/gAAAOEBAAATAAAAAAAAAAAAAAAAAAAAAABbQ29udGVudF9UeXBlc10ueG1s&#10;UEsBAi0AFAAGAAgAAAAhADj9If/WAAAAlAEAAAsAAAAAAAAAAAAAAAAALwEAAF9yZWxzLy5yZWxz&#10;UEsBAi0AFAAGAAgAAAAhAFaBu86UAgAArQUAAA4AAAAAAAAAAAAAAAAALgIAAGRycy9lMm9Eb2Mu&#10;eG1sUEsBAi0AFAAGAAgAAAAhAKBjYvHgAAAACQEAAA8AAAAAAAAAAAAAAAAA7gQAAGRycy9kb3du&#10;cmV2LnhtbFBLBQYAAAAABAAEAPMAAAD7BQAAAAA=&#10;" fillcolor="white [3212]" strokecolor="white [3212]" strokeweight="1pt"/>
            </w:pict>
          </mc:Fallback>
        </mc:AlternateContent>
      </w:r>
      <w:r w:rsidR="003357E6">
        <w:t xml:space="preserve">Figure </w:t>
      </w:r>
      <w:r w:rsidR="005E6C5B">
        <w:fldChar w:fldCharType="begin"/>
      </w:r>
      <w:r w:rsidR="005E6C5B">
        <w:instrText xml:space="preserve"> SEQ Figure \* ARABIC </w:instrText>
      </w:r>
      <w:r w:rsidR="005E6C5B">
        <w:fldChar w:fldCharType="separate"/>
      </w:r>
      <w:r w:rsidR="00004C63">
        <w:rPr>
          <w:noProof/>
        </w:rPr>
        <w:t>12</w:t>
      </w:r>
      <w:r w:rsidR="005E6C5B">
        <w:rPr>
          <w:noProof/>
        </w:rPr>
        <w:fldChar w:fldCharType="end"/>
      </w:r>
      <w:r w:rsidR="003357E6">
        <w:t xml:space="preserve"> BeO-Al</w:t>
      </w:r>
      <w:r w:rsidR="003357E6" w:rsidRPr="00FA3A32">
        <w:rPr>
          <w:vertAlign w:val="subscript"/>
        </w:rPr>
        <w:t>2</w:t>
      </w:r>
      <w:r w:rsidR="003357E6">
        <w:t>O</w:t>
      </w:r>
      <w:r w:rsidR="003357E6" w:rsidRPr="00FA3A32">
        <w:rPr>
          <w:vertAlign w:val="subscript"/>
        </w:rPr>
        <w:t>3</w:t>
      </w:r>
      <w:r w:rsidR="003357E6">
        <w:t xml:space="preserve"> oxide layer on sample from 700 °C after MgO layer has been removed by sputtering</w:t>
      </w:r>
    </w:p>
    <w:p w:rsidR="00C1300C" w:rsidRDefault="00231B75" w:rsidP="00C1300C">
      <w:pPr>
        <w:keepNext/>
      </w:pPr>
      <w:r>
        <w:rPr>
          <w:noProof/>
        </w:rPr>
        <mc:AlternateContent>
          <mc:Choice Requires="wps">
            <w:drawing>
              <wp:anchor distT="0" distB="0" distL="114300" distR="114300" simplePos="0" relativeHeight="251660288" behindDoc="0" locked="0" layoutInCell="1" allowOverlap="1">
                <wp:simplePos x="0" y="0"/>
                <wp:positionH relativeFrom="column">
                  <wp:posOffset>2923857</wp:posOffset>
                </wp:positionH>
                <wp:positionV relativeFrom="paragraph">
                  <wp:posOffset>101600</wp:posOffset>
                </wp:positionV>
                <wp:extent cx="57150" cy="45719"/>
                <wp:effectExtent l="0" t="0" r="19050" b="12065"/>
                <wp:wrapNone/>
                <wp:docPr id="34" name="Oval 34"/>
                <wp:cNvGraphicFramePr/>
                <a:graphic xmlns:a="http://schemas.openxmlformats.org/drawingml/2006/main">
                  <a:graphicData uri="http://schemas.microsoft.com/office/word/2010/wordprocessingShape">
                    <wps:wsp>
                      <wps:cNvSpPr/>
                      <wps:spPr>
                        <a:xfrm>
                          <a:off x="0" y="0"/>
                          <a:ext cx="57150" cy="457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8B558B" id="Oval 34" o:spid="_x0000_s1026" style="position:absolute;margin-left:230.2pt;margin-top:8pt;width:4.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oq1igIAAKkFAAAOAAAAZHJzL2Uyb0RvYy54bWysVMFu2zAMvQ/YPwi6r46zdFuDOkWQIsOA&#10;oi3WDj0rshQLkEVNUuJkXz9Ksp1uLXYoloNCiuQT+Uzy8urQarIXziswFS3PJpQIw6FWZlvRH4/r&#10;D18o8YGZmmkwoqJH4enV4v27y87OxRQa0LVwBEGMn3e2ok0Idl4UnjeiZf4MrDBolOBaFlB126J2&#10;rEP0VhfTyeRT0YGrrQMuvMfb62yki4QvpeDhTkovAtEVxdxCOl06N/EsFpdsvnXMNor3abA3ZNEy&#10;ZfDREeqaBUZ2Tr2AahV34EGGMw5tAVIqLlINWE05+auah4ZZkWpBcrwdafL/D5bf7u8dUXVFP84o&#10;MazFb3S3Z5qgitx01s/R5cHeu17zKMZCD9K18R9LIIfE53HkUxwC4Xh5/rk8R9I5WmYoX0TE4hRq&#10;nQ9fBbQkChUVWivrY71szvY3PmTvwStee9CqXiutkxJ7RKy0I5hvRTfbssf/w0ubNwVimjGyiATk&#10;kpMUjlpEPG2+C4m0YZHTlHBq2FMyjHNhQplNDatFzvF8gr8hyyH9xEkCjMgSqxuxe4DBM4MM2Jme&#10;3j+GitTvY/DkX4nl4DEivQwmjMGtMuBeA9BYVf9y9h9IytREljZQH7GpHORp85avFX7hG+bDPXM4&#10;XtgTuDLCHR5SQ1dR6CVKGnC/XruP/tj1aKWkw3GtqP+5Y05Qor8ZnIeLcjaL850UbLYpKu65ZfPc&#10;YnbtCrBnSlxOlicx+gc9iNJB+4SbZRlfRRMzHN+uKA9uUFYhrxHcTVwsl8kNZ9qycGMeLI/gkdXY&#10;vo+HJ+Zs3+YBp+MWhtF+0erZN0YaWO4CSJXm4MRrzzfug9Q4/e6KC+e5nrxOG3bxGwAA//8DAFBL&#10;AwQUAAYACAAAACEA5H5bUt0AAAAJAQAADwAAAGRycy9kb3ducmV2LnhtbEyPwU7DMBBE70j8g7VI&#10;3KjTJIpKGqeqEJyQELSIsxtvE4t4HWKnCX/PcoLjzjzNzlS7xfXigmOwnhSsVwkIpMYbS62C9+PT&#10;3QZEiJqM7j2hgm8MsKuvrypdGj/TG14OsRUcQqHUCroYh1LK0HTodFj5AYm9sx+djnyOrTSjnjnc&#10;9TJNkkI6bYk/dHrAhw6bz8PkFNhsXr7mx2O+zp5fN3Z8cft0+lDq9mbZb0FEXOIfDL/1uTrU3Onk&#10;JzJB9AryIskZZaPgTQzkxT0LJwVploKsK/l/Qf0DAAD//wMAUEsBAi0AFAAGAAgAAAAhALaDOJL+&#10;AAAA4QEAABMAAAAAAAAAAAAAAAAAAAAAAFtDb250ZW50X1R5cGVzXS54bWxQSwECLQAUAAYACAAA&#10;ACEAOP0h/9YAAACUAQAACwAAAAAAAAAAAAAAAAAvAQAAX3JlbHMvLnJlbHNQSwECLQAUAAYACAAA&#10;ACEA9tKKtYoCAACpBQAADgAAAAAAAAAAAAAAAAAuAgAAZHJzL2Uyb0RvYy54bWxQSwECLQAUAAYA&#10;CAAAACEA5H5bUt0AAAAJAQAADwAAAAAAAAAAAAAAAADkBAAAZHJzL2Rvd25yZXYueG1sUEsFBgAA&#10;AAAEAAQA8wAAAO4FAAAAAA==&#10;" fillcolor="white [3212]" strokecolor="white [3212]" strokeweight="1pt">
                <v:stroke joinstyle="miter"/>
              </v:oval>
            </w:pict>
          </mc:Fallback>
        </mc:AlternateContent>
      </w:r>
      <w:r w:rsidR="00C1300C" w:rsidRPr="00C1300C">
        <w:rPr>
          <w:noProof/>
        </w:rPr>
        <w:drawing>
          <wp:inline distT="0" distB="0" distL="0" distR="0">
            <wp:extent cx="3100070" cy="1421560"/>
            <wp:effectExtent l="0" t="0" r="5080" b="7620"/>
            <wp:docPr id="2" name="Picture 2" descr="Z:\experiment results\NTNUTubefurnace\BeOgrowthliq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xperiment results\NTNUTubefurnace\BeOgrowthliqui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0070" cy="1421560"/>
                    </a:xfrm>
                    <a:prstGeom prst="rect">
                      <a:avLst/>
                    </a:prstGeom>
                    <a:noFill/>
                    <a:ln>
                      <a:noFill/>
                    </a:ln>
                  </pic:spPr>
                </pic:pic>
              </a:graphicData>
            </a:graphic>
          </wp:inline>
        </w:drawing>
      </w:r>
    </w:p>
    <w:p w:rsidR="00C1300C" w:rsidRPr="00C1300C" w:rsidRDefault="00C1300C" w:rsidP="00C1300C">
      <w:pPr>
        <w:pStyle w:val="Caption"/>
      </w:pPr>
      <w:r>
        <w:t xml:space="preserve">Figure </w:t>
      </w:r>
      <w:r w:rsidR="005E6C5B">
        <w:fldChar w:fldCharType="begin"/>
      </w:r>
      <w:r w:rsidR="005E6C5B">
        <w:instrText xml:space="preserve"> SEQ Figure \* ARABIC </w:instrText>
      </w:r>
      <w:r w:rsidR="005E6C5B">
        <w:fldChar w:fldCharType="separate"/>
      </w:r>
      <w:r w:rsidR="00004C63">
        <w:rPr>
          <w:noProof/>
        </w:rPr>
        <w:t>13</w:t>
      </w:r>
      <w:r w:rsidR="005E6C5B">
        <w:rPr>
          <w:noProof/>
        </w:rPr>
        <w:fldChar w:fldCharType="end"/>
      </w:r>
      <w:r>
        <w:t xml:space="preserve"> Schematic of the oxide layers on samples oxidized above the melting point of aluminum.</w:t>
      </w:r>
    </w:p>
    <w:p w:rsidR="00825591" w:rsidRDefault="00825591" w:rsidP="00DF79F4"/>
    <w:p w:rsidR="00A22727" w:rsidRPr="00D34B5B" w:rsidRDefault="00A22727" w:rsidP="00D34B5B">
      <w:pPr>
        <w:rPr>
          <w:rStyle w:val="Strong"/>
        </w:rPr>
      </w:pPr>
      <w:r w:rsidRPr="00D34B5B">
        <w:rPr>
          <w:rStyle w:val="Strong"/>
        </w:rPr>
        <w:t>Discussion</w:t>
      </w:r>
    </w:p>
    <w:p w:rsidR="000A67C9" w:rsidRPr="000A67C9" w:rsidRDefault="000A67C9" w:rsidP="00DF79F4">
      <w:r w:rsidRPr="000A67C9">
        <w:t xml:space="preserve">The </w:t>
      </w:r>
      <w:r>
        <w:t xml:space="preserve">lack of a beryllium signal </w:t>
      </w:r>
      <w:r w:rsidR="00B603CF">
        <w:t xml:space="preserve">in the 2 ppm </w:t>
      </w:r>
      <w:r w:rsidR="00AF344D">
        <w:t>sample could be</w:t>
      </w:r>
      <w:r w:rsidR="00284240">
        <w:t xml:space="preserve"> the result of two factors: the </w:t>
      </w:r>
      <w:r w:rsidR="00CF47D2">
        <w:t xml:space="preserve">low level of beryllium and the uneven </w:t>
      </w:r>
      <w:r w:rsidR="00B603CF">
        <w:t>sample</w:t>
      </w:r>
      <w:r w:rsidR="00CF47D2">
        <w:t xml:space="preserve"> surface</w:t>
      </w:r>
      <w:r w:rsidR="00B603CF">
        <w:t>. The detect</w:t>
      </w:r>
      <w:r w:rsidR="00CF47D2">
        <w:t xml:space="preserve">ion limit for the XPS is around </w:t>
      </w:r>
      <w:r w:rsidR="000C37DF">
        <w:t>0</w:t>
      </w:r>
      <w:r w:rsidR="00B603CF">
        <w:t>.1 % meaning the beryllium may have been below the detection limit</w:t>
      </w:r>
      <w:r w:rsidR="00914276">
        <w:t xml:space="preserve"> </w:t>
      </w:r>
      <w:sdt>
        <w:sdtPr>
          <w:id w:val="-774163754"/>
          <w:citation/>
        </w:sdtPr>
        <w:sdtEndPr/>
        <w:sdtContent>
          <w:r w:rsidR="00914276">
            <w:fldChar w:fldCharType="begin"/>
          </w:r>
          <w:r w:rsidR="00914276" w:rsidRPr="00914276">
            <w:instrText xml:space="preserve"> CITATION Sha14 \l 1044 </w:instrText>
          </w:r>
          <w:r w:rsidR="00914276">
            <w:fldChar w:fldCharType="separate"/>
          </w:r>
          <w:r w:rsidR="00B31E15">
            <w:rPr>
              <w:noProof/>
            </w:rPr>
            <w:t>[8]</w:t>
          </w:r>
          <w:r w:rsidR="00914276">
            <w:fldChar w:fldCharType="end"/>
          </w:r>
        </w:sdtContent>
      </w:sdt>
      <w:r w:rsidR="00B603CF">
        <w:t>.</w:t>
      </w:r>
      <w:r w:rsidR="00296FC1">
        <w:t xml:space="preserve"> </w:t>
      </w:r>
      <w:r w:rsidR="00B603CF">
        <w:t xml:space="preserve">In </w:t>
      </w:r>
      <w:r w:rsidR="00914276">
        <w:t>addition,</w:t>
      </w:r>
      <w:r w:rsidR="00B603CF">
        <w:t xml:space="preserve"> </w:t>
      </w:r>
      <w:r w:rsidR="00CF47D2">
        <w:t>as the sample was only ground to 800 grit and</w:t>
      </w:r>
      <w:r w:rsidR="00585283">
        <w:t xml:space="preserve"> heated to above the melting point</w:t>
      </w:r>
      <w:r w:rsidR="00004C63">
        <w:t xml:space="preserve"> resulting in a sample </w:t>
      </w:r>
      <w:r w:rsidR="00CF47D2">
        <w:t xml:space="preserve">surface </w:t>
      </w:r>
      <w:r w:rsidR="00004C63">
        <w:t>that</w:t>
      </w:r>
      <w:r w:rsidR="00CF47D2">
        <w:t xml:space="preserve"> had significant topography. This topography results in uneven sputtering and gives signal from both the metal and oxide </w:t>
      </w:r>
      <w:r w:rsidR="008A4527">
        <w:t>simultaneously</w:t>
      </w:r>
      <w:r w:rsidR="00CF47D2">
        <w:t xml:space="preserve">. The uneven sputtering likely resulted in the </w:t>
      </w:r>
      <w:r w:rsidR="00585283">
        <w:t xml:space="preserve">smaller </w:t>
      </w:r>
      <w:r w:rsidR="00CF47D2">
        <w:t xml:space="preserve">beryllium signal being lost in the much higher </w:t>
      </w:r>
      <w:r w:rsidR="00585283">
        <w:t>MgO</w:t>
      </w:r>
      <w:r w:rsidR="00CF47D2">
        <w:t xml:space="preserve"> and metal signals. </w:t>
      </w:r>
    </w:p>
    <w:p w:rsidR="000A67C9" w:rsidRDefault="000A67C9" w:rsidP="00DF79F4"/>
    <w:p w:rsidR="001109D7" w:rsidRDefault="00DD20B5" w:rsidP="00DF79F4">
      <w:r>
        <w:t xml:space="preserve">The XPS curves from </w:t>
      </w:r>
      <w:r w:rsidR="00B57521">
        <w:t xml:space="preserve">oxidation times of </w:t>
      </w:r>
      <w:r>
        <w:t>60 and 360</w:t>
      </w:r>
      <w:r w:rsidR="00643705">
        <w:t xml:space="preserve"> minutes</w:t>
      </w:r>
      <w:r>
        <w:t xml:space="preserve"> show a very similar profile</w:t>
      </w:r>
      <w:r w:rsidR="00CF15F4">
        <w:t>,</w:t>
      </w:r>
      <w:r w:rsidR="00296FC1">
        <w:t xml:space="preserve"> but with some important difference</w:t>
      </w:r>
      <w:r w:rsidR="00CF15F4">
        <w:t>s</w:t>
      </w:r>
      <w:r w:rsidR="00296FC1">
        <w:t xml:space="preserve">. </w:t>
      </w:r>
      <w:r w:rsidR="00CF15F4">
        <w:t xml:space="preserve">All </w:t>
      </w:r>
      <w:r w:rsidR="00643705">
        <w:t xml:space="preserve">key </w:t>
      </w:r>
      <w:r w:rsidR="00555180">
        <w:t>transitions on</w:t>
      </w:r>
      <w:r w:rsidR="00CF15F4">
        <w:t xml:space="preserve"> the 60 minute sample occur at a shorter sputter time than the 360 minute sample. Meaning the primary difference between the samples is the thickness of the </w:t>
      </w:r>
      <w:r w:rsidR="000C37DF">
        <w:t xml:space="preserve">MgO </w:t>
      </w:r>
      <w:r w:rsidR="00CF15F4">
        <w:t>layers. The</w:t>
      </w:r>
      <w:r w:rsidR="00296FC1">
        <w:t xml:space="preserve"> oxide-metal on the 60 minute sample was reached after 375 seconds of sputtering whereas the 360 minute sample took 600 seconds to reach the interface. The peak BeO content was reached at 605 and 1080 </w:t>
      </w:r>
      <w:r w:rsidR="000C37DF">
        <w:t xml:space="preserve">seconds of sputtering </w:t>
      </w:r>
      <w:r w:rsidR="00296FC1">
        <w:t>for the 60 and 360 minute sample</w:t>
      </w:r>
      <w:r w:rsidR="000C37DF">
        <w:t>s</w:t>
      </w:r>
      <w:r w:rsidR="00296FC1">
        <w:t xml:space="preserve"> respectively. </w:t>
      </w:r>
      <w:r w:rsidR="00CF15F4">
        <w:t xml:space="preserve">On both samples the BeO line </w:t>
      </w:r>
      <w:r w:rsidR="00CF15F4">
        <w:lastRenderedPageBreak/>
        <w:t>trends down and the Al</w:t>
      </w:r>
      <w:r w:rsidR="00CF15F4" w:rsidRPr="001109D7">
        <w:rPr>
          <w:vertAlign w:val="subscript"/>
        </w:rPr>
        <w:t>2</w:t>
      </w:r>
      <w:r w:rsidR="00CF15F4">
        <w:t>O</w:t>
      </w:r>
      <w:r w:rsidR="00CF15F4" w:rsidRPr="001109D7">
        <w:rPr>
          <w:vertAlign w:val="subscript"/>
        </w:rPr>
        <w:t>3</w:t>
      </w:r>
      <w:r w:rsidR="00CF15F4">
        <w:t xml:space="preserve"> line trends upwards. On the 60 minute sample the concentration of Al</w:t>
      </w:r>
      <w:r w:rsidR="00CF15F4" w:rsidRPr="001109D7">
        <w:rPr>
          <w:vertAlign w:val="subscript"/>
        </w:rPr>
        <w:t>2</w:t>
      </w:r>
      <w:r w:rsidR="00CF15F4">
        <w:t>O</w:t>
      </w:r>
      <w:r w:rsidR="00CF15F4" w:rsidRPr="001109D7">
        <w:rPr>
          <w:vertAlign w:val="subscript"/>
        </w:rPr>
        <w:t>3</w:t>
      </w:r>
      <w:r w:rsidR="00CF15F4">
        <w:t xml:space="preserve"> exceeds the BeO concentration after 1145 seconds of sputtering this point is not reached on the 360 minute sample.</w:t>
      </w:r>
      <w:r w:rsidR="008800C9">
        <w:t xml:space="preserve"> </w:t>
      </w:r>
    </w:p>
    <w:p w:rsidR="001109D7" w:rsidRDefault="001109D7" w:rsidP="00DF79F4"/>
    <w:p w:rsidR="001109D7" w:rsidRDefault="00AF344D" w:rsidP="001109D7">
      <w:r>
        <w:t xml:space="preserve">With respect to the </w:t>
      </w:r>
      <w:r w:rsidR="00F12366">
        <w:t>BeO-</w:t>
      </w:r>
      <w:r>
        <w:t>Al</w:t>
      </w:r>
      <w:r w:rsidRPr="00CE44CB">
        <w:rPr>
          <w:vertAlign w:val="subscript"/>
        </w:rPr>
        <w:t>2</w:t>
      </w:r>
      <w:r>
        <w:t>O</w:t>
      </w:r>
      <w:r w:rsidRPr="00CE44CB">
        <w:rPr>
          <w:vertAlign w:val="subscript"/>
        </w:rPr>
        <w:t>3</w:t>
      </w:r>
      <w:r w:rsidR="001F021A">
        <w:t xml:space="preserve"> phase</w:t>
      </w:r>
      <w:r w:rsidR="000C37DF">
        <w:t xml:space="preserve"> found as clusters under/in the MgO phase,</w:t>
      </w:r>
      <w:r w:rsidR="001F021A">
        <w:t xml:space="preserve"> </w:t>
      </w:r>
      <w:r w:rsidR="00643705">
        <w:t>FactSage shows that the Al</w:t>
      </w:r>
      <w:r w:rsidR="00643705" w:rsidRPr="00555180">
        <w:rPr>
          <w:vertAlign w:val="subscript"/>
        </w:rPr>
        <w:t>2</w:t>
      </w:r>
      <w:r w:rsidR="00643705">
        <w:t>O</w:t>
      </w:r>
      <w:r w:rsidR="00643705" w:rsidRPr="00555180">
        <w:rPr>
          <w:vertAlign w:val="subscript"/>
        </w:rPr>
        <w:t>3</w:t>
      </w:r>
      <w:r w:rsidR="00643705">
        <w:t xml:space="preserve"> in </w:t>
      </w:r>
      <w:r w:rsidR="001F021A">
        <w:t>this</w:t>
      </w:r>
      <w:r w:rsidR="00643705">
        <w:t xml:space="preserve"> oxide layer should exist as BeAl</w:t>
      </w:r>
      <w:r w:rsidR="00643705" w:rsidRPr="00555180">
        <w:rPr>
          <w:vertAlign w:val="subscript"/>
        </w:rPr>
        <w:t>2</w:t>
      </w:r>
      <w:r w:rsidR="00643705">
        <w:t>O</w:t>
      </w:r>
      <w:r w:rsidR="00643705" w:rsidRPr="00555180">
        <w:rPr>
          <w:vertAlign w:val="subscript"/>
        </w:rPr>
        <w:t>4</w:t>
      </w:r>
      <w:r w:rsidR="000C37DF">
        <w:t xml:space="preserve"> since</w:t>
      </w:r>
      <w:r w:rsidR="001F021A">
        <w:rPr>
          <w:vertAlign w:val="subscript"/>
        </w:rPr>
        <w:t xml:space="preserve"> </w:t>
      </w:r>
      <w:r w:rsidR="001F021A">
        <w:t>Al</w:t>
      </w:r>
      <w:r w:rsidR="001F021A" w:rsidRPr="001F021A">
        <w:rPr>
          <w:vertAlign w:val="subscript"/>
        </w:rPr>
        <w:t>2</w:t>
      </w:r>
      <w:r w:rsidR="001F021A">
        <w:t>O</w:t>
      </w:r>
      <w:r w:rsidR="001F021A" w:rsidRPr="001F021A">
        <w:rPr>
          <w:vertAlign w:val="subscript"/>
        </w:rPr>
        <w:t>3</w:t>
      </w:r>
      <w:r w:rsidR="001F021A">
        <w:rPr>
          <w:vertAlign w:val="subscript"/>
        </w:rPr>
        <w:t xml:space="preserve"> </w:t>
      </w:r>
      <w:r w:rsidR="001F021A" w:rsidRPr="001F021A">
        <w:t>is</w:t>
      </w:r>
      <w:r w:rsidR="001F021A">
        <w:rPr>
          <w:vertAlign w:val="subscript"/>
        </w:rPr>
        <w:t xml:space="preserve"> </w:t>
      </w:r>
      <w:r w:rsidR="001F021A">
        <w:t>not a stable oxide phase in the presence of beryllium and magnesium</w:t>
      </w:r>
      <w:r w:rsidR="001109D7">
        <w:t xml:space="preserve">. </w:t>
      </w:r>
      <w:r w:rsidR="00643705">
        <w:t xml:space="preserve">However, </w:t>
      </w:r>
      <w:r w:rsidR="007C4A6E">
        <w:t>for</w:t>
      </w:r>
      <w:r w:rsidR="00643705">
        <w:t xml:space="preserve"> </w:t>
      </w:r>
      <w:r w:rsidR="004973CB">
        <w:t>BeAl</w:t>
      </w:r>
      <w:r w:rsidR="004973CB" w:rsidRPr="00555180">
        <w:rPr>
          <w:vertAlign w:val="subscript"/>
        </w:rPr>
        <w:t>2</w:t>
      </w:r>
      <w:r w:rsidR="004973CB">
        <w:t>O</w:t>
      </w:r>
      <w:r w:rsidR="001A434F">
        <w:rPr>
          <w:vertAlign w:val="subscript"/>
        </w:rPr>
        <w:t>4</w:t>
      </w:r>
      <w:r w:rsidR="004973CB">
        <w:t xml:space="preserve"> </w:t>
      </w:r>
      <w:r w:rsidR="00643705">
        <w:t>to be</w:t>
      </w:r>
      <w:r w:rsidR="007C4A6E">
        <w:t xml:space="preserve"> present as</w:t>
      </w:r>
      <w:r w:rsidR="001A434F">
        <w:t xml:space="preserve"> a</w:t>
      </w:r>
      <w:r w:rsidR="00643705">
        <w:t xml:space="preserve"> </w:t>
      </w:r>
      <w:r w:rsidR="004973CB">
        <w:t>stoichiometric</w:t>
      </w:r>
      <w:r w:rsidR="00643705">
        <w:t xml:space="preserve"> </w:t>
      </w:r>
      <w:r w:rsidR="001A434F">
        <w:t>phase</w:t>
      </w:r>
      <w:r w:rsidR="000C37DF">
        <w:t>,</w:t>
      </w:r>
      <w:r w:rsidR="001A434F">
        <w:t xml:space="preserve"> </w:t>
      </w:r>
      <w:r w:rsidR="00643705">
        <w:t xml:space="preserve">the atomic concentration </w:t>
      </w:r>
      <w:r w:rsidR="001A434F">
        <w:t xml:space="preserve">of the Al 2s oxide signal given by the XPS </w:t>
      </w:r>
      <w:r w:rsidR="00643705">
        <w:t xml:space="preserve">must be 2 times the </w:t>
      </w:r>
      <w:r w:rsidR="001A434F">
        <w:t>Be 1s oxide</w:t>
      </w:r>
      <w:r w:rsidR="00643705">
        <w:t xml:space="preserve"> concentration. </w:t>
      </w:r>
      <w:r w:rsidR="001A434F">
        <w:t>This is not the case for either the 60 or 360 minute XPS curves m</w:t>
      </w:r>
      <w:r w:rsidR="00643705">
        <w:t xml:space="preserve">eaning that BeO must </w:t>
      </w:r>
      <w:r w:rsidR="001A434F">
        <w:t xml:space="preserve">exist along with </w:t>
      </w:r>
      <w:r w:rsidR="004973CB">
        <w:t>BeAl</w:t>
      </w:r>
      <w:r w:rsidR="004973CB" w:rsidRPr="00555180">
        <w:rPr>
          <w:vertAlign w:val="subscript"/>
        </w:rPr>
        <w:t>2</w:t>
      </w:r>
      <w:r w:rsidR="004973CB">
        <w:t>O</w:t>
      </w:r>
      <w:r w:rsidR="004973CB" w:rsidRPr="00555180">
        <w:rPr>
          <w:vertAlign w:val="subscript"/>
        </w:rPr>
        <w:t>4</w:t>
      </w:r>
      <w:r w:rsidR="001A434F">
        <w:t xml:space="preserve">. As the Al 2s oxide signal increases over time it indicates that the BeO </w:t>
      </w:r>
      <w:r w:rsidR="004973CB">
        <w:t>is transformed to BeAl</w:t>
      </w:r>
      <w:r w:rsidR="004973CB" w:rsidRPr="00555180">
        <w:rPr>
          <w:vertAlign w:val="subscript"/>
        </w:rPr>
        <w:t>2</w:t>
      </w:r>
      <w:r w:rsidR="004973CB">
        <w:t>O</w:t>
      </w:r>
      <w:r w:rsidR="004973CB" w:rsidRPr="00555180">
        <w:rPr>
          <w:vertAlign w:val="subscript"/>
        </w:rPr>
        <w:t>4</w:t>
      </w:r>
      <w:r w:rsidR="004973CB">
        <w:t xml:space="preserve"> as the amount of beryllium in the surface layer </w:t>
      </w:r>
      <w:r w:rsidR="001A434F">
        <w:t>becomes</w:t>
      </w:r>
      <w:r w:rsidR="004973CB">
        <w:t xml:space="preserve"> depleted due to oxidation</w:t>
      </w:r>
      <w:r w:rsidR="001A434F">
        <w:t xml:space="preserve"> to BeO</w:t>
      </w:r>
      <w:r w:rsidR="004973CB">
        <w:t>.</w:t>
      </w:r>
      <w:r w:rsidR="001A434F">
        <w:t xml:space="preserve"> </w:t>
      </w:r>
      <w:r w:rsidR="00555180">
        <w:t>This is a similar to the formation of the MgAl</w:t>
      </w:r>
      <w:r w:rsidR="00555180" w:rsidRPr="00555180">
        <w:rPr>
          <w:vertAlign w:val="subscript"/>
        </w:rPr>
        <w:t>2</w:t>
      </w:r>
      <w:r w:rsidR="00555180">
        <w:t>O</w:t>
      </w:r>
      <w:r w:rsidR="00555180" w:rsidRPr="00555180">
        <w:rPr>
          <w:vertAlign w:val="subscript"/>
        </w:rPr>
        <w:t>4</w:t>
      </w:r>
      <w:r w:rsidR="00555180">
        <w:t xml:space="preserve"> spinel phase which becomes stable </w:t>
      </w:r>
      <w:r w:rsidR="00CE6BE3">
        <w:t xml:space="preserve">when the magnesium activity drops below </w:t>
      </w:r>
      <w:r w:rsidR="00553E71">
        <w:t>0</w:t>
      </w:r>
      <w:r w:rsidR="00CE6BE3">
        <w:t>.025</w:t>
      </w:r>
      <w:r w:rsidR="00555180">
        <w:t xml:space="preserve"> </w:t>
      </w:r>
      <w:sdt>
        <w:sdtPr>
          <w:id w:val="472030543"/>
          <w:citation/>
        </w:sdtPr>
        <w:sdtEndPr/>
        <w:sdtContent>
          <w:r w:rsidR="00CE6BE3">
            <w:fldChar w:fldCharType="begin"/>
          </w:r>
          <w:r w:rsidR="00CE6BE3" w:rsidRPr="00CE6BE3">
            <w:instrText xml:space="preserve"> CITATION Sur01 \l 1044 </w:instrText>
          </w:r>
          <w:r w:rsidR="00CE6BE3">
            <w:fldChar w:fldCharType="separate"/>
          </w:r>
          <w:r w:rsidR="00B31E15">
            <w:rPr>
              <w:noProof/>
            </w:rPr>
            <w:t>[9]</w:t>
          </w:r>
          <w:r w:rsidR="00CE6BE3">
            <w:fldChar w:fldCharType="end"/>
          </w:r>
        </w:sdtContent>
      </w:sdt>
      <w:r w:rsidR="00553E71">
        <w:t>.</w:t>
      </w:r>
      <w:r w:rsidR="00CE6BE3">
        <w:t xml:space="preserve"> The formation of a MgAl</w:t>
      </w:r>
      <w:r w:rsidR="00CE6BE3" w:rsidRPr="00CE6BE3">
        <w:rPr>
          <w:vertAlign w:val="subscript"/>
        </w:rPr>
        <w:t>2</w:t>
      </w:r>
      <w:r w:rsidR="00CE6BE3">
        <w:t>O</w:t>
      </w:r>
      <w:r w:rsidR="00CE6BE3" w:rsidRPr="00CE6BE3">
        <w:rPr>
          <w:vertAlign w:val="subscript"/>
        </w:rPr>
        <w:t>4</w:t>
      </w:r>
      <w:r w:rsidR="00CE6BE3">
        <w:t xml:space="preserve"> s</w:t>
      </w:r>
      <w:r w:rsidR="00CE44CB">
        <w:t>pinel phase is possible in the</w:t>
      </w:r>
      <w:r w:rsidR="00CE6BE3">
        <w:t xml:space="preserve"> region before the BeO starts to form</w:t>
      </w:r>
      <w:r w:rsidR="000C37DF">
        <w:t>.</w:t>
      </w:r>
      <w:r w:rsidR="00CE6BE3">
        <w:t xml:space="preserve"> </w:t>
      </w:r>
      <w:r w:rsidR="000C37DF">
        <w:t>A</w:t>
      </w:r>
      <w:r w:rsidR="00CE6BE3">
        <w:t xml:space="preserve">fter the BeO forms the Mg Kll oxide signal is no longer present so there cannot be </w:t>
      </w:r>
      <w:r w:rsidR="000C37DF">
        <w:t>a MgAl</w:t>
      </w:r>
      <w:r w:rsidR="000C37DF" w:rsidRPr="00CE6BE3">
        <w:rPr>
          <w:vertAlign w:val="subscript"/>
        </w:rPr>
        <w:t>2</w:t>
      </w:r>
      <w:r w:rsidR="000C37DF">
        <w:t>O</w:t>
      </w:r>
      <w:r w:rsidR="000C37DF" w:rsidRPr="00CE6BE3">
        <w:rPr>
          <w:vertAlign w:val="subscript"/>
        </w:rPr>
        <w:t>4</w:t>
      </w:r>
      <w:r w:rsidR="000C37DF">
        <w:t xml:space="preserve"> spinel</w:t>
      </w:r>
      <w:r w:rsidR="00CE6BE3">
        <w:t xml:space="preserve"> phase</w:t>
      </w:r>
      <w:r w:rsidR="00555180" w:rsidRPr="006025EB">
        <w:t>.</w:t>
      </w:r>
      <w:r w:rsidR="00CE6BE3">
        <w:t xml:space="preserve"> As the magnesium content becomes depleted near the interface</w:t>
      </w:r>
      <w:r w:rsidR="000C37DF">
        <w:t>,</w:t>
      </w:r>
      <w:r w:rsidR="00CE6BE3">
        <w:t xml:space="preserve"> the magnesium activity will be sufficiently low to allow the spinel phase to form.</w:t>
      </w:r>
      <w:r w:rsidR="00555180">
        <w:t xml:space="preserve"> </w:t>
      </w:r>
    </w:p>
    <w:p w:rsidR="00E404EC" w:rsidRDefault="00E404EC" w:rsidP="00DF79F4"/>
    <w:p w:rsidR="006B6635" w:rsidRDefault="004322BB" w:rsidP="002223C7">
      <w:r>
        <w:t xml:space="preserve">FIB images show that the </w:t>
      </w:r>
      <w:r w:rsidR="00FF6938">
        <w:t xml:space="preserve">oxide-metal interface is </w:t>
      </w:r>
      <w:r w:rsidR="00585283">
        <w:t>approximately</w:t>
      </w:r>
      <w:r w:rsidR="00FF6938">
        <w:t xml:space="preserve"> at the same level for both the </w:t>
      </w:r>
      <w:r w:rsidR="00F12366">
        <w:t>BeO-Al</w:t>
      </w:r>
      <w:r w:rsidR="00F12366" w:rsidRPr="00CE44CB">
        <w:rPr>
          <w:vertAlign w:val="subscript"/>
        </w:rPr>
        <w:t>2</w:t>
      </w:r>
      <w:r w:rsidR="00F12366">
        <w:t>O</w:t>
      </w:r>
      <w:r w:rsidR="00F12366" w:rsidRPr="00CE44CB">
        <w:rPr>
          <w:vertAlign w:val="subscript"/>
        </w:rPr>
        <w:t>3</w:t>
      </w:r>
      <w:r w:rsidR="00F12366">
        <w:rPr>
          <w:vertAlign w:val="subscript"/>
        </w:rPr>
        <w:t xml:space="preserve"> </w:t>
      </w:r>
      <w:r>
        <w:t xml:space="preserve">growths and </w:t>
      </w:r>
      <w:r w:rsidR="00F12366">
        <w:t>MgO layer. T</w:t>
      </w:r>
      <w:r w:rsidR="00FF6938">
        <w:t xml:space="preserve">he XPS results show </w:t>
      </w:r>
      <w:r w:rsidR="00F12366">
        <w:t xml:space="preserve">that </w:t>
      </w:r>
      <w:r w:rsidR="00FF6938">
        <w:t xml:space="preserve">the aluminum signal increases before the BeO signal. This discrepancy means that the MgO layer away from the growths is thinner or sputters away at a faster rate than the MgO layer </w:t>
      </w:r>
      <w:r w:rsidR="000A738C">
        <w:t>on top of the growths</w:t>
      </w:r>
      <w:r w:rsidR="00110628">
        <w:t>.</w:t>
      </w:r>
      <w:r w:rsidR="00FF6938">
        <w:t xml:space="preserve"> </w:t>
      </w:r>
      <w:r w:rsidR="00110628">
        <w:t>T</w:t>
      </w:r>
      <w:r w:rsidR="00096F96">
        <w:t xml:space="preserve">his causes the BeO signal to appear later than the aluminum signal. </w:t>
      </w:r>
      <w:r w:rsidR="00A97B55">
        <w:t xml:space="preserve">Alternatively, if the spinel phase is present it could be responsible for </w:t>
      </w:r>
      <w:r w:rsidR="00110628">
        <w:t>the initial Al 2s oxide signal a</w:t>
      </w:r>
      <w:r w:rsidR="0079486D">
        <w:t xml:space="preserve">s the </w:t>
      </w:r>
      <w:r w:rsidR="002223C7">
        <w:t xml:space="preserve">sputter rate is material dependent with </w:t>
      </w:r>
      <w:r w:rsidR="00585283">
        <w:t xml:space="preserve">denser </w:t>
      </w:r>
      <w:r w:rsidR="00A97B55">
        <w:t>materials</w:t>
      </w:r>
      <w:r w:rsidR="002223C7">
        <w:t xml:space="preserve"> </w:t>
      </w:r>
      <w:r w:rsidR="00A97B55">
        <w:t xml:space="preserve">being slower to </w:t>
      </w:r>
      <w:r w:rsidR="000A738C">
        <w:t>sputter</w:t>
      </w:r>
      <w:r w:rsidR="00A97B55">
        <w:t xml:space="preserve"> away. Therefore,</w:t>
      </w:r>
      <w:r w:rsidR="000A738C">
        <w:t xml:space="preserve"> once the </w:t>
      </w:r>
      <w:r w:rsidR="002223C7">
        <w:t xml:space="preserve">aluminum matrix </w:t>
      </w:r>
      <w:r w:rsidR="00110628">
        <w:t>surrounding the BeO-Al</w:t>
      </w:r>
      <w:r w:rsidR="00110628" w:rsidRPr="00CE44CB">
        <w:rPr>
          <w:vertAlign w:val="subscript"/>
        </w:rPr>
        <w:t>2</w:t>
      </w:r>
      <w:r w:rsidR="00110628">
        <w:t>O</w:t>
      </w:r>
      <w:r w:rsidR="00110628" w:rsidRPr="00CE44CB">
        <w:rPr>
          <w:vertAlign w:val="subscript"/>
        </w:rPr>
        <w:t>3</w:t>
      </w:r>
      <w:r w:rsidR="00110628">
        <w:t xml:space="preserve"> growths </w:t>
      </w:r>
      <w:r w:rsidR="000A738C">
        <w:t>is reached</w:t>
      </w:r>
      <w:r w:rsidR="00110628">
        <w:t>.</w:t>
      </w:r>
      <w:r w:rsidR="000A738C">
        <w:t xml:space="preserve"> </w:t>
      </w:r>
      <w:r w:rsidR="00110628">
        <w:t>I</w:t>
      </w:r>
      <w:r w:rsidR="000A738C">
        <w:t xml:space="preserve">t will sputter faster than the </w:t>
      </w:r>
      <w:r w:rsidR="00110628">
        <w:t>BeO-Al</w:t>
      </w:r>
      <w:r w:rsidR="00110628" w:rsidRPr="00A97B55">
        <w:rPr>
          <w:vertAlign w:val="subscript"/>
        </w:rPr>
        <w:t>2</w:t>
      </w:r>
      <w:r w:rsidR="00110628">
        <w:t>O</w:t>
      </w:r>
      <w:r w:rsidR="00110628" w:rsidRPr="00A97B55">
        <w:rPr>
          <w:vertAlign w:val="subscript"/>
        </w:rPr>
        <w:t>3</w:t>
      </w:r>
      <w:r w:rsidR="00110628">
        <w:t xml:space="preserve"> </w:t>
      </w:r>
      <w:r w:rsidR="000A738C">
        <w:t>growths</w:t>
      </w:r>
      <w:r w:rsidR="002223C7">
        <w:t xml:space="preserve"> exaggerating the difference between the </w:t>
      </w:r>
      <w:r w:rsidR="00A97B55">
        <w:t>BeO-Al</w:t>
      </w:r>
      <w:r w:rsidR="00A97B55" w:rsidRPr="00A97B55">
        <w:rPr>
          <w:vertAlign w:val="subscript"/>
        </w:rPr>
        <w:t>2</w:t>
      </w:r>
      <w:r w:rsidR="00A97B55">
        <w:t>O</w:t>
      </w:r>
      <w:r w:rsidR="00A97B55" w:rsidRPr="00A97B55">
        <w:rPr>
          <w:vertAlign w:val="subscript"/>
        </w:rPr>
        <w:t>3</w:t>
      </w:r>
      <w:r w:rsidR="002223C7">
        <w:t xml:space="preserve"> and matrix</w:t>
      </w:r>
      <w:r w:rsidR="000A738C">
        <w:t xml:space="preserve"> </w:t>
      </w:r>
      <w:r w:rsidR="00585283">
        <w:t xml:space="preserve">as </w:t>
      </w:r>
      <w:r w:rsidR="000A738C">
        <w:t xml:space="preserve">seen in Figure </w:t>
      </w:r>
      <w:r w:rsidR="00FD6DBF">
        <w:t>5</w:t>
      </w:r>
      <w:r w:rsidR="002223C7">
        <w:t xml:space="preserve">. </w:t>
      </w:r>
    </w:p>
    <w:p w:rsidR="00555180" w:rsidRDefault="00555180" w:rsidP="00DF79F4"/>
    <w:p w:rsidR="00555180" w:rsidRDefault="00555180" w:rsidP="00DF79F4">
      <w:r>
        <w:t>If all the beryllium in the</w:t>
      </w:r>
      <w:r w:rsidR="00F22EF3">
        <w:t xml:space="preserve"> 100 ppm</w:t>
      </w:r>
      <w:r>
        <w:t xml:space="preserve"> sample is oxidized to BeO the </w:t>
      </w:r>
      <w:r w:rsidR="00117E16">
        <w:t>corresponding</w:t>
      </w:r>
      <w:r>
        <w:t xml:space="preserve"> oxide layer would be </w:t>
      </w:r>
      <w:r w:rsidR="00117E16">
        <w:t>approximately</w:t>
      </w:r>
      <w:r>
        <w:t xml:space="preserve"> 300 nm thick</w:t>
      </w:r>
      <w:r w:rsidR="00F22EF3">
        <w:t>. The oxide layer on the 700 °C sample is only 30 nm on a</w:t>
      </w:r>
      <w:r w:rsidR="00110628">
        <w:t>verage g</w:t>
      </w:r>
      <w:r w:rsidR="00F22EF3">
        <w:t>iving a bery</w:t>
      </w:r>
      <w:r w:rsidR="006E6AB0">
        <w:t xml:space="preserve">llium </w:t>
      </w:r>
      <w:r w:rsidR="00110628">
        <w:t>“</w:t>
      </w:r>
      <w:r w:rsidR="006E6AB0">
        <w:t>utilization</w:t>
      </w:r>
      <w:r w:rsidR="00110628">
        <w:t>”</w:t>
      </w:r>
      <w:r w:rsidR="006E6AB0">
        <w:t xml:space="preserve"> of 10 percent. </w:t>
      </w:r>
      <w:r w:rsidR="00117E16">
        <w:t xml:space="preserve">Based on the sample size this would equate to a layer </w:t>
      </w:r>
      <w:r w:rsidR="00601E5A">
        <w:t xml:space="preserve">in the bulk aluminum that is depleted of beryllium </w:t>
      </w:r>
      <w:r w:rsidR="00117E16">
        <w:t xml:space="preserve">of approximately </w:t>
      </w:r>
      <w:r w:rsidR="000B72C2">
        <w:t>0</w:t>
      </w:r>
      <w:r w:rsidR="00117E16">
        <w:t xml:space="preserve">.15 mm.  </w:t>
      </w:r>
    </w:p>
    <w:p w:rsidR="002C535D" w:rsidRDefault="002C535D" w:rsidP="00DF79F4"/>
    <w:p w:rsidR="00A903AB" w:rsidRDefault="00A903AB" w:rsidP="00A903AB">
      <w:r>
        <w:t>The XPS results show that at</w:t>
      </w:r>
      <w:r w:rsidR="000B72C2">
        <w:t xml:space="preserve"> sputtering</w:t>
      </w:r>
      <w:r>
        <w:t xml:space="preserve"> times over 1080 seconds</w:t>
      </w:r>
      <w:r w:rsidR="000B72C2">
        <w:t>,</w:t>
      </w:r>
      <w:r>
        <w:t xml:space="preserve"> the magnesium content</w:t>
      </w:r>
      <w:r w:rsidR="000B72C2">
        <w:t xml:space="preserve"> directly under the metal/oxide interface</w:t>
      </w:r>
      <w:r>
        <w:t xml:space="preserve"> is significantly reduced to around 1 % from the bulk composition of 4.5 %. Therefore</w:t>
      </w:r>
      <w:r w:rsidR="000B72C2">
        <w:t>,</w:t>
      </w:r>
      <w:r>
        <w:t xml:space="preserve"> it must be concluded that the transport of magnesium away from the oxide metal interface is faster than the diffusion o</w:t>
      </w:r>
      <w:r w:rsidR="00601E5A">
        <w:t>f magnes</w:t>
      </w:r>
      <w:r w:rsidR="000B72C2">
        <w:t>ium through the aluminum bulk. The presence of a magnesium depleted</w:t>
      </w:r>
      <w:r>
        <w:t xml:space="preserve"> layer</w:t>
      </w:r>
      <w:r w:rsidR="00601E5A">
        <w:t xml:space="preserve"> in the aluminum just </w:t>
      </w:r>
      <w:r w:rsidR="000B72C2">
        <w:t>beneath</w:t>
      </w:r>
      <w:r w:rsidR="00601E5A">
        <w:t xml:space="preserve"> the oxide </w:t>
      </w:r>
      <w:r w:rsidR="000B72C2">
        <w:t>laye</w:t>
      </w:r>
      <w:r w:rsidR="00973E0D">
        <w:t>r</w:t>
      </w:r>
      <w:r>
        <w:t xml:space="preserve"> has been reported before by </w:t>
      </w:r>
      <w:r w:rsidR="000805FC">
        <w:t xml:space="preserve">Lea and </w:t>
      </w:r>
      <w:r w:rsidR="000805FC" w:rsidRPr="000805FC">
        <w:t xml:space="preserve">Molinari </w:t>
      </w:r>
      <w:sdt>
        <w:sdtPr>
          <w:id w:val="533694462"/>
          <w:citation/>
        </w:sdtPr>
        <w:sdtEndPr/>
        <w:sdtContent>
          <w:r w:rsidR="000805FC" w:rsidRPr="000805FC">
            <w:fldChar w:fldCharType="begin"/>
          </w:r>
          <w:r w:rsidR="000805FC" w:rsidRPr="000805FC">
            <w:instrText xml:space="preserve"> CITATION Lea84 \l 1044 </w:instrText>
          </w:r>
          <w:r w:rsidR="000805FC" w:rsidRPr="000805FC">
            <w:fldChar w:fldCharType="separate"/>
          </w:r>
          <w:r w:rsidR="00B31E15">
            <w:rPr>
              <w:noProof/>
            </w:rPr>
            <w:t>[10]</w:t>
          </w:r>
          <w:r w:rsidR="000805FC" w:rsidRPr="000805FC">
            <w:fldChar w:fldCharType="end"/>
          </w:r>
        </w:sdtContent>
      </w:sdt>
      <w:r w:rsidR="000805FC" w:rsidRPr="000805FC">
        <w:t>.</w:t>
      </w:r>
      <w:r>
        <w:t xml:space="preserve"> </w:t>
      </w:r>
    </w:p>
    <w:p w:rsidR="00D272B4" w:rsidRDefault="00D272B4" w:rsidP="00A903AB"/>
    <w:p w:rsidR="006506A4" w:rsidRDefault="006506A4" w:rsidP="006506A4">
      <w:pPr>
        <w:rPr>
          <w:rStyle w:val="st"/>
        </w:rPr>
      </w:pPr>
      <w:r>
        <w:rPr>
          <w:rStyle w:val="st"/>
        </w:rPr>
        <w:t>The XPS profile</w:t>
      </w:r>
      <w:r w:rsidR="00973E0D">
        <w:rPr>
          <w:rStyle w:val="st"/>
        </w:rPr>
        <w:t>s</w:t>
      </w:r>
      <w:r>
        <w:rPr>
          <w:rStyle w:val="st"/>
        </w:rPr>
        <w:t xml:space="preserve"> for the 100 ppm samples show that the </w:t>
      </w:r>
      <w:r w:rsidR="00973E0D">
        <w:rPr>
          <w:rStyle w:val="st"/>
        </w:rPr>
        <w:t>magnesium</w:t>
      </w:r>
      <w:r>
        <w:rPr>
          <w:rStyle w:val="st"/>
        </w:rPr>
        <w:t xml:space="preserve"> content in</w:t>
      </w:r>
      <w:r w:rsidR="00601E5A">
        <w:rPr>
          <w:rStyle w:val="st"/>
        </w:rPr>
        <w:t xml:space="preserve"> the</w:t>
      </w:r>
      <w:r w:rsidR="00345A41">
        <w:rPr>
          <w:rStyle w:val="st"/>
        </w:rPr>
        <w:t xml:space="preserve"> </w:t>
      </w:r>
      <w:r w:rsidR="00601E5A">
        <w:rPr>
          <w:rStyle w:val="st"/>
        </w:rPr>
        <w:t xml:space="preserve">layer just below the oxide layer </w:t>
      </w:r>
      <w:r>
        <w:rPr>
          <w:rStyle w:val="st"/>
        </w:rPr>
        <w:t xml:space="preserve">is significantly lower than the bulk metal. Meaning the </w:t>
      </w:r>
      <w:r w:rsidR="00601E5A">
        <w:rPr>
          <w:rStyle w:val="st"/>
        </w:rPr>
        <w:t>magnesium</w:t>
      </w:r>
      <w:r>
        <w:rPr>
          <w:rStyle w:val="st"/>
        </w:rPr>
        <w:t xml:space="preserve"> near the surface has been lost as MgO or </w:t>
      </w:r>
      <w:r w:rsidR="00601E5A">
        <w:rPr>
          <w:rStyle w:val="st"/>
        </w:rPr>
        <w:t>magnesium</w:t>
      </w:r>
      <w:r>
        <w:rPr>
          <w:rStyle w:val="st"/>
        </w:rPr>
        <w:t xml:space="preserve"> vapor. The presence of </w:t>
      </w:r>
      <w:r w:rsidR="00601E5A">
        <w:rPr>
          <w:rStyle w:val="st"/>
        </w:rPr>
        <w:t>magnesium</w:t>
      </w:r>
      <w:r>
        <w:rPr>
          <w:rStyle w:val="st"/>
        </w:rPr>
        <w:t xml:space="preserve"> in the EDS </w:t>
      </w:r>
      <w:r w:rsidR="00C44D17">
        <w:rPr>
          <w:rStyle w:val="st"/>
        </w:rPr>
        <w:t xml:space="preserve">scans shown in Table 1 </w:t>
      </w:r>
      <w:r>
        <w:rPr>
          <w:rStyle w:val="st"/>
        </w:rPr>
        <w:t>scans can be attributed to the bulk metal as the EDS scan give</w:t>
      </w:r>
      <w:r w:rsidR="00C44D17">
        <w:rPr>
          <w:rStyle w:val="st"/>
        </w:rPr>
        <w:t>s</w:t>
      </w:r>
      <w:r>
        <w:rPr>
          <w:rStyle w:val="st"/>
        </w:rPr>
        <w:t xml:space="preserve"> information from the top µm of the surface</w:t>
      </w:r>
      <w:r w:rsidR="00C44D17">
        <w:rPr>
          <w:rStyle w:val="st"/>
        </w:rPr>
        <w:t>, w</w:t>
      </w:r>
      <w:r>
        <w:rPr>
          <w:rStyle w:val="st"/>
        </w:rPr>
        <w:t>he</w:t>
      </w:r>
      <w:r w:rsidR="00601E5A">
        <w:rPr>
          <w:rStyle w:val="st"/>
        </w:rPr>
        <w:t xml:space="preserve">reas the </w:t>
      </w:r>
      <w:r>
        <w:rPr>
          <w:rStyle w:val="st"/>
        </w:rPr>
        <w:t xml:space="preserve">layer that is depleted of </w:t>
      </w:r>
      <w:r w:rsidR="00601E5A">
        <w:rPr>
          <w:rStyle w:val="st"/>
        </w:rPr>
        <w:t>magnesium is significantly thinner than this</w:t>
      </w:r>
      <w:r>
        <w:rPr>
          <w:rStyle w:val="st"/>
        </w:rPr>
        <w:t xml:space="preserve">.  </w:t>
      </w:r>
    </w:p>
    <w:p w:rsidR="00A10ED2" w:rsidRPr="00A10ED2" w:rsidRDefault="00A10ED2" w:rsidP="00DF79F4"/>
    <w:p w:rsidR="0032401A" w:rsidRDefault="0032401A" w:rsidP="00D34B5B">
      <w:pPr>
        <w:rPr>
          <w:rStyle w:val="Strong"/>
        </w:rPr>
      </w:pPr>
      <w:r w:rsidRPr="00D34B5B">
        <w:rPr>
          <w:rStyle w:val="Strong"/>
        </w:rPr>
        <w:t>Conclusion</w:t>
      </w:r>
    </w:p>
    <w:p w:rsidR="00083115" w:rsidRPr="00083115" w:rsidRDefault="00C44D17" w:rsidP="00D34B5B">
      <w:pPr>
        <w:rPr>
          <w:rStyle w:val="Strong"/>
          <w:b w:val="0"/>
        </w:rPr>
      </w:pPr>
      <w:r>
        <w:rPr>
          <w:rStyle w:val="Strong"/>
          <w:b w:val="0"/>
        </w:rPr>
        <w:t>The surface features of a synthetic Al alloy containing 4.5% Mg and 100 ppm Be, oxidized at 550 and 700</w:t>
      </w:r>
      <w:r>
        <w:rPr>
          <w:rStyle w:val="Strong"/>
          <w:b w:val="0"/>
        </w:rPr>
        <w:sym w:font="Symbol" w:char="F0B0"/>
      </w:r>
      <w:r>
        <w:rPr>
          <w:rStyle w:val="Strong"/>
          <w:b w:val="0"/>
        </w:rPr>
        <w:t xml:space="preserve">C has been studied with XPS and FIB/SEM in order to better understand the protective mechanisms of Be on the oxidation of Mg-containing alloys. </w:t>
      </w:r>
      <w:r w:rsidR="00083115">
        <w:rPr>
          <w:rStyle w:val="Strong"/>
          <w:b w:val="0"/>
        </w:rPr>
        <w:t xml:space="preserve">Based on the results </w:t>
      </w:r>
      <w:r>
        <w:rPr>
          <w:rStyle w:val="Strong"/>
          <w:b w:val="0"/>
        </w:rPr>
        <w:t xml:space="preserve">of the study, </w:t>
      </w:r>
      <w:r w:rsidR="00083115">
        <w:rPr>
          <w:rStyle w:val="Strong"/>
          <w:b w:val="0"/>
        </w:rPr>
        <w:t xml:space="preserve">the following conclusions can be </w:t>
      </w:r>
      <w:r>
        <w:rPr>
          <w:rStyle w:val="Strong"/>
          <w:b w:val="0"/>
        </w:rPr>
        <w:t>drawn</w:t>
      </w:r>
      <w:r w:rsidR="00083115">
        <w:rPr>
          <w:rStyle w:val="Strong"/>
          <w:b w:val="0"/>
        </w:rPr>
        <w:t>.</w:t>
      </w:r>
    </w:p>
    <w:p w:rsidR="00914276" w:rsidRPr="00914276" w:rsidRDefault="00914276" w:rsidP="00D7596E">
      <w:pPr>
        <w:pStyle w:val="ListParagraph"/>
        <w:numPr>
          <w:ilvl w:val="0"/>
          <w:numId w:val="2"/>
        </w:numPr>
        <w:rPr>
          <w:rStyle w:val="Strong"/>
        </w:rPr>
      </w:pPr>
      <w:r>
        <w:rPr>
          <w:rStyle w:val="Strong"/>
          <w:b w:val="0"/>
        </w:rPr>
        <w:t>The first formed oxide layer is MgO followed by Al</w:t>
      </w:r>
      <w:r w:rsidRPr="00914276">
        <w:rPr>
          <w:rStyle w:val="Strong"/>
          <w:b w:val="0"/>
          <w:vertAlign w:val="subscript"/>
        </w:rPr>
        <w:t>2</w:t>
      </w:r>
      <w:r>
        <w:rPr>
          <w:rStyle w:val="Strong"/>
          <w:b w:val="0"/>
        </w:rPr>
        <w:t>O</w:t>
      </w:r>
      <w:r w:rsidRPr="00914276">
        <w:rPr>
          <w:rStyle w:val="Strong"/>
          <w:b w:val="0"/>
          <w:vertAlign w:val="subscript"/>
        </w:rPr>
        <w:t>3</w:t>
      </w:r>
      <w:r>
        <w:rPr>
          <w:rStyle w:val="Strong"/>
          <w:b w:val="0"/>
        </w:rPr>
        <w:t xml:space="preserve"> and BeO</w:t>
      </w:r>
    </w:p>
    <w:p w:rsidR="00D7596E" w:rsidRPr="00083115" w:rsidRDefault="00D7596E" w:rsidP="00D7596E">
      <w:pPr>
        <w:pStyle w:val="ListParagraph"/>
        <w:numPr>
          <w:ilvl w:val="0"/>
          <w:numId w:val="2"/>
        </w:numPr>
        <w:rPr>
          <w:rStyle w:val="Strong"/>
        </w:rPr>
      </w:pPr>
      <w:r>
        <w:rPr>
          <w:rStyle w:val="Strong"/>
          <w:b w:val="0"/>
        </w:rPr>
        <w:t>Beryllium and magnesium are both oxidized and depleted from the surface layer</w:t>
      </w:r>
      <w:r w:rsidR="00C44D17">
        <w:rPr>
          <w:rStyle w:val="Strong"/>
          <w:b w:val="0"/>
        </w:rPr>
        <w:t xml:space="preserve"> of the metal</w:t>
      </w:r>
      <w:r>
        <w:rPr>
          <w:rStyle w:val="Strong"/>
          <w:b w:val="0"/>
        </w:rPr>
        <w:t xml:space="preserve"> and the reaction is further controlled by transport </w:t>
      </w:r>
      <w:r w:rsidR="00C44D17">
        <w:rPr>
          <w:rStyle w:val="Strong"/>
          <w:b w:val="0"/>
        </w:rPr>
        <w:t>through</w:t>
      </w:r>
      <w:r>
        <w:rPr>
          <w:rStyle w:val="Strong"/>
          <w:b w:val="0"/>
        </w:rPr>
        <w:t xml:space="preserve"> the oxide layer. </w:t>
      </w:r>
    </w:p>
    <w:p w:rsidR="00D7596E" w:rsidRPr="00D7596E" w:rsidRDefault="00914276" w:rsidP="00D7596E">
      <w:pPr>
        <w:pStyle w:val="ListParagraph"/>
        <w:numPr>
          <w:ilvl w:val="0"/>
          <w:numId w:val="2"/>
        </w:numPr>
        <w:rPr>
          <w:rStyle w:val="Strong"/>
        </w:rPr>
      </w:pPr>
      <w:r>
        <w:rPr>
          <w:rStyle w:val="Strong"/>
          <w:b w:val="0"/>
        </w:rPr>
        <w:t>B</w:t>
      </w:r>
      <w:r w:rsidR="00555180">
        <w:rPr>
          <w:rStyle w:val="Strong"/>
          <w:b w:val="0"/>
        </w:rPr>
        <w:t>eryllium is</w:t>
      </w:r>
      <w:r>
        <w:rPr>
          <w:rStyle w:val="Strong"/>
          <w:b w:val="0"/>
        </w:rPr>
        <w:t xml:space="preserve"> initially</w:t>
      </w:r>
      <w:r w:rsidR="00555180">
        <w:rPr>
          <w:rStyle w:val="Strong"/>
          <w:b w:val="0"/>
        </w:rPr>
        <w:t xml:space="preserve"> oxidized to BeO</w:t>
      </w:r>
      <w:r w:rsidR="000805FC">
        <w:rPr>
          <w:rStyle w:val="Strong"/>
          <w:b w:val="0"/>
        </w:rPr>
        <w:t>,</w:t>
      </w:r>
      <w:r w:rsidR="00555180">
        <w:rPr>
          <w:rStyle w:val="Strong"/>
          <w:b w:val="0"/>
        </w:rPr>
        <w:t xml:space="preserve"> but reacts to BeAl</w:t>
      </w:r>
      <w:r w:rsidR="00555180" w:rsidRPr="00A443E9">
        <w:rPr>
          <w:rStyle w:val="Strong"/>
          <w:b w:val="0"/>
          <w:vertAlign w:val="subscript"/>
        </w:rPr>
        <w:t>2</w:t>
      </w:r>
      <w:r w:rsidR="00555180">
        <w:rPr>
          <w:rStyle w:val="Strong"/>
          <w:b w:val="0"/>
        </w:rPr>
        <w:t>O</w:t>
      </w:r>
      <w:r w:rsidR="00555180" w:rsidRPr="00A443E9">
        <w:rPr>
          <w:rStyle w:val="Strong"/>
          <w:b w:val="0"/>
          <w:vertAlign w:val="subscript"/>
        </w:rPr>
        <w:t>4</w:t>
      </w:r>
      <w:r w:rsidR="00555180">
        <w:rPr>
          <w:rStyle w:val="Strong"/>
          <w:b w:val="0"/>
        </w:rPr>
        <w:t xml:space="preserve"> as the beryllium is depleted</w:t>
      </w:r>
      <w:r w:rsidR="00C44D17">
        <w:rPr>
          <w:rStyle w:val="Strong"/>
          <w:b w:val="0"/>
        </w:rPr>
        <w:t xml:space="preserve"> in the surface layer of the metal</w:t>
      </w:r>
      <w:r w:rsidR="00555180">
        <w:rPr>
          <w:rStyle w:val="Strong"/>
          <w:b w:val="0"/>
        </w:rPr>
        <w:t xml:space="preserve">. </w:t>
      </w:r>
    </w:p>
    <w:p w:rsidR="00D7596E" w:rsidRPr="00D7596E" w:rsidRDefault="00D7596E" w:rsidP="00D7596E">
      <w:pPr>
        <w:pStyle w:val="ListParagraph"/>
        <w:numPr>
          <w:ilvl w:val="0"/>
          <w:numId w:val="2"/>
        </w:numPr>
        <w:rPr>
          <w:rStyle w:val="Strong"/>
        </w:rPr>
      </w:pPr>
      <w:r>
        <w:rPr>
          <w:rStyle w:val="Strong"/>
          <w:b w:val="0"/>
        </w:rPr>
        <w:t>BeO forms as growths with Al</w:t>
      </w:r>
      <w:r w:rsidRPr="00A443E9">
        <w:rPr>
          <w:rStyle w:val="Strong"/>
          <w:b w:val="0"/>
          <w:vertAlign w:val="subscript"/>
        </w:rPr>
        <w:t>2</w:t>
      </w:r>
      <w:r>
        <w:rPr>
          <w:rStyle w:val="Strong"/>
          <w:b w:val="0"/>
        </w:rPr>
        <w:t>O</w:t>
      </w:r>
      <w:r w:rsidRPr="00A443E9">
        <w:rPr>
          <w:rStyle w:val="Strong"/>
          <w:b w:val="0"/>
          <w:vertAlign w:val="subscript"/>
        </w:rPr>
        <w:t>3</w:t>
      </w:r>
      <w:r>
        <w:rPr>
          <w:rStyle w:val="Strong"/>
          <w:b w:val="0"/>
        </w:rPr>
        <w:t xml:space="preserve"> at the surface on samples o</w:t>
      </w:r>
      <w:r w:rsidR="00C44D17">
        <w:rPr>
          <w:rStyle w:val="Strong"/>
          <w:b w:val="0"/>
        </w:rPr>
        <w:t>xidized below the melting point w</w:t>
      </w:r>
      <w:r w:rsidR="00914276">
        <w:rPr>
          <w:rStyle w:val="Strong"/>
          <w:b w:val="0"/>
        </w:rPr>
        <w:t>ith preferential growth along grain boundaries.</w:t>
      </w:r>
      <w:r>
        <w:rPr>
          <w:rStyle w:val="Strong"/>
          <w:b w:val="0"/>
        </w:rPr>
        <w:t xml:space="preserve"> </w:t>
      </w:r>
    </w:p>
    <w:p w:rsidR="00083115" w:rsidRPr="00D7596E" w:rsidRDefault="00D7596E" w:rsidP="000F26D9">
      <w:pPr>
        <w:pStyle w:val="ListParagraph"/>
        <w:numPr>
          <w:ilvl w:val="0"/>
          <w:numId w:val="2"/>
        </w:numPr>
        <w:rPr>
          <w:rStyle w:val="Strong"/>
          <w:b w:val="0"/>
        </w:rPr>
      </w:pPr>
      <w:r w:rsidRPr="00D7596E">
        <w:rPr>
          <w:rStyle w:val="Strong"/>
          <w:b w:val="0"/>
        </w:rPr>
        <w:t xml:space="preserve">Above the </w:t>
      </w:r>
      <w:r w:rsidR="00C44D17">
        <w:rPr>
          <w:rStyle w:val="Strong"/>
          <w:b w:val="0"/>
        </w:rPr>
        <w:t xml:space="preserve">alloy </w:t>
      </w:r>
      <w:r w:rsidRPr="00D7596E">
        <w:rPr>
          <w:rStyle w:val="Strong"/>
          <w:b w:val="0"/>
        </w:rPr>
        <w:t>melting point</w:t>
      </w:r>
      <w:r w:rsidR="00C44D17">
        <w:rPr>
          <w:rStyle w:val="Strong"/>
          <w:b w:val="0"/>
        </w:rPr>
        <w:t>,</w:t>
      </w:r>
      <w:r w:rsidRPr="00D7596E">
        <w:rPr>
          <w:rStyle w:val="Strong"/>
          <w:b w:val="0"/>
        </w:rPr>
        <w:t xml:space="preserve"> the BeO forms as a uniform thin layer</w:t>
      </w:r>
      <w:r w:rsidR="00C44D17">
        <w:rPr>
          <w:rStyle w:val="Strong"/>
          <w:b w:val="0"/>
        </w:rPr>
        <w:t xml:space="preserve"> at the metal/oxide interface</w:t>
      </w:r>
      <w:r w:rsidRPr="00D7596E">
        <w:rPr>
          <w:rStyle w:val="Strong"/>
          <w:b w:val="0"/>
        </w:rPr>
        <w:t xml:space="preserve">. This uniform BeO containing layer on the </w:t>
      </w:r>
      <w:r w:rsidR="00C44D17">
        <w:rPr>
          <w:rStyle w:val="Strong"/>
          <w:b w:val="0"/>
        </w:rPr>
        <w:t>metal/oxide interface</w:t>
      </w:r>
      <w:r w:rsidRPr="00D7596E">
        <w:rPr>
          <w:rStyle w:val="Strong"/>
          <w:b w:val="0"/>
        </w:rPr>
        <w:t xml:space="preserve"> help</w:t>
      </w:r>
      <w:r w:rsidR="00C44D17">
        <w:rPr>
          <w:rStyle w:val="Strong"/>
          <w:b w:val="0"/>
        </w:rPr>
        <w:t>s</w:t>
      </w:r>
      <w:r w:rsidRPr="00D7596E">
        <w:rPr>
          <w:rStyle w:val="Strong"/>
          <w:b w:val="0"/>
        </w:rPr>
        <w:t xml:space="preserve"> to slow the transport of magnesium through the oxide layer</w:t>
      </w:r>
      <w:r w:rsidR="00723B74">
        <w:rPr>
          <w:rStyle w:val="Strong"/>
          <w:b w:val="0"/>
        </w:rPr>
        <w:t xml:space="preserve"> where it is oxidized</w:t>
      </w:r>
      <w:r w:rsidR="00083115" w:rsidRPr="00D7596E">
        <w:rPr>
          <w:rStyle w:val="Strong"/>
          <w:b w:val="0"/>
        </w:rPr>
        <w:t xml:space="preserve">. </w:t>
      </w:r>
    </w:p>
    <w:p w:rsidR="00EA3BDF" w:rsidRPr="00D34B5B" w:rsidRDefault="00EA3BDF" w:rsidP="00555180">
      <w:pPr>
        <w:pStyle w:val="ListParagraph"/>
        <w:rPr>
          <w:rStyle w:val="Strong"/>
        </w:rPr>
      </w:pPr>
    </w:p>
    <w:p w:rsidR="0032401A" w:rsidRDefault="0032401A" w:rsidP="00DF79F4">
      <w:pPr>
        <w:pStyle w:val="Heading1"/>
      </w:pPr>
    </w:p>
    <w:p w:rsidR="009D7B6A" w:rsidRPr="00D34B5B" w:rsidRDefault="0096203B" w:rsidP="00D34B5B">
      <w:pPr>
        <w:rPr>
          <w:rStyle w:val="Strong"/>
        </w:rPr>
      </w:pPr>
      <w:r w:rsidRPr="00D34B5B">
        <w:rPr>
          <w:rStyle w:val="Strong"/>
        </w:rPr>
        <w:t>Acknowledgements</w:t>
      </w:r>
    </w:p>
    <w:p w:rsidR="006025EB" w:rsidRDefault="00553E71" w:rsidP="00914276">
      <w:pPr>
        <w:shd w:val="clear" w:color="auto" w:fill="FFFFFF"/>
        <w:jc w:val="left"/>
        <w:textAlignment w:val="center"/>
      </w:pPr>
      <w:r w:rsidRPr="00553E71">
        <w:rPr>
          <w:iCs/>
          <w:lang w:val="en-GB"/>
        </w:rPr>
        <w:t>This presentation</w:t>
      </w:r>
      <w:r>
        <w:rPr>
          <w:iCs/>
          <w:lang w:val="en-GB"/>
        </w:rPr>
        <w:t xml:space="preserve"> </w:t>
      </w:r>
      <w:r w:rsidRPr="00553E71">
        <w:rPr>
          <w:iCs/>
          <w:lang w:val="en-GB"/>
        </w:rPr>
        <w:t>has been</w:t>
      </w:r>
      <w:r>
        <w:rPr>
          <w:iCs/>
          <w:lang w:val="en-GB"/>
        </w:rPr>
        <w:t xml:space="preserve"> </w:t>
      </w:r>
      <w:r w:rsidRPr="00553E71">
        <w:rPr>
          <w:iCs/>
          <w:lang w:val="en-GB"/>
        </w:rPr>
        <w:t xml:space="preserve">funded by the SFI Metal Production, (Centre for Research-based Innovation, 237738). The authors gratefully acknowledge the financial support from the Research Council of Norway and the partners of the SFI Metal </w:t>
      </w:r>
      <w:r w:rsidRPr="00553E71">
        <w:rPr>
          <w:iCs/>
          <w:lang w:val="en-GB"/>
        </w:rPr>
        <w:lastRenderedPageBreak/>
        <w:t>Production</w:t>
      </w:r>
      <w:r>
        <w:t xml:space="preserve">. </w:t>
      </w:r>
      <w:r w:rsidR="00914276">
        <w:t>Additionally, would like to thank Martin Su</w:t>
      </w:r>
      <w:r w:rsidR="00DD0000">
        <w:t>n</w:t>
      </w:r>
      <w:r w:rsidR="00914276">
        <w:t xml:space="preserve">ding and Ingeborg-Helene Svenum </w:t>
      </w:r>
      <w:r w:rsidR="00C44D17">
        <w:t xml:space="preserve">from SINTEF </w:t>
      </w:r>
      <w:r w:rsidR="00914276">
        <w:t>for their help with the XPS analysis and Christian Simens</w:t>
      </w:r>
      <w:r w:rsidR="00DD0000">
        <w:t>e</w:t>
      </w:r>
      <w:r w:rsidR="00914276">
        <w:t xml:space="preserve">n </w:t>
      </w:r>
      <w:r w:rsidR="00C44D17">
        <w:t xml:space="preserve">from SINTEF </w:t>
      </w:r>
      <w:r w:rsidR="00914276">
        <w:t xml:space="preserve">for his </w:t>
      </w:r>
      <w:r w:rsidR="00DD0000">
        <w:t>input in this work.</w:t>
      </w:r>
    </w:p>
    <w:p w:rsidR="007C4A6E" w:rsidRDefault="007C4A6E" w:rsidP="00914276">
      <w:pPr>
        <w:shd w:val="clear" w:color="auto" w:fill="FFFFFF"/>
        <w:jc w:val="left"/>
        <w:textAlignment w:val="center"/>
      </w:pPr>
    </w:p>
    <w:p w:rsidR="007C4A6E" w:rsidRDefault="007C4A6E" w:rsidP="00914276">
      <w:pPr>
        <w:shd w:val="clear" w:color="auto" w:fill="FFFFFF"/>
        <w:jc w:val="left"/>
        <w:textAlignment w:val="center"/>
      </w:pPr>
    </w:p>
    <w:p w:rsidR="007C4A6E" w:rsidRDefault="007C4A6E" w:rsidP="00914276">
      <w:pPr>
        <w:shd w:val="clear" w:color="auto" w:fill="FFFFFF"/>
        <w:jc w:val="left"/>
        <w:textAlignment w:val="center"/>
      </w:pPr>
    </w:p>
    <w:p w:rsidR="007C4A6E" w:rsidRDefault="007C4A6E" w:rsidP="00914276">
      <w:pPr>
        <w:shd w:val="clear" w:color="auto" w:fill="FFFFFF"/>
        <w:jc w:val="left"/>
        <w:textAlignment w:val="center"/>
      </w:pPr>
    </w:p>
    <w:p w:rsidR="004317BD" w:rsidRPr="00B31E15" w:rsidRDefault="00B31E15" w:rsidP="00914276">
      <w:pPr>
        <w:shd w:val="clear" w:color="auto" w:fill="FFFFFF"/>
        <w:jc w:val="left"/>
        <w:textAlignment w:val="center"/>
        <w:rPr>
          <w:rStyle w:val="Strong"/>
        </w:rPr>
      </w:pPr>
      <w:r w:rsidRPr="00B31E15">
        <w:rPr>
          <w:rStyle w:val="Strong"/>
        </w:rPr>
        <w:t>References</w:t>
      </w:r>
    </w:p>
    <w:p w:rsidR="004317BD" w:rsidRDefault="004317BD" w:rsidP="00914276">
      <w:pPr>
        <w:shd w:val="clear" w:color="auto" w:fill="FFFFFF"/>
        <w:jc w:val="left"/>
        <w:textAlignment w:val="center"/>
      </w:pPr>
    </w:p>
    <w:p w:rsidR="00914276" w:rsidRDefault="00914276" w:rsidP="00914276">
      <w:pPr>
        <w:shd w:val="clear" w:color="auto" w:fill="FFFFFF"/>
        <w:jc w:val="left"/>
        <w:textAlignment w:val="center"/>
      </w:pPr>
    </w:p>
    <w:p w:rsidR="00026398" w:rsidRPr="00FB54EF" w:rsidRDefault="00D819FE" w:rsidP="00FB54EF">
      <w:pPr>
        <w:pStyle w:val="ListParagraph"/>
        <w:numPr>
          <w:ilvl w:val="0"/>
          <w:numId w:val="6"/>
        </w:numPr>
        <w:spacing w:line="276" w:lineRule="auto"/>
        <w:rPr>
          <w:lang w:val="de-DE"/>
        </w:rPr>
      </w:pPr>
      <w:r w:rsidRPr="00FB54EF">
        <w:rPr>
          <w:lang w:val="de-DE"/>
        </w:rPr>
        <w:t>Thiele W (1962) Die Oxydation von Aluminium-und Aluminiumlegierungs-schmelzen. Aluminium 38:</w:t>
      </w:r>
      <w:r w:rsidR="00BB53ED">
        <w:rPr>
          <w:lang w:val="de-DE"/>
        </w:rPr>
        <w:t>780-786</w:t>
      </w:r>
    </w:p>
    <w:p w:rsidR="00D819FE" w:rsidRPr="00DC469C" w:rsidRDefault="00D819FE" w:rsidP="00FB54EF">
      <w:pPr>
        <w:pStyle w:val="ListParagraph"/>
        <w:numPr>
          <w:ilvl w:val="0"/>
          <w:numId w:val="6"/>
        </w:numPr>
        <w:spacing w:line="276" w:lineRule="auto"/>
        <w:rPr>
          <w:lang w:val="de-DE"/>
        </w:rPr>
      </w:pPr>
      <w:r w:rsidRPr="00DC469C">
        <w:t>Cochran C</w:t>
      </w:r>
      <w:r w:rsidR="00C678AC" w:rsidRPr="00DC469C">
        <w:t>,</w:t>
      </w:r>
      <w:r w:rsidRPr="00DC469C">
        <w:t xml:space="preserve"> Belitskus D</w:t>
      </w:r>
      <w:r w:rsidR="00DC469C" w:rsidRPr="00DC469C">
        <w:t>, Kinosz D (1977) Oxidation of aluminum-m</w:t>
      </w:r>
      <w:r w:rsidR="00DC469C">
        <w:t>agnesium melts in air, oxygen, flue gas and carbon d</w:t>
      </w:r>
      <w:r w:rsidRPr="00DC469C">
        <w:t xml:space="preserve">ioxide. </w:t>
      </w:r>
      <w:r w:rsidR="00C17A7B" w:rsidRPr="00DC469C">
        <w:rPr>
          <w:lang w:val="de-DE"/>
        </w:rPr>
        <w:t>Metal</w:t>
      </w:r>
      <w:r w:rsidR="00C81C24">
        <w:rPr>
          <w:lang w:val="de-DE"/>
        </w:rPr>
        <w:t>lu</w:t>
      </w:r>
      <w:r w:rsidR="00C17A7B" w:rsidRPr="00DC469C">
        <w:rPr>
          <w:lang w:val="de-DE"/>
        </w:rPr>
        <w:t>rgical</w:t>
      </w:r>
      <w:r w:rsidRPr="00DC469C">
        <w:rPr>
          <w:lang w:val="de-DE"/>
        </w:rPr>
        <w:t xml:space="preserve"> Transactions B 8</w:t>
      </w:r>
      <w:r w:rsidR="00026398" w:rsidRPr="00DC469C">
        <w:rPr>
          <w:lang w:val="de-DE"/>
        </w:rPr>
        <w:t>(1)</w:t>
      </w:r>
      <w:r w:rsidR="00BB53ED" w:rsidRPr="00DC469C">
        <w:rPr>
          <w:lang w:val="de-DE"/>
        </w:rPr>
        <w:t>:323-332</w:t>
      </w:r>
      <w:r w:rsidRPr="00DC469C">
        <w:rPr>
          <w:lang w:val="de-DE"/>
        </w:rPr>
        <w:t xml:space="preserve"> </w:t>
      </w:r>
    </w:p>
    <w:p w:rsidR="00D819FE" w:rsidRDefault="00D819FE" w:rsidP="00FB54EF">
      <w:pPr>
        <w:pStyle w:val="ListParagraph"/>
        <w:numPr>
          <w:ilvl w:val="0"/>
          <w:numId w:val="6"/>
        </w:numPr>
        <w:spacing w:line="276" w:lineRule="auto"/>
      </w:pPr>
      <w:r>
        <w:t>Smith</w:t>
      </w:r>
      <w:r w:rsidR="00A432D2">
        <w:t xml:space="preserve"> N</w:t>
      </w:r>
      <w:r>
        <w:t>,</w:t>
      </w:r>
      <w:r w:rsidR="00A432D2">
        <w:t xml:space="preserve"> </w:t>
      </w:r>
      <w:r>
        <w:t>Gleeson</w:t>
      </w:r>
      <w:r w:rsidR="00A432D2">
        <w:t xml:space="preserve"> B</w:t>
      </w:r>
      <w:r>
        <w:t xml:space="preserve">, Kvithyld </w:t>
      </w:r>
      <w:r w:rsidR="00A432D2">
        <w:t xml:space="preserve">A, </w:t>
      </w:r>
      <w:r>
        <w:t>Tranell</w:t>
      </w:r>
      <w:r w:rsidR="00A432D2">
        <w:t xml:space="preserve"> G</w:t>
      </w:r>
      <w:r>
        <w:t xml:space="preserve"> (2017) Effects of 2 ppm </w:t>
      </w:r>
      <w:r w:rsidR="00DC469C">
        <w:t>beryllium on the o</w:t>
      </w:r>
      <w:r>
        <w:t>xidation</w:t>
      </w:r>
      <w:r w:rsidR="00A432D2">
        <w:t xml:space="preserve"> </w:t>
      </w:r>
      <w:r w:rsidR="0063162D">
        <w:t xml:space="preserve">of a 5XXX aluminum alloy at temperatures between 500 and 750 °C </w:t>
      </w:r>
      <w:r w:rsidR="00A432D2">
        <w:t>In: Ratvik</w:t>
      </w:r>
      <w:r w:rsidR="00FB54EF">
        <w:t>,</w:t>
      </w:r>
      <w:r w:rsidR="00A432D2">
        <w:t xml:space="preserve"> AP(ed)</w:t>
      </w:r>
      <w:r>
        <w:t xml:space="preserve"> Light Metal</w:t>
      </w:r>
      <w:r w:rsidR="00A432D2">
        <w:t xml:space="preserve">s </w:t>
      </w:r>
      <w:r w:rsidR="00FB54EF">
        <w:t>2017.</w:t>
      </w:r>
      <w:r w:rsidR="00A432D2" w:rsidRPr="008509C0">
        <w:t xml:space="preserve">The Minerals, Metals &amp; Materials Society, Pittsburgh; Springer, New York, p </w:t>
      </w:r>
      <w:r w:rsidR="008509C0" w:rsidRPr="008509C0">
        <w:t>1465-1474</w:t>
      </w:r>
      <w:r>
        <w:t xml:space="preserve"> </w:t>
      </w:r>
    </w:p>
    <w:p w:rsidR="00D819FE" w:rsidRDefault="00D819FE" w:rsidP="00FB54EF">
      <w:pPr>
        <w:pStyle w:val="ListParagraph"/>
        <w:numPr>
          <w:ilvl w:val="0"/>
          <w:numId w:val="6"/>
        </w:numPr>
        <w:spacing w:line="276" w:lineRule="auto"/>
      </w:pPr>
      <w:r>
        <w:t>Degreve</w:t>
      </w:r>
      <w:r w:rsidR="008509C0">
        <w:t xml:space="preserve"> F</w:t>
      </w:r>
      <w:r>
        <w:t xml:space="preserve">, Figaret </w:t>
      </w:r>
      <w:r w:rsidR="008509C0">
        <w:t xml:space="preserve">R, </w:t>
      </w:r>
      <w:r>
        <w:t>Laty</w:t>
      </w:r>
      <w:r w:rsidR="008509C0">
        <w:t xml:space="preserve"> P</w:t>
      </w:r>
      <w:r w:rsidR="0063162D">
        <w:t xml:space="preserve"> (1979) Depth profiling by i</w:t>
      </w:r>
      <w:r>
        <w:t xml:space="preserve">on </w:t>
      </w:r>
      <w:r w:rsidR="0063162D">
        <w:t>m</w:t>
      </w:r>
      <w:r>
        <w:t>icrop</w:t>
      </w:r>
      <w:r w:rsidR="0063162D">
        <w:t>robe with h</w:t>
      </w:r>
      <w:r w:rsidR="00FB54EF">
        <w:t xml:space="preserve">igh </w:t>
      </w:r>
      <w:r w:rsidR="0063162D">
        <w:t>m</w:t>
      </w:r>
      <w:r w:rsidR="00FB54EF">
        <w:t xml:space="preserve">ass </w:t>
      </w:r>
      <w:r w:rsidR="0063162D">
        <w:t>r</w:t>
      </w:r>
      <w:r w:rsidR="00FB54EF">
        <w:t>esolution.</w:t>
      </w:r>
      <w:r>
        <w:t xml:space="preserve"> International Journal of </w:t>
      </w:r>
      <w:r w:rsidR="00C81C24">
        <w:t>Mass</w:t>
      </w:r>
      <w:r w:rsidR="008509C0">
        <w:t xml:space="preserve"> Spectrometry and Ion Physics</w:t>
      </w:r>
      <w:r>
        <w:t xml:space="preserve"> 29</w:t>
      </w:r>
      <w:r w:rsidR="00FB54EF">
        <w:t>(4)</w:t>
      </w:r>
      <w:r w:rsidR="008509C0">
        <w:t>:</w:t>
      </w:r>
      <w:r w:rsidR="00BB53ED">
        <w:t>351-361</w:t>
      </w:r>
      <w:r>
        <w:t xml:space="preserve"> </w:t>
      </w:r>
    </w:p>
    <w:p w:rsidR="00D819FE" w:rsidRDefault="00D819FE" w:rsidP="00FB54EF">
      <w:pPr>
        <w:pStyle w:val="ListParagraph"/>
        <w:numPr>
          <w:ilvl w:val="0"/>
          <w:numId w:val="6"/>
        </w:numPr>
        <w:spacing w:line="276" w:lineRule="auto"/>
      </w:pPr>
      <w:r>
        <w:t>Field</w:t>
      </w:r>
      <w:r w:rsidR="001501F0">
        <w:t xml:space="preserve"> DJ</w:t>
      </w:r>
      <w:r>
        <w:t xml:space="preserve">, Scamans </w:t>
      </w:r>
      <w:r w:rsidR="001501F0">
        <w:t xml:space="preserve">GM, </w:t>
      </w:r>
      <w:r>
        <w:t>Butler</w:t>
      </w:r>
      <w:r w:rsidR="001501F0">
        <w:t xml:space="preserve"> EP (1987) </w:t>
      </w:r>
      <w:r w:rsidR="0063162D">
        <w:t>The h</w:t>
      </w:r>
      <w:r w:rsidR="00DC469C">
        <w:t xml:space="preserve">igh </w:t>
      </w:r>
      <w:r w:rsidR="0063162D">
        <w:t>t</w:t>
      </w:r>
      <w:r>
        <w:t xml:space="preserve">emperature </w:t>
      </w:r>
      <w:r w:rsidR="0063162D">
        <w:t>o</w:t>
      </w:r>
      <w:r>
        <w:t>xidation of Al-4.2 Wt P</w:t>
      </w:r>
      <w:r w:rsidR="0063162D">
        <w:t>ct Mg a</w:t>
      </w:r>
      <w:r>
        <w:t>lloy</w:t>
      </w:r>
      <w:r w:rsidR="001501F0">
        <w:t>.</w:t>
      </w:r>
      <w:r w:rsidR="00FB54EF">
        <w:t xml:space="preserve"> Metallurgical Transactions A</w:t>
      </w:r>
      <w:r>
        <w:t xml:space="preserve"> 18</w:t>
      </w:r>
      <w:r w:rsidR="00FB54EF">
        <w:t>(3)</w:t>
      </w:r>
      <w:r w:rsidR="001501F0">
        <w:t>:</w:t>
      </w:r>
      <w:r>
        <w:t xml:space="preserve">463-473 </w:t>
      </w:r>
    </w:p>
    <w:p w:rsidR="00D819FE" w:rsidRDefault="00D819FE" w:rsidP="00FB54EF">
      <w:pPr>
        <w:pStyle w:val="ListParagraph"/>
        <w:numPr>
          <w:ilvl w:val="0"/>
          <w:numId w:val="6"/>
        </w:numPr>
        <w:spacing w:line="276" w:lineRule="auto"/>
      </w:pPr>
      <w:r>
        <w:t>Ozdemir</w:t>
      </w:r>
      <w:r w:rsidR="002477FE">
        <w:t xml:space="preserve"> O</w:t>
      </w:r>
      <w:r>
        <w:t xml:space="preserve">, Gruzleski </w:t>
      </w:r>
      <w:r w:rsidR="002477FE">
        <w:t xml:space="preserve">E, </w:t>
      </w:r>
      <w:r>
        <w:t>Drew</w:t>
      </w:r>
      <w:r w:rsidR="002477FE">
        <w:t xml:space="preserve"> </w:t>
      </w:r>
      <w:r w:rsidR="00FB54EF">
        <w:t>R</w:t>
      </w:r>
      <w:r w:rsidR="002477FE">
        <w:t xml:space="preserve"> (2009) Effect of low lev</w:t>
      </w:r>
      <w:r w:rsidR="0063162D">
        <w:t>els of strontium on the o</w:t>
      </w:r>
      <w:r>
        <w:t xml:space="preserve">xidation </w:t>
      </w:r>
      <w:r w:rsidR="0063162D">
        <w:t>b</w:t>
      </w:r>
      <w:r w:rsidR="00A665A5">
        <w:t>ehavior of selected m</w:t>
      </w:r>
      <w:r>
        <w:t>o</w:t>
      </w:r>
      <w:r w:rsidR="0063162D">
        <w:t>lten aluminum-magnesium a</w:t>
      </w:r>
      <w:r w:rsidR="002477FE">
        <w:t>lloys.</w:t>
      </w:r>
      <w:r>
        <w:t xml:space="preserve"> Oxid Met</w:t>
      </w:r>
      <w:r w:rsidR="002477FE">
        <w:t xml:space="preserve"> 72:241-257</w:t>
      </w:r>
      <w:r>
        <w:t>.</w:t>
      </w:r>
      <w:r w:rsidR="00AA42C3">
        <w:t xml:space="preserve"> doi:</w:t>
      </w:r>
      <w:r>
        <w:t xml:space="preserve"> </w:t>
      </w:r>
      <w:r w:rsidR="00AA42C3">
        <w:rPr>
          <w:rStyle w:val="bibliographic-informationvalue"/>
        </w:rPr>
        <w:t>10.1007/s11085-009-9158-x</w:t>
      </w:r>
    </w:p>
    <w:p w:rsidR="00D819FE" w:rsidRDefault="00D819FE" w:rsidP="00FB54EF">
      <w:pPr>
        <w:pStyle w:val="ListParagraph"/>
        <w:numPr>
          <w:ilvl w:val="0"/>
          <w:numId w:val="6"/>
        </w:numPr>
        <w:spacing w:line="276" w:lineRule="auto"/>
      </w:pPr>
      <w:r>
        <w:t xml:space="preserve">Shih </w:t>
      </w:r>
      <w:r w:rsidR="002477FE">
        <w:t xml:space="preserve">T, </w:t>
      </w:r>
      <w:r>
        <w:t>Liu</w:t>
      </w:r>
      <w:r w:rsidR="002477FE">
        <w:t xml:space="preserve"> Z (2006) </w:t>
      </w:r>
      <w:r>
        <w:t>Thermally-</w:t>
      </w:r>
      <w:r w:rsidR="0063162D">
        <w:t>formed oxide on aluminum and m</w:t>
      </w:r>
      <w:r w:rsidR="002477FE">
        <w:t>agnesium. Materials Transactions</w:t>
      </w:r>
      <w:r>
        <w:t xml:space="preserve"> 47</w:t>
      </w:r>
      <w:r w:rsidR="002477FE">
        <w:t>(</w:t>
      </w:r>
      <w:r>
        <w:t>5</w:t>
      </w:r>
      <w:r w:rsidR="002477FE">
        <w:t>):</w:t>
      </w:r>
      <w:r>
        <w:t xml:space="preserve">1347-1353. </w:t>
      </w:r>
      <w:r w:rsidR="00AA42C3">
        <w:t>doi: 10.2320/matertrans.47.1347</w:t>
      </w:r>
    </w:p>
    <w:p w:rsidR="00D819FE" w:rsidRDefault="00D819FE" w:rsidP="00FB54EF">
      <w:pPr>
        <w:pStyle w:val="ListParagraph"/>
        <w:numPr>
          <w:ilvl w:val="0"/>
          <w:numId w:val="6"/>
        </w:numPr>
        <w:spacing w:line="276" w:lineRule="auto"/>
      </w:pPr>
      <w:r>
        <w:t>Shard</w:t>
      </w:r>
      <w:r w:rsidR="002477FE" w:rsidRPr="002477FE">
        <w:t xml:space="preserve"> </w:t>
      </w:r>
      <w:r w:rsidR="002477FE">
        <w:t>A</w:t>
      </w:r>
      <w:r>
        <w:t xml:space="preserve"> (2014) Detection limits in XPS for more than 6000 binary systems using Al and Mg Kα X-rays</w:t>
      </w:r>
      <w:r w:rsidR="002477FE">
        <w:t>.</w:t>
      </w:r>
      <w:r>
        <w:t xml:space="preserve"> Surface and Interface Analysis 46</w:t>
      </w:r>
      <w:r w:rsidR="002477FE">
        <w:t>(</w:t>
      </w:r>
      <w:r>
        <w:t>3</w:t>
      </w:r>
      <w:r w:rsidR="002477FE">
        <w:t>):</w:t>
      </w:r>
      <w:r w:rsidR="00AA42C3">
        <w:t xml:space="preserve">175-185. doi: </w:t>
      </w:r>
      <w:r w:rsidR="00AA42C3">
        <w:rPr>
          <w:rStyle w:val="article-headermeta-info-data"/>
        </w:rPr>
        <w:t>10.1002/sia.5406</w:t>
      </w:r>
    </w:p>
    <w:p w:rsidR="00D819FE" w:rsidRDefault="00D819FE" w:rsidP="00FB54EF">
      <w:pPr>
        <w:pStyle w:val="ListParagraph"/>
        <w:numPr>
          <w:ilvl w:val="0"/>
          <w:numId w:val="6"/>
        </w:numPr>
        <w:spacing w:line="276" w:lineRule="auto"/>
      </w:pPr>
      <w:r>
        <w:t>Surla</w:t>
      </w:r>
      <w:r w:rsidR="00180D06" w:rsidRPr="00180D06">
        <w:t xml:space="preserve"> </w:t>
      </w:r>
      <w:r w:rsidR="00180D06">
        <w:t>K</w:t>
      </w:r>
      <w:r>
        <w:t>, Valdiveso</w:t>
      </w:r>
      <w:r w:rsidR="00180D06" w:rsidRPr="00180D06">
        <w:t xml:space="preserve"> </w:t>
      </w:r>
      <w:r w:rsidR="00180D06">
        <w:t>F</w:t>
      </w:r>
      <w:r>
        <w:t>, Pijolat</w:t>
      </w:r>
      <w:r w:rsidR="00180D06" w:rsidRPr="00180D06">
        <w:t xml:space="preserve"> </w:t>
      </w:r>
      <w:r w:rsidR="00180D06">
        <w:t>M</w:t>
      </w:r>
      <w:r>
        <w:t xml:space="preserve">, </w:t>
      </w:r>
      <w:r w:rsidR="00180D06">
        <w:t>Soustelle M,</w:t>
      </w:r>
      <w:r>
        <w:t xml:space="preserve"> Prin</w:t>
      </w:r>
      <w:r w:rsidR="00180D06">
        <w:t xml:space="preserve"> M (2001) </w:t>
      </w:r>
      <w:r>
        <w:t>Kinetic study of the oxidation by ox</w:t>
      </w:r>
      <w:r w:rsidR="0063162D">
        <w:t>ygen of liquid Al-Mg 5% a</w:t>
      </w:r>
      <w:r w:rsidR="00FB54EF">
        <w:t>lloys.</w:t>
      </w:r>
      <w:r>
        <w:t xml:space="preserve"> Solid State Ionics</w:t>
      </w:r>
      <w:r w:rsidR="00180D06">
        <w:t xml:space="preserve"> </w:t>
      </w:r>
      <w:r>
        <w:t>143</w:t>
      </w:r>
      <w:r w:rsidR="00FB54EF">
        <w:t>(3-4)</w:t>
      </w:r>
      <w:r w:rsidR="00180D06">
        <w:t>:</w:t>
      </w:r>
      <w:r w:rsidR="00B31E15">
        <w:t xml:space="preserve">355-365. </w:t>
      </w:r>
      <w:r w:rsidR="00AA42C3">
        <w:t xml:space="preserve">doi: </w:t>
      </w:r>
      <w:r w:rsidR="00B31E15" w:rsidRPr="00B31E15">
        <w:t>10.1016/S0167-2738(01)00861-X</w:t>
      </w:r>
      <w:r>
        <w:t xml:space="preserve"> </w:t>
      </w:r>
    </w:p>
    <w:p w:rsidR="00D819FE" w:rsidRPr="0024041E" w:rsidRDefault="00180D06" w:rsidP="00FB54EF">
      <w:pPr>
        <w:pStyle w:val="ListParagraph"/>
        <w:numPr>
          <w:ilvl w:val="0"/>
          <w:numId w:val="6"/>
        </w:numPr>
        <w:spacing w:line="276" w:lineRule="auto"/>
      </w:pPr>
      <w:r>
        <w:t>Lea C, Molinari C (1984) Ma</w:t>
      </w:r>
      <w:r w:rsidR="00D819FE">
        <w:t>gnesium diffusion, surface segregation</w:t>
      </w:r>
      <w:r>
        <w:t xml:space="preserve"> and oxidation in Al-Mg alloys. Journal of Materials Science</w:t>
      </w:r>
      <w:r w:rsidR="00D819FE">
        <w:t xml:space="preserve"> 19</w:t>
      </w:r>
      <w:r w:rsidR="00FB54EF">
        <w:t>(7)</w:t>
      </w:r>
      <w:r>
        <w:t>:</w:t>
      </w:r>
      <w:r w:rsidR="00B31E15">
        <w:t>2336-2352</w:t>
      </w:r>
    </w:p>
    <w:p w:rsidR="0032401A" w:rsidRPr="0032401A" w:rsidRDefault="0032401A" w:rsidP="00DF79F4"/>
    <w:sectPr w:rsidR="0032401A" w:rsidRPr="0032401A" w:rsidSect="00105E20">
      <w:type w:val="continuous"/>
      <w:pgSz w:w="12240" w:h="15840" w:code="1"/>
      <w:pgMar w:top="1200" w:right="1080" w:bottom="1440" w:left="1080" w:header="0" w:footer="720" w:gutter="0"/>
      <w:cols w:space="48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441" w:rsidRDefault="00013441" w:rsidP="00DF79F4">
      <w:r>
        <w:separator/>
      </w:r>
    </w:p>
  </w:endnote>
  <w:endnote w:type="continuationSeparator" w:id="0">
    <w:p w:rsidR="00013441" w:rsidRDefault="00013441" w:rsidP="00DF7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0B9E50-65A1-405C-A1AD-05192B04BEEC}"/>
    <w:embedBold r:id="rId2" w:fontKey="{EAF6A8F3-545E-4892-8E2D-52BED5B61789}"/>
    <w:embedItalic r:id="rId3" w:fontKey="{98172874-2849-4041-806C-D1BB6701A4D5}"/>
    <w:embedBoldItalic r:id="rId4" w:fontKey="{6C7C8675-225C-4103-829C-327CA8011444}"/>
  </w:font>
  <w:font w:name="Symbol">
    <w:panose1 w:val="05050102010706020507"/>
    <w:charset w:val="02"/>
    <w:family w:val="roman"/>
    <w:pitch w:val="variable"/>
    <w:sig w:usb0="00000000" w:usb1="10000000" w:usb2="00000000" w:usb3="00000000" w:csb0="80000000" w:csb1="00000000"/>
    <w:embedRegular r:id="rId5" w:fontKey="{92E849B6-FF9E-49A5-ABC1-A6EDE3BBFCF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038295"/>
      <w:docPartObj>
        <w:docPartGallery w:val="Page Numbers (Bottom of Page)"/>
        <w:docPartUnique/>
      </w:docPartObj>
    </w:sdtPr>
    <w:sdtEndPr>
      <w:rPr>
        <w:noProof/>
      </w:rPr>
    </w:sdtEndPr>
    <w:sdtContent>
      <w:p w:rsidR="00526856" w:rsidRDefault="00526856">
        <w:pPr>
          <w:pStyle w:val="Footer"/>
          <w:jc w:val="right"/>
        </w:pPr>
        <w:r>
          <w:fldChar w:fldCharType="begin"/>
        </w:r>
        <w:r>
          <w:instrText xml:space="preserve"> PAGE   \* MERGEFORMAT </w:instrText>
        </w:r>
        <w:r>
          <w:fldChar w:fldCharType="separate"/>
        </w:r>
        <w:r w:rsidR="00CD5EEC">
          <w:rPr>
            <w:noProof/>
          </w:rPr>
          <w:t>10</w:t>
        </w:r>
        <w:r>
          <w:rPr>
            <w:noProof/>
          </w:rPr>
          <w:fldChar w:fldCharType="end"/>
        </w:r>
      </w:p>
    </w:sdtContent>
  </w:sdt>
  <w:p w:rsidR="00526856" w:rsidRDefault="005268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441" w:rsidRDefault="00013441" w:rsidP="00DF79F4">
      <w:r>
        <w:separator/>
      </w:r>
    </w:p>
  </w:footnote>
  <w:footnote w:type="continuationSeparator" w:id="0">
    <w:p w:rsidR="00013441" w:rsidRDefault="00013441" w:rsidP="00DF79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2F2241"/>
    <w:multiLevelType w:val="hybridMultilevel"/>
    <w:tmpl w:val="BB2282CC"/>
    <w:lvl w:ilvl="0" w:tplc="2E0CF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A9617F"/>
    <w:multiLevelType w:val="hybridMultilevel"/>
    <w:tmpl w:val="35AA4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383B4E"/>
    <w:multiLevelType w:val="hybridMultilevel"/>
    <w:tmpl w:val="98989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C149D3"/>
    <w:multiLevelType w:val="hybridMultilevel"/>
    <w:tmpl w:val="D2663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4C7296"/>
    <w:multiLevelType w:val="hybridMultilevel"/>
    <w:tmpl w:val="5FD8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605DC2"/>
    <w:multiLevelType w:val="hybridMultilevel"/>
    <w:tmpl w:val="25AC9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activeWritingStyle w:appName="MSWord" w:lang="nb-NO" w:vendorID="64" w:dllVersion="6" w:nlCheck="1" w:checkStyle="0"/>
  <w:activeWritingStyle w:appName="MSWord" w:lang="en-US" w:vendorID="64" w:dllVersion="6" w:nlCheck="1" w:checkStyle="1"/>
  <w:activeWritingStyle w:appName="MSWord" w:lang="de-DE"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nb-NO" w:vendorID="64" w:dllVersion="131078" w:nlCheck="1" w:checkStyle="0"/>
  <w:activeWritingStyle w:appName="MSWord" w:lang="de-DE"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F81"/>
    <w:rsid w:val="00004C63"/>
    <w:rsid w:val="00011442"/>
    <w:rsid w:val="00011D25"/>
    <w:rsid w:val="00012526"/>
    <w:rsid w:val="000125F6"/>
    <w:rsid w:val="00013441"/>
    <w:rsid w:val="00014A26"/>
    <w:rsid w:val="000209BB"/>
    <w:rsid w:val="00026398"/>
    <w:rsid w:val="000360AC"/>
    <w:rsid w:val="000372DB"/>
    <w:rsid w:val="000410CA"/>
    <w:rsid w:val="00045945"/>
    <w:rsid w:val="0005662A"/>
    <w:rsid w:val="00062B1D"/>
    <w:rsid w:val="000658FB"/>
    <w:rsid w:val="00067324"/>
    <w:rsid w:val="0007032F"/>
    <w:rsid w:val="000805FC"/>
    <w:rsid w:val="00083115"/>
    <w:rsid w:val="00092E26"/>
    <w:rsid w:val="00096ED2"/>
    <w:rsid w:val="00096F96"/>
    <w:rsid w:val="000A4CDB"/>
    <w:rsid w:val="000A67C9"/>
    <w:rsid w:val="000A738C"/>
    <w:rsid w:val="000B2DF7"/>
    <w:rsid w:val="000B72C2"/>
    <w:rsid w:val="000C37DF"/>
    <w:rsid w:val="000C6D20"/>
    <w:rsid w:val="000D2405"/>
    <w:rsid w:val="000D4956"/>
    <w:rsid w:val="000E2752"/>
    <w:rsid w:val="000E506F"/>
    <w:rsid w:val="001016AF"/>
    <w:rsid w:val="00104414"/>
    <w:rsid w:val="00105E20"/>
    <w:rsid w:val="00107381"/>
    <w:rsid w:val="001103D1"/>
    <w:rsid w:val="00110628"/>
    <w:rsid w:val="001109D7"/>
    <w:rsid w:val="00115BE6"/>
    <w:rsid w:val="00117E16"/>
    <w:rsid w:val="00120A6E"/>
    <w:rsid w:val="00121473"/>
    <w:rsid w:val="00124F97"/>
    <w:rsid w:val="00127611"/>
    <w:rsid w:val="001313D1"/>
    <w:rsid w:val="0013548F"/>
    <w:rsid w:val="00144164"/>
    <w:rsid w:val="001501F0"/>
    <w:rsid w:val="00155F6B"/>
    <w:rsid w:val="00156842"/>
    <w:rsid w:val="00171407"/>
    <w:rsid w:val="00171B5E"/>
    <w:rsid w:val="0017471E"/>
    <w:rsid w:val="00180C51"/>
    <w:rsid w:val="00180D06"/>
    <w:rsid w:val="001821B3"/>
    <w:rsid w:val="001873B8"/>
    <w:rsid w:val="00194562"/>
    <w:rsid w:val="00196160"/>
    <w:rsid w:val="001A1C69"/>
    <w:rsid w:val="001A434F"/>
    <w:rsid w:val="001B6DEC"/>
    <w:rsid w:val="001B7572"/>
    <w:rsid w:val="001C1CED"/>
    <w:rsid w:val="001D054D"/>
    <w:rsid w:val="001D0E9A"/>
    <w:rsid w:val="001D2C94"/>
    <w:rsid w:val="001D3590"/>
    <w:rsid w:val="001E12B9"/>
    <w:rsid w:val="001E1FE7"/>
    <w:rsid w:val="001E201B"/>
    <w:rsid w:val="001E26F5"/>
    <w:rsid w:val="001E2CB5"/>
    <w:rsid w:val="001E36F8"/>
    <w:rsid w:val="001F021A"/>
    <w:rsid w:val="001F0711"/>
    <w:rsid w:val="001F0744"/>
    <w:rsid w:val="001F44B9"/>
    <w:rsid w:val="001F6C02"/>
    <w:rsid w:val="0021266A"/>
    <w:rsid w:val="00214BA3"/>
    <w:rsid w:val="0022172A"/>
    <w:rsid w:val="002223C7"/>
    <w:rsid w:val="002250FF"/>
    <w:rsid w:val="00227EAC"/>
    <w:rsid w:val="00230427"/>
    <w:rsid w:val="0023185E"/>
    <w:rsid w:val="00231B75"/>
    <w:rsid w:val="002338B8"/>
    <w:rsid w:val="0023533D"/>
    <w:rsid w:val="00236921"/>
    <w:rsid w:val="0024041E"/>
    <w:rsid w:val="00246D39"/>
    <w:rsid w:val="002477FE"/>
    <w:rsid w:val="00253942"/>
    <w:rsid w:val="00255170"/>
    <w:rsid w:val="00255634"/>
    <w:rsid w:val="00270D5A"/>
    <w:rsid w:val="00271815"/>
    <w:rsid w:val="002726CF"/>
    <w:rsid w:val="002752BE"/>
    <w:rsid w:val="00284240"/>
    <w:rsid w:val="002943DC"/>
    <w:rsid w:val="00296FC1"/>
    <w:rsid w:val="002A0C2A"/>
    <w:rsid w:val="002A3F4D"/>
    <w:rsid w:val="002B074E"/>
    <w:rsid w:val="002C535D"/>
    <w:rsid w:val="002E577B"/>
    <w:rsid w:val="002F1352"/>
    <w:rsid w:val="002F2BCB"/>
    <w:rsid w:val="002F5BFE"/>
    <w:rsid w:val="00300BA5"/>
    <w:rsid w:val="00321680"/>
    <w:rsid w:val="00321FE2"/>
    <w:rsid w:val="0032401A"/>
    <w:rsid w:val="0033293F"/>
    <w:rsid w:val="00334C95"/>
    <w:rsid w:val="003357E6"/>
    <w:rsid w:val="00335BC0"/>
    <w:rsid w:val="003365DD"/>
    <w:rsid w:val="00337C6A"/>
    <w:rsid w:val="003437E5"/>
    <w:rsid w:val="00345A41"/>
    <w:rsid w:val="0034705E"/>
    <w:rsid w:val="003473B2"/>
    <w:rsid w:val="0035771B"/>
    <w:rsid w:val="003633A6"/>
    <w:rsid w:val="00386328"/>
    <w:rsid w:val="00387DF5"/>
    <w:rsid w:val="003A246A"/>
    <w:rsid w:val="003A2686"/>
    <w:rsid w:val="003A3B1D"/>
    <w:rsid w:val="003A426E"/>
    <w:rsid w:val="003A69D2"/>
    <w:rsid w:val="003B0815"/>
    <w:rsid w:val="003B2CD5"/>
    <w:rsid w:val="003B49E0"/>
    <w:rsid w:val="003B5D41"/>
    <w:rsid w:val="003C048A"/>
    <w:rsid w:val="003C67B4"/>
    <w:rsid w:val="003E73A3"/>
    <w:rsid w:val="004026D5"/>
    <w:rsid w:val="00405709"/>
    <w:rsid w:val="004057AE"/>
    <w:rsid w:val="00422381"/>
    <w:rsid w:val="004317BD"/>
    <w:rsid w:val="004322BB"/>
    <w:rsid w:val="0044766F"/>
    <w:rsid w:val="0045626C"/>
    <w:rsid w:val="004609A4"/>
    <w:rsid w:val="00481DA8"/>
    <w:rsid w:val="00485AF5"/>
    <w:rsid w:val="004868EE"/>
    <w:rsid w:val="004973CB"/>
    <w:rsid w:val="00497D15"/>
    <w:rsid w:val="004A45A9"/>
    <w:rsid w:val="004C0ED7"/>
    <w:rsid w:val="004E03B2"/>
    <w:rsid w:val="004E53F0"/>
    <w:rsid w:val="004E6BD6"/>
    <w:rsid w:val="004F3BE8"/>
    <w:rsid w:val="004F7C0F"/>
    <w:rsid w:val="0050194C"/>
    <w:rsid w:val="005025A7"/>
    <w:rsid w:val="00502B32"/>
    <w:rsid w:val="0051553B"/>
    <w:rsid w:val="0051685B"/>
    <w:rsid w:val="005256A1"/>
    <w:rsid w:val="00526856"/>
    <w:rsid w:val="00535EDF"/>
    <w:rsid w:val="00546EE6"/>
    <w:rsid w:val="00547CE5"/>
    <w:rsid w:val="005503AE"/>
    <w:rsid w:val="00552F01"/>
    <w:rsid w:val="00553E71"/>
    <w:rsid w:val="00555180"/>
    <w:rsid w:val="0055758F"/>
    <w:rsid w:val="00571D34"/>
    <w:rsid w:val="005733D8"/>
    <w:rsid w:val="0058125C"/>
    <w:rsid w:val="005828E1"/>
    <w:rsid w:val="00585283"/>
    <w:rsid w:val="00585BC4"/>
    <w:rsid w:val="005B2B00"/>
    <w:rsid w:val="005C5868"/>
    <w:rsid w:val="005D5AF3"/>
    <w:rsid w:val="005D70A4"/>
    <w:rsid w:val="005D7B05"/>
    <w:rsid w:val="005E4B10"/>
    <w:rsid w:val="005E6C5B"/>
    <w:rsid w:val="005E6D3A"/>
    <w:rsid w:val="005E7A21"/>
    <w:rsid w:val="005E7F8F"/>
    <w:rsid w:val="005F562A"/>
    <w:rsid w:val="005F7B2E"/>
    <w:rsid w:val="00600D97"/>
    <w:rsid w:val="00601E5A"/>
    <w:rsid w:val="006025EB"/>
    <w:rsid w:val="006101AC"/>
    <w:rsid w:val="00623AA9"/>
    <w:rsid w:val="00625AE1"/>
    <w:rsid w:val="00630F38"/>
    <w:rsid w:val="0063162D"/>
    <w:rsid w:val="006328D0"/>
    <w:rsid w:val="00643705"/>
    <w:rsid w:val="0065042A"/>
    <w:rsid w:val="006506A4"/>
    <w:rsid w:val="0065137E"/>
    <w:rsid w:val="006515FD"/>
    <w:rsid w:val="006545AC"/>
    <w:rsid w:val="00655A9D"/>
    <w:rsid w:val="00667F1B"/>
    <w:rsid w:val="00682E3E"/>
    <w:rsid w:val="00696DC4"/>
    <w:rsid w:val="006A34DB"/>
    <w:rsid w:val="006B6635"/>
    <w:rsid w:val="006C73FC"/>
    <w:rsid w:val="006D5F48"/>
    <w:rsid w:val="006E12D1"/>
    <w:rsid w:val="006E189A"/>
    <w:rsid w:val="006E6351"/>
    <w:rsid w:val="006E6AB0"/>
    <w:rsid w:val="006F2F2D"/>
    <w:rsid w:val="006F3B3D"/>
    <w:rsid w:val="00701287"/>
    <w:rsid w:val="00721137"/>
    <w:rsid w:val="00723B74"/>
    <w:rsid w:val="00730301"/>
    <w:rsid w:val="00746808"/>
    <w:rsid w:val="00764688"/>
    <w:rsid w:val="007664F9"/>
    <w:rsid w:val="00766FC5"/>
    <w:rsid w:val="0077480B"/>
    <w:rsid w:val="00775AC6"/>
    <w:rsid w:val="00783D25"/>
    <w:rsid w:val="00792FA0"/>
    <w:rsid w:val="00793FF7"/>
    <w:rsid w:val="0079486D"/>
    <w:rsid w:val="007A1612"/>
    <w:rsid w:val="007A49FA"/>
    <w:rsid w:val="007B30DB"/>
    <w:rsid w:val="007B3BEE"/>
    <w:rsid w:val="007B70C5"/>
    <w:rsid w:val="007C4015"/>
    <w:rsid w:val="007C4A6E"/>
    <w:rsid w:val="007C608E"/>
    <w:rsid w:val="007D2241"/>
    <w:rsid w:val="007D3782"/>
    <w:rsid w:val="007D6709"/>
    <w:rsid w:val="007E66A0"/>
    <w:rsid w:val="007E7CC0"/>
    <w:rsid w:val="007F6B07"/>
    <w:rsid w:val="00801BB7"/>
    <w:rsid w:val="008141B9"/>
    <w:rsid w:val="008155B1"/>
    <w:rsid w:val="00815EB9"/>
    <w:rsid w:val="008224C7"/>
    <w:rsid w:val="0082393A"/>
    <w:rsid w:val="00825591"/>
    <w:rsid w:val="008259C0"/>
    <w:rsid w:val="00830AA6"/>
    <w:rsid w:val="008311FD"/>
    <w:rsid w:val="00831E5F"/>
    <w:rsid w:val="008355D3"/>
    <w:rsid w:val="00844BDE"/>
    <w:rsid w:val="0084756B"/>
    <w:rsid w:val="008509C0"/>
    <w:rsid w:val="00853362"/>
    <w:rsid w:val="0086242A"/>
    <w:rsid w:val="00863C79"/>
    <w:rsid w:val="00866DC1"/>
    <w:rsid w:val="008676C8"/>
    <w:rsid w:val="00874266"/>
    <w:rsid w:val="0087790C"/>
    <w:rsid w:val="008800C9"/>
    <w:rsid w:val="00881A21"/>
    <w:rsid w:val="0088241E"/>
    <w:rsid w:val="0088647B"/>
    <w:rsid w:val="0088688A"/>
    <w:rsid w:val="00890B3C"/>
    <w:rsid w:val="008948EC"/>
    <w:rsid w:val="008A4527"/>
    <w:rsid w:val="008B2638"/>
    <w:rsid w:val="008B30CA"/>
    <w:rsid w:val="008B33ED"/>
    <w:rsid w:val="008B593D"/>
    <w:rsid w:val="008C7CC6"/>
    <w:rsid w:val="008D273D"/>
    <w:rsid w:val="008F3976"/>
    <w:rsid w:val="009006C0"/>
    <w:rsid w:val="009046AF"/>
    <w:rsid w:val="00904785"/>
    <w:rsid w:val="00904AA2"/>
    <w:rsid w:val="009059DA"/>
    <w:rsid w:val="00911C24"/>
    <w:rsid w:val="00914276"/>
    <w:rsid w:val="0091495B"/>
    <w:rsid w:val="00922D2E"/>
    <w:rsid w:val="0093586E"/>
    <w:rsid w:val="009375F4"/>
    <w:rsid w:val="00940A93"/>
    <w:rsid w:val="009433C7"/>
    <w:rsid w:val="00946E4B"/>
    <w:rsid w:val="00952BA4"/>
    <w:rsid w:val="00953B5F"/>
    <w:rsid w:val="00953F8C"/>
    <w:rsid w:val="00957D68"/>
    <w:rsid w:val="0096203B"/>
    <w:rsid w:val="00971DF0"/>
    <w:rsid w:val="009730D8"/>
    <w:rsid w:val="00973E0D"/>
    <w:rsid w:val="00981F29"/>
    <w:rsid w:val="00984267"/>
    <w:rsid w:val="00984645"/>
    <w:rsid w:val="009A05BA"/>
    <w:rsid w:val="009A337B"/>
    <w:rsid w:val="009A4368"/>
    <w:rsid w:val="009A506B"/>
    <w:rsid w:val="009A6FF9"/>
    <w:rsid w:val="009B1917"/>
    <w:rsid w:val="009B68F4"/>
    <w:rsid w:val="009C426A"/>
    <w:rsid w:val="009C7CFA"/>
    <w:rsid w:val="009D1D62"/>
    <w:rsid w:val="009D36FC"/>
    <w:rsid w:val="009D5201"/>
    <w:rsid w:val="009D64CE"/>
    <w:rsid w:val="009D763D"/>
    <w:rsid w:val="009D7B6A"/>
    <w:rsid w:val="00A10ED2"/>
    <w:rsid w:val="00A11A9A"/>
    <w:rsid w:val="00A163FC"/>
    <w:rsid w:val="00A170AD"/>
    <w:rsid w:val="00A221CB"/>
    <w:rsid w:val="00A22727"/>
    <w:rsid w:val="00A3046A"/>
    <w:rsid w:val="00A432D2"/>
    <w:rsid w:val="00A443E9"/>
    <w:rsid w:val="00A44752"/>
    <w:rsid w:val="00A509A1"/>
    <w:rsid w:val="00A665A5"/>
    <w:rsid w:val="00A74A04"/>
    <w:rsid w:val="00A75CD7"/>
    <w:rsid w:val="00A806B0"/>
    <w:rsid w:val="00A80722"/>
    <w:rsid w:val="00A8570B"/>
    <w:rsid w:val="00A903AB"/>
    <w:rsid w:val="00A92867"/>
    <w:rsid w:val="00A95F6B"/>
    <w:rsid w:val="00A97B55"/>
    <w:rsid w:val="00AA42C3"/>
    <w:rsid w:val="00AC2BCF"/>
    <w:rsid w:val="00AC52F3"/>
    <w:rsid w:val="00AC6A58"/>
    <w:rsid w:val="00AE3D08"/>
    <w:rsid w:val="00AF344D"/>
    <w:rsid w:val="00AF4C92"/>
    <w:rsid w:val="00B210C1"/>
    <w:rsid w:val="00B22D16"/>
    <w:rsid w:val="00B31E15"/>
    <w:rsid w:val="00B34FCC"/>
    <w:rsid w:val="00B371D0"/>
    <w:rsid w:val="00B407FF"/>
    <w:rsid w:val="00B54720"/>
    <w:rsid w:val="00B57521"/>
    <w:rsid w:val="00B603CF"/>
    <w:rsid w:val="00B60712"/>
    <w:rsid w:val="00B676C7"/>
    <w:rsid w:val="00B677A8"/>
    <w:rsid w:val="00B67895"/>
    <w:rsid w:val="00B868C0"/>
    <w:rsid w:val="00B91593"/>
    <w:rsid w:val="00B97A85"/>
    <w:rsid w:val="00BA7398"/>
    <w:rsid w:val="00BB00F3"/>
    <w:rsid w:val="00BB53ED"/>
    <w:rsid w:val="00BD2249"/>
    <w:rsid w:val="00BE0C73"/>
    <w:rsid w:val="00BE1542"/>
    <w:rsid w:val="00BE69C6"/>
    <w:rsid w:val="00BF3A41"/>
    <w:rsid w:val="00C02663"/>
    <w:rsid w:val="00C06BD2"/>
    <w:rsid w:val="00C071F1"/>
    <w:rsid w:val="00C1110E"/>
    <w:rsid w:val="00C1300C"/>
    <w:rsid w:val="00C17594"/>
    <w:rsid w:val="00C17A7B"/>
    <w:rsid w:val="00C209C7"/>
    <w:rsid w:val="00C32A1F"/>
    <w:rsid w:val="00C36D15"/>
    <w:rsid w:val="00C424F5"/>
    <w:rsid w:val="00C44D17"/>
    <w:rsid w:val="00C607AB"/>
    <w:rsid w:val="00C678AC"/>
    <w:rsid w:val="00C70C83"/>
    <w:rsid w:val="00C803D0"/>
    <w:rsid w:val="00C81C24"/>
    <w:rsid w:val="00C96A92"/>
    <w:rsid w:val="00CA4C6A"/>
    <w:rsid w:val="00CB2AC4"/>
    <w:rsid w:val="00CC3965"/>
    <w:rsid w:val="00CC424A"/>
    <w:rsid w:val="00CD3D1A"/>
    <w:rsid w:val="00CD5EEC"/>
    <w:rsid w:val="00CE44CB"/>
    <w:rsid w:val="00CE6B08"/>
    <w:rsid w:val="00CE6BE3"/>
    <w:rsid w:val="00CE7403"/>
    <w:rsid w:val="00CF15F4"/>
    <w:rsid w:val="00CF47D2"/>
    <w:rsid w:val="00D0045F"/>
    <w:rsid w:val="00D04B9D"/>
    <w:rsid w:val="00D057AC"/>
    <w:rsid w:val="00D22653"/>
    <w:rsid w:val="00D239C9"/>
    <w:rsid w:val="00D272B4"/>
    <w:rsid w:val="00D27D10"/>
    <w:rsid w:val="00D34B5B"/>
    <w:rsid w:val="00D521F6"/>
    <w:rsid w:val="00D60A27"/>
    <w:rsid w:val="00D63BF7"/>
    <w:rsid w:val="00D71524"/>
    <w:rsid w:val="00D7596E"/>
    <w:rsid w:val="00D819FE"/>
    <w:rsid w:val="00D83FE3"/>
    <w:rsid w:val="00D91FD3"/>
    <w:rsid w:val="00D95C1C"/>
    <w:rsid w:val="00DC469C"/>
    <w:rsid w:val="00DD0000"/>
    <w:rsid w:val="00DD20B5"/>
    <w:rsid w:val="00DF4DD4"/>
    <w:rsid w:val="00DF5C7F"/>
    <w:rsid w:val="00DF79F4"/>
    <w:rsid w:val="00E00AD8"/>
    <w:rsid w:val="00E12CE5"/>
    <w:rsid w:val="00E16B19"/>
    <w:rsid w:val="00E2073A"/>
    <w:rsid w:val="00E21887"/>
    <w:rsid w:val="00E21F41"/>
    <w:rsid w:val="00E254E2"/>
    <w:rsid w:val="00E34790"/>
    <w:rsid w:val="00E404EC"/>
    <w:rsid w:val="00E52445"/>
    <w:rsid w:val="00E54F12"/>
    <w:rsid w:val="00E56256"/>
    <w:rsid w:val="00E56394"/>
    <w:rsid w:val="00E56ABF"/>
    <w:rsid w:val="00E71DCE"/>
    <w:rsid w:val="00E73721"/>
    <w:rsid w:val="00E75902"/>
    <w:rsid w:val="00E8097A"/>
    <w:rsid w:val="00E96419"/>
    <w:rsid w:val="00E96647"/>
    <w:rsid w:val="00E97265"/>
    <w:rsid w:val="00EA37F2"/>
    <w:rsid w:val="00EA3BDF"/>
    <w:rsid w:val="00EB786B"/>
    <w:rsid w:val="00EC1C19"/>
    <w:rsid w:val="00EC5B8C"/>
    <w:rsid w:val="00EC6532"/>
    <w:rsid w:val="00ED7420"/>
    <w:rsid w:val="00ED7975"/>
    <w:rsid w:val="00EE4BA4"/>
    <w:rsid w:val="00F00A13"/>
    <w:rsid w:val="00F02477"/>
    <w:rsid w:val="00F10C58"/>
    <w:rsid w:val="00F12366"/>
    <w:rsid w:val="00F178C4"/>
    <w:rsid w:val="00F20231"/>
    <w:rsid w:val="00F2150A"/>
    <w:rsid w:val="00F22EF3"/>
    <w:rsid w:val="00F25C67"/>
    <w:rsid w:val="00F36115"/>
    <w:rsid w:val="00F36CD1"/>
    <w:rsid w:val="00F52605"/>
    <w:rsid w:val="00F76CE4"/>
    <w:rsid w:val="00F821AF"/>
    <w:rsid w:val="00F904E7"/>
    <w:rsid w:val="00F950D6"/>
    <w:rsid w:val="00FA2DE4"/>
    <w:rsid w:val="00FA3A32"/>
    <w:rsid w:val="00FB4458"/>
    <w:rsid w:val="00FB54EF"/>
    <w:rsid w:val="00FC60AF"/>
    <w:rsid w:val="00FC7F81"/>
    <w:rsid w:val="00FD6DBF"/>
    <w:rsid w:val="00FD6FBE"/>
    <w:rsid w:val="00FD7183"/>
    <w:rsid w:val="00FE15B3"/>
    <w:rsid w:val="00FE5342"/>
    <w:rsid w:val="00FE5EA0"/>
    <w:rsid w:val="00FF4B35"/>
    <w:rsid w:val="00FF6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F9AD12-CCB8-4966-AA15-9578F4E5F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9F4"/>
    <w:pPr>
      <w:jc w:val="both"/>
    </w:pPr>
  </w:style>
  <w:style w:type="paragraph" w:styleId="Heading1">
    <w:name w:val="heading 1"/>
    <w:aliases w:val="TMS: First-Level Heading"/>
    <w:basedOn w:val="Normal"/>
    <w:next w:val="Normal"/>
    <w:link w:val="Heading1Char"/>
    <w:uiPriority w:val="9"/>
    <w:qFormat/>
    <w:pPr>
      <w:keepNext/>
      <w:jc w:val="center"/>
      <w:outlineLvl w:val="0"/>
    </w:pPr>
    <w:rPr>
      <w:rFonts w:cs="Arial"/>
      <w:b/>
      <w:bCs/>
      <w:kern w:val="32"/>
      <w:szCs w:val="32"/>
    </w:rPr>
  </w:style>
  <w:style w:type="paragraph" w:styleId="Heading2">
    <w:name w:val="heading 2"/>
    <w:aliases w:val="TMS: Second-Level Heading"/>
    <w:next w:val="Normal"/>
    <w:qFormat/>
    <w:pPr>
      <w:keepNext/>
      <w:outlineLvl w:val="1"/>
    </w:pPr>
    <w:rPr>
      <w:rFonts w:cs="Arial"/>
      <w:bCs/>
      <w:iCs/>
      <w:sz w:val="18"/>
      <w:szCs w:val="28"/>
      <w:u w:val="single"/>
    </w:rPr>
  </w:style>
  <w:style w:type="paragraph" w:styleId="Heading3">
    <w:name w:val="heading 3"/>
    <w:aliases w:val="TMS: Third-Level Heading"/>
    <w:basedOn w:val="Normal"/>
    <w:next w:val="Normal"/>
    <w:qFormat/>
    <w:pPr>
      <w:keepNext/>
      <w:outlineLvl w:val="2"/>
    </w:pPr>
    <w:rPr>
      <w:rFonts w:cs="Arial"/>
      <w:bCs/>
      <w:szCs w:val="26"/>
      <w:u w:val="single"/>
    </w:rPr>
  </w:style>
  <w:style w:type="paragraph" w:styleId="Heading4">
    <w:name w:val="heading 4"/>
    <w:aliases w:val="TMS: PAPER TITLE"/>
    <w:basedOn w:val="Heading1"/>
    <w:next w:val="Normal"/>
    <w:qFormat/>
    <w:rsid w:val="00FD7183"/>
    <w:pPr>
      <w:jc w:val="lef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2401A"/>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32401A"/>
    <w:rPr>
      <w:rFonts w:ascii="Calibri" w:eastAsiaTheme="minorHAnsi" w:hAnsi="Calibri" w:cstheme="minorBidi"/>
      <w:sz w:val="22"/>
      <w:szCs w:val="21"/>
    </w:rPr>
  </w:style>
  <w:style w:type="character" w:customStyle="1" w:styleId="TMSSymbol">
    <w:name w:val="TMS Symbol"/>
    <w:basedOn w:val="DefaultParagraphFont"/>
    <w:rPr>
      <w:rFonts w:ascii="Symbol" w:hAnsi="Symbol"/>
      <w:color w:val="auto"/>
      <w:sz w:val="18"/>
      <w:u w:val="none"/>
    </w:rPr>
  </w:style>
  <w:style w:type="character" w:customStyle="1" w:styleId="TPCI-Title">
    <w:name w:val="TPCI - Title"/>
    <w:basedOn w:val="DefaultParagraphFont"/>
    <w:rPr>
      <w:rFonts w:ascii="Times New Roman" w:hAnsi="Times New Roman"/>
      <w:b/>
      <w:dstrike w:val="0"/>
      <w:sz w:val="16"/>
      <w:u w:val="none"/>
      <w:vertAlign w:val="baseline"/>
    </w:rPr>
  </w:style>
  <w:style w:type="character" w:customStyle="1" w:styleId="TPCI-Editors">
    <w:name w:val="TPCI - Editor(s)"/>
    <w:basedOn w:val="DefaultParagraphFont"/>
    <w:rPr>
      <w:rFonts w:ascii="Times New Roman" w:hAnsi="Times New Roman"/>
      <w:i/>
      <w:iCs/>
      <w:dstrike w:val="0"/>
      <w:sz w:val="16"/>
      <w:u w:val="none"/>
      <w:vertAlign w:val="baseline"/>
    </w:rPr>
  </w:style>
  <w:style w:type="character" w:customStyle="1" w:styleId="TPCI-PublisherYear">
    <w:name w:val="TPCI - Publisher/Year"/>
    <w:basedOn w:val="DefaultParagraphFont"/>
    <w:rPr>
      <w:b/>
      <w:i/>
      <w:iCs/>
      <w:sz w:val="16"/>
    </w:rPr>
  </w:style>
  <w:style w:type="paragraph" w:customStyle="1" w:styleId="TMSAuthorsAffiliations">
    <w:name w:val="TMS: Author(s)/Affiliation(s)"/>
    <w:basedOn w:val="Normal"/>
    <w:pPr>
      <w:jc w:val="center"/>
    </w:pPr>
  </w:style>
  <w:style w:type="paragraph" w:customStyle="1" w:styleId="TMSParagraphStyle">
    <w:name w:val="TMS: Paragraph Style"/>
    <w:rsid w:val="002F5BFE"/>
    <w:pPr>
      <w:jc w:val="both"/>
    </w:pPr>
    <w:rPr>
      <w:sz w:val="18"/>
    </w:rPr>
  </w:style>
  <w:style w:type="paragraph" w:styleId="Caption">
    <w:name w:val="caption"/>
    <w:basedOn w:val="Normal"/>
    <w:next w:val="Normal"/>
    <w:unhideWhenUsed/>
    <w:qFormat/>
    <w:rsid w:val="00422381"/>
    <w:pPr>
      <w:spacing w:after="200"/>
    </w:pPr>
    <w:rPr>
      <w:i/>
      <w:iCs/>
      <w:color w:val="44546A" w:themeColor="text2"/>
      <w:szCs w:val="18"/>
    </w:rPr>
  </w:style>
  <w:style w:type="paragraph" w:styleId="ListParagraph">
    <w:name w:val="List Paragraph"/>
    <w:basedOn w:val="Normal"/>
    <w:uiPriority w:val="34"/>
    <w:qFormat/>
    <w:rsid w:val="009D7B6A"/>
    <w:pPr>
      <w:ind w:left="720"/>
      <w:contextualSpacing/>
    </w:pPr>
  </w:style>
  <w:style w:type="paragraph" w:styleId="BalloonText">
    <w:name w:val="Balloon Text"/>
    <w:basedOn w:val="Normal"/>
    <w:link w:val="BalloonTextChar"/>
    <w:rsid w:val="00CB2AC4"/>
    <w:rPr>
      <w:rFonts w:ascii="Segoe UI" w:hAnsi="Segoe UI" w:cs="Segoe UI"/>
      <w:szCs w:val="18"/>
    </w:rPr>
  </w:style>
  <w:style w:type="character" w:customStyle="1" w:styleId="BalloonTextChar">
    <w:name w:val="Balloon Text Char"/>
    <w:basedOn w:val="DefaultParagraphFont"/>
    <w:link w:val="BalloonText"/>
    <w:rsid w:val="00CB2AC4"/>
    <w:rPr>
      <w:rFonts w:ascii="Segoe UI" w:hAnsi="Segoe UI" w:cs="Segoe UI"/>
      <w:sz w:val="18"/>
      <w:szCs w:val="18"/>
    </w:rPr>
  </w:style>
  <w:style w:type="character" w:customStyle="1" w:styleId="Heading1Char">
    <w:name w:val="Heading 1 Char"/>
    <w:aliases w:val="TMS: First-Level Heading Char"/>
    <w:basedOn w:val="DefaultParagraphFont"/>
    <w:link w:val="Heading1"/>
    <w:uiPriority w:val="9"/>
    <w:rsid w:val="008259C0"/>
    <w:rPr>
      <w:rFonts w:cs="Arial"/>
      <w:b/>
      <w:bCs/>
      <w:kern w:val="32"/>
      <w:sz w:val="18"/>
      <w:szCs w:val="32"/>
    </w:rPr>
  </w:style>
  <w:style w:type="paragraph" w:styleId="Bibliography">
    <w:name w:val="Bibliography"/>
    <w:basedOn w:val="Normal"/>
    <w:next w:val="Normal"/>
    <w:uiPriority w:val="37"/>
    <w:unhideWhenUsed/>
    <w:rsid w:val="008259C0"/>
  </w:style>
  <w:style w:type="character" w:customStyle="1" w:styleId="st">
    <w:name w:val="st"/>
    <w:basedOn w:val="DefaultParagraphFont"/>
    <w:rsid w:val="00984645"/>
  </w:style>
  <w:style w:type="paragraph" w:styleId="NoSpacing">
    <w:name w:val="No Spacing"/>
    <w:uiPriority w:val="1"/>
    <w:qFormat/>
    <w:rsid w:val="00DF79F4"/>
    <w:pPr>
      <w:jc w:val="both"/>
    </w:pPr>
  </w:style>
  <w:style w:type="character" w:styleId="Strong">
    <w:name w:val="Strong"/>
    <w:basedOn w:val="DefaultParagraphFont"/>
    <w:qFormat/>
    <w:rsid w:val="00D34B5B"/>
    <w:rPr>
      <w:b/>
      <w:bCs/>
    </w:rPr>
  </w:style>
  <w:style w:type="paragraph" w:styleId="Subtitle">
    <w:name w:val="Subtitle"/>
    <w:basedOn w:val="Normal"/>
    <w:next w:val="Normal"/>
    <w:link w:val="SubtitleChar"/>
    <w:qFormat/>
    <w:rsid w:val="00D34B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34B5B"/>
    <w:rPr>
      <w:rFonts w:asciiTheme="minorHAnsi" w:eastAsiaTheme="minorEastAsia" w:hAnsiTheme="minorHAnsi" w:cstheme="minorBidi"/>
      <w:color w:val="5A5A5A" w:themeColor="text1" w:themeTint="A5"/>
      <w:spacing w:val="15"/>
      <w:sz w:val="22"/>
      <w:szCs w:val="22"/>
    </w:rPr>
  </w:style>
  <w:style w:type="character" w:styleId="Emphasis">
    <w:name w:val="Emphasis"/>
    <w:basedOn w:val="DefaultParagraphFont"/>
    <w:qFormat/>
    <w:rsid w:val="00830AA6"/>
    <w:rPr>
      <w:i/>
      <w:iCs/>
    </w:rPr>
  </w:style>
  <w:style w:type="table" w:styleId="TableGrid">
    <w:name w:val="Table Grid"/>
    <w:basedOn w:val="TableNormal"/>
    <w:rsid w:val="00516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1685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
    <w:name w:val="Grid Table 4"/>
    <w:basedOn w:val="TableNormal"/>
    <w:uiPriority w:val="49"/>
    <w:rsid w:val="005168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rsid w:val="00526856"/>
    <w:pPr>
      <w:tabs>
        <w:tab w:val="center" w:pos="4680"/>
        <w:tab w:val="right" w:pos="9360"/>
      </w:tabs>
    </w:pPr>
  </w:style>
  <w:style w:type="character" w:customStyle="1" w:styleId="HeaderChar">
    <w:name w:val="Header Char"/>
    <w:basedOn w:val="DefaultParagraphFont"/>
    <w:link w:val="Header"/>
    <w:rsid w:val="00526856"/>
  </w:style>
  <w:style w:type="paragraph" w:styleId="Footer">
    <w:name w:val="footer"/>
    <w:basedOn w:val="Normal"/>
    <w:link w:val="FooterChar"/>
    <w:uiPriority w:val="99"/>
    <w:rsid w:val="00526856"/>
    <w:pPr>
      <w:tabs>
        <w:tab w:val="center" w:pos="4680"/>
        <w:tab w:val="right" w:pos="9360"/>
      </w:tabs>
    </w:pPr>
  </w:style>
  <w:style w:type="character" w:customStyle="1" w:styleId="FooterChar">
    <w:name w:val="Footer Char"/>
    <w:basedOn w:val="DefaultParagraphFont"/>
    <w:link w:val="Footer"/>
    <w:uiPriority w:val="99"/>
    <w:rsid w:val="00526856"/>
  </w:style>
  <w:style w:type="character" w:customStyle="1" w:styleId="pej">
    <w:name w:val="_pe_j"/>
    <w:basedOn w:val="DefaultParagraphFont"/>
    <w:rsid w:val="00914276"/>
  </w:style>
  <w:style w:type="character" w:customStyle="1" w:styleId="fc4">
    <w:name w:val="_fc_4"/>
    <w:basedOn w:val="DefaultParagraphFont"/>
    <w:rsid w:val="00914276"/>
  </w:style>
  <w:style w:type="character" w:customStyle="1" w:styleId="ms-font-weight-semilight">
    <w:name w:val="ms-font-weight-semilight"/>
    <w:basedOn w:val="DefaultParagraphFont"/>
    <w:rsid w:val="00914276"/>
  </w:style>
  <w:style w:type="paragraph" w:styleId="NormalWeb">
    <w:name w:val="Normal (Web)"/>
    <w:basedOn w:val="Normal"/>
    <w:uiPriority w:val="99"/>
    <w:unhideWhenUsed/>
    <w:rsid w:val="00155F6B"/>
    <w:pPr>
      <w:spacing w:before="100" w:beforeAutospacing="1" w:after="100" w:afterAutospacing="1"/>
      <w:jc w:val="left"/>
    </w:pPr>
    <w:rPr>
      <w:rFonts w:eastAsiaTheme="minorEastAsia"/>
      <w:sz w:val="24"/>
      <w:szCs w:val="24"/>
    </w:rPr>
  </w:style>
  <w:style w:type="character" w:styleId="Hyperlink">
    <w:name w:val="Hyperlink"/>
    <w:basedOn w:val="DefaultParagraphFont"/>
    <w:uiPriority w:val="99"/>
    <w:unhideWhenUsed/>
    <w:rsid w:val="00B31E15"/>
    <w:rPr>
      <w:color w:val="0000FF"/>
      <w:u w:val="single"/>
    </w:rPr>
  </w:style>
  <w:style w:type="character" w:customStyle="1" w:styleId="article-headermeta-info-data">
    <w:name w:val="article-header__meta-info-data"/>
    <w:basedOn w:val="DefaultParagraphFont"/>
    <w:rsid w:val="00AA42C3"/>
  </w:style>
  <w:style w:type="character" w:customStyle="1" w:styleId="bibliographic-informationvalue">
    <w:name w:val="bibliographic-information__value"/>
    <w:basedOn w:val="DefaultParagraphFont"/>
    <w:rsid w:val="00AA4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1287">
      <w:bodyDiv w:val="1"/>
      <w:marLeft w:val="0"/>
      <w:marRight w:val="0"/>
      <w:marTop w:val="0"/>
      <w:marBottom w:val="0"/>
      <w:divBdr>
        <w:top w:val="none" w:sz="0" w:space="0" w:color="auto"/>
        <w:left w:val="none" w:sz="0" w:space="0" w:color="auto"/>
        <w:bottom w:val="none" w:sz="0" w:space="0" w:color="auto"/>
        <w:right w:val="none" w:sz="0" w:space="0" w:color="auto"/>
      </w:divBdr>
    </w:div>
    <w:div w:id="10031616">
      <w:bodyDiv w:val="1"/>
      <w:marLeft w:val="0"/>
      <w:marRight w:val="0"/>
      <w:marTop w:val="0"/>
      <w:marBottom w:val="0"/>
      <w:divBdr>
        <w:top w:val="none" w:sz="0" w:space="0" w:color="auto"/>
        <w:left w:val="none" w:sz="0" w:space="0" w:color="auto"/>
        <w:bottom w:val="none" w:sz="0" w:space="0" w:color="auto"/>
        <w:right w:val="none" w:sz="0" w:space="0" w:color="auto"/>
      </w:divBdr>
    </w:div>
    <w:div w:id="22874903">
      <w:bodyDiv w:val="1"/>
      <w:marLeft w:val="0"/>
      <w:marRight w:val="0"/>
      <w:marTop w:val="0"/>
      <w:marBottom w:val="0"/>
      <w:divBdr>
        <w:top w:val="none" w:sz="0" w:space="0" w:color="auto"/>
        <w:left w:val="none" w:sz="0" w:space="0" w:color="auto"/>
        <w:bottom w:val="none" w:sz="0" w:space="0" w:color="auto"/>
        <w:right w:val="none" w:sz="0" w:space="0" w:color="auto"/>
      </w:divBdr>
      <w:divsChild>
        <w:div w:id="49309430">
          <w:marLeft w:val="0"/>
          <w:marRight w:val="0"/>
          <w:marTop w:val="0"/>
          <w:marBottom w:val="0"/>
          <w:divBdr>
            <w:top w:val="none" w:sz="0" w:space="0" w:color="auto"/>
            <w:left w:val="none" w:sz="0" w:space="0" w:color="auto"/>
            <w:bottom w:val="none" w:sz="0" w:space="0" w:color="auto"/>
            <w:right w:val="none" w:sz="0" w:space="0" w:color="auto"/>
          </w:divBdr>
          <w:divsChild>
            <w:div w:id="378358572">
              <w:marLeft w:val="0"/>
              <w:marRight w:val="0"/>
              <w:marTop w:val="0"/>
              <w:marBottom w:val="0"/>
              <w:divBdr>
                <w:top w:val="none" w:sz="0" w:space="0" w:color="auto"/>
                <w:left w:val="none" w:sz="0" w:space="0" w:color="auto"/>
                <w:bottom w:val="none" w:sz="0" w:space="0" w:color="auto"/>
                <w:right w:val="none" w:sz="0" w:space="0" w:color="auto"/>
              </w:divBdr>
              <w:divsChild>
                <w:div w:id="578757400">
                  <w:marLeft w:val="0"/>
                  <w:marRight w:val="0"/>
                  <w:marTop w:val="0"/>
                  <w:marBottom w:val="0"/>
                  <w:divBdr>
                    <w:top w:val="none" w:sz="0" w:space="0" w:color="auto"/>
                    <w:left w:val="none" w:sz="0" w:space="0" w:color="auto"/>
                    <w:bottom w:val="none" w:sz="0" w:space="0" w:color="auto"/>
                    <w:right w:val="none" w:sz="0" w:space="0" w:color="auto"/>
                  </w:divBdr>
                  <w:divsChild>
                    <w:div w:id="1408108358">
                      <w:marLeft w:val="0"/>
                      <w:marRight w:val="0"/>
                      <w:marTop w:val="0"/>
                      <w:marBottom w:val="0"/>
                      <w:divBdr>
                        <w:top w:val="none" w:sz="0" w:space="0" w:color="auto"/>
                        <w:left w:val="none" w:sz="0" w:space="0" w:color="auto"/>
                        <w:bottom w:val="none" w:sz="0" w:space="0" w:color="auto"/>
                        <w:right w:val="none" w:sz="0" w:space="0" w:color="auto"/>
                      </w:divBdr>
                      <w:divsChild>
                        <w:div w:id="3792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45880">
                  <w:marLeft w:val="0"/>
                  <w:marRight w:val="195"/>
                  <w:marTop w:val="990"/>
                  <w:marBottom w:val="0"/>
                  <w:divBdr>
                    <w:top w:val="none" w:sz="0" w:space="0" w:color="auto"/>
                    <w:left w:val="none" w:sz="0" w:space="0" w:color="auto"/>
                    <w:bottom w:val="none" w:sz="0" w:space="0" w:color="auto"/>
                    <w:right w:val="none" w:sz="0" w:space="0" w:color="auto"/>
                  </w:divBdr>
                  <w:divsChild>
                    <w:div w:id="1860925462">
                      <w:marLeft w:val="150"/>
                      <w:marRight w:val="0"/>
                      <w:marTop w:val="0"/>
                      <w:marBottom w:val="0"/>
                      <w:divBdr>
                        <w:top w:val="none" w:sz="0" w:space="0" w:color="auto"/>
                        <w:left w:val="none" w:sz="0" w:space="0" w:color="auto"/>
                        <w:bottom w:val="none" w:sz="0" w:space="0" w:color="auto"/>
                        <w:right w:val="none" w:sz="0" w:space="0" w:color="auto"/>
                      </w:divBdr>
                    </w:div>
                  </w:divsChild>
                </w:div>
                <w:div w:id="1334644577">
                  <w:marLeft w:val="0"/>
                  <w:marRight w:val="0"/>
                  <w:marTop w:val="0"/>
                  <w:marBottom w:val="0"/>
                  <w:divBdr>
                    <w:top w:val="none" w:sz="0" w:space="0" w:color="auto"/>
                    <w:left w:val="none" w:sz="0" w:space="0" w:color="auto"/>
                    <w:bottom w:val="none" w:sz="0" w:space="0" w:color="auto"/>
                    <w:right w:val="none" w:sz="0" w:space="0" w:color="auto"/>
                  </w:divBdr>
                  <w:divsChild>
                    <w:div w:id="1351712415">
                      <w:marLeft w:val="0"/>
                      <w:marRight w:val="0"/>
                      <w:marTop w:val="0"/>
                      <w:marBottom w:val="0"/>
                      <w:divBdr>
                        <w:top w:val="none" w:sz="0" w:space="0" w:color="auto"/>
                        <w:left w:val="none" w:sz="0" w:space="0" w:color="auto"/>
                        <w:bottom w:val="none" w:sz="0" w:space="0" w:color="auto"/>
                        <w:right w:val="none" w:sz="0" w:space="0" w:color="auto"/>
                      </w:divBdr>
                      <w:divsChild>
                        <w:div w:id="55247304">
                          <w:marLeft w:val="0"/>
                          <w:marRight w:val="0"/>
                          <w:marTop w:val="0"/>
                          <w:marBottom w:val="0"/>
                          <w:divBdr>
                            <w:top w:val="none" w:sz="0" w:space="0" w:color="auto"/>
                            <w:left w:val="none" w:sz="0" w:space="0" w:color="auto"/>
                            <w:bottom w:val="none" w:sz="0" w:space="0" w:color="auto"/>
                            <w:right w:val="none" w:sz="0" w:space="0" w:color="auto"/>
                          </w:divBdr>
                          <w:divsChild>
                            <w:div w:id="1039823450">
                              <w:marLeft w:val="0"/>
                              <w:marRight w:val="0"/>
                              <w:marTop w:val="0"/>
                              <w:marBottom w:val="0"/>
                              <w:divBdr>
                                <w:top w:val="none" w:sz="0" w:space="0" w:color="auto"/>
                                <w:left w:val="none" w:sz="0" w:space="0" w:color="auto"/>
                                <w:bottom w:val="none" w:sz="0" w:space="0" w:color="auto"/>
                                <w:right w:val="none" w:sz="0" w:space="0" w:color="auto"/>
                              </w:divBdr>
                              <w:divsChild>
                                <w:div w:id="557714302">
                                  <w:marLeft w:val="0"/>
                                  <w:marRight w:val="0"/>
                                  <w:marTop w:val="0"/>
                                  <w:marBottom w:val="0"/>
                                  <w:divBdr>
                                    <w:top w:val="none" w:sz="0" w:space="0" w:color="auto"/>
                                    <w:left w:val="none" w:sz="0" w:space="0" w:color="auto"/>
                                    <w:bottom w:val="none" w:sz="0" w:space="0" w:color="auto"/>
                                    <w:right w:val="none" w:sz="0" w:space="0" w:color="auto"/>
                                  </w:divBdr>
                                </w:div>
                                <w:div w:id="15174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87143">
      <w:bodyDiv w:val="1"/>
      <w:marLeft w:val="0"/>
      <w:marRight w:val="0"/>
      <w:marTop w:val="0"/>
      <w:marBottom w:val="0"/>
      <w:divBdr>
        <w:top w:val="none" w:sz="0" w:space="0" w:color="auto"/>
        <w:left w:val="none" w:sz="0" w:space="0" w:color="auto"/>
        <w:bottom w:val="none" w:sz="0" w:space="0" w:color="auto"/>
        <w:right w:val="none" w:sz="0" w:space="0" w:color="auto"/>
      </w:divBdr>
    </w:div>
    <w:div w:id="32927403">
      <w:bodyDiv w:val="1"/>
      <w:marLeft w:val="0"/>
      <w:marRight w:val="0"/>
      <w:marTop w:val="0"/>
      <w:marBottom w:val="0"/>
      <w:divBdr>
        <w:top w:val="none" w:sz="0" w:space="0" w:color="auto"/>
        <w:left w:val="none" w:sz="0" w:space="0" w:color="auto"/>
        <w:bottom w:val="none" w:sz="0" w:space="0" w:color="auto"/>
        <w:right w:val="none" w:sz="0" w:space="0" w:color="auto"/>
      </w:divBdr>
    </w:div>
    <w:div w:id="52773416">
      <w:bodyDiv w:val="1"/>
      <w:marLeft w:val="0"/>
      <w:marRight w:val="0"/>
      <w:marTop w:val="0"/>
      <w:marBottom w:val="0"/>
      <w:divBdr>
        <w:top w:val="none" w:sz="0" w:space="0" w:color="auto"/>
        <w:left w:val="none" w:sz="0" w:space="0" w:color="auto"/>
        <w:bottom w:val="none" w:sz="0" w:space="0" w:color="auto"/>
        <w:right w:val="none" w:sz="0" w:space="0" w:color="auto"/>
      </w:divBdr>
    </w:div>
    <w:div w:id="54134350">
      <w:bodyDiv w:val="1"/>
      <w:marLeft w:val="0"/>
      <w:marRight w:val="0"/>
      <w:marTop w:val="0"/>
      <w:marBottom w:val="0"/>
      <w:divBdr>
        <w:top w:val="none" w:sz="0" w:space="0" w:color="auto"/>
        <w:left w:val="none" w:sz="0" w:space="0" w:color="auto"/>
        <w:bottom w:val="none" w:sz="0" w:space="0" w:color="auto"/>
        <w:right w:val="none" w:sz="0" w:space="0" w:color="auto"/>
      </w:divBdr>
    </w:div>
    <w:div w:id="67583671">
      <w:bodyDiv w:val="1"/>
      <w:marLeft w:val="0"/>
      <w:marRight w:val="0"/>
      <w:marTop w:val="0"/>
      <w:marBottom w:val="0"/>
      <w:divBdr>
        <w:top w:val="none" w:sz="0" w:space="0" w:color="auto"/>
        <w:left w:val="none" w:sz="0" w:space="0" w:color="auto"/>
        <w:bottom w:val="none" w:sz="0" w:space="0" w:color="auto"/>
        <w:right w:val="none" w:sz="0" w:space="0" w:color="auto"/>
      </w:divBdr>
    </w:div>
    <w:div w:id="69542380">
      <w:bodyDiv w:val="1"/>
      <w:marLeft w:val="0"/>
      <w:marRight w:val="0"/>
      <w:marTop w:val="0"/>
      <w:marBottom w:val="0"/>
      <w:divBdr>
        <w:top w:val="none" w:sz="0" w:space="0" w:color="auto"/>
        <w:left w:val="none" w:sz="0" w:space="0" w:color="auto"/>
        <w:bottom w:val="none" w:sz="0" w:space="0" w:color="auto"/>
        <w:right w:val="none" w:sz="0" w:space="0" w:color="auto"/>
      </w:divBdr>
    </w:div>
    <w:div w:id="86925614">
      <w:bodyDiv w:val="1"/>
      <w:marLeft w:val="0"/>
      <w:marRight w:val="0"/>
      <w:marTop w:val="0"/>
      <w:marBottom w:val="0"/>
      <w:divBdr>
        <w:top w:val="none" w:sz="0" w:space="0" w:color="auto"/>
        <w:left w:val="none" w:sz="0" w:space="0" w:color="auto"/>
        <w:bottom w:val="none" w:sz="0" w:space="0" w:color="auto"/>
        <w:right w:val="none" w:sz="0" w:space="0" w:color="auto"/>
      </w:divBdr>
    </w:div>
    <w:div w:id="89736474">
      <w:bodyDiv w:val="1"/>
      <w:marLeft w:val="0"/>
      <w:marRight w:val="0"/>
      <w:marTop w:val="0"/>
      <w:marBottom w:val="0"/>
      <w:divBdr>
        <w:top w:val="none" w:sz="0" w:space="0" w:color="auto"/>
        <w:left w:val="none" w:sz="0" w:space="0" w:color="auto"/>
        <w:bottom w:val="none" w:sz="0" w:space="0" w:color="auto"/>
        <w:right w:val="none" w:sz="0" w:space="0" w:color="auto"/>
      </w:divBdr>
    </w:div>
    <w:div w:id="110441158">
      <w:bodyDiv w:val="1"/>
      <w:marLeft w:val="0"/>
      <w:marRight w:val="0"/>
      <w:marTop w:val="0"/>
      <w:marBottom w:val="0"/>
      <w:divBdr>
        <w:top w:val="none" w:sz="0" w:space="0" w:color="auto"/>
        <w:left w:val="none" w:sz="0" w:space="0" w:color="auto"/>
        <w:bottom w:val="none" w:sz="0" w:space="0" w:color="auto"/>
        <w:right w:val="none" w:sz="0" w:space="0" w:color="auto"/>
      </w:divBdr>
    </w:div>
    <w:div w:id="115222580">
      <w:bodyDiv w:val="1"/>
      <w:marLeft w:val="0"/>
      <w:marRight w:val="0"/>
      <w:marTop w:val="0"/>
      <w:marBottom w:val="0"/>
      <w:divBdr>
        <w:top w:val="none" w:sz="0" w:space="0" w:color="auto"/>
        <w:left w:val="none" w:sz="0" w:space="0" w:color="auto"/>
        <w:bottom w:val="none" w:sz="0" w:space="0" w:color="auto"/>
        <w:right w:val="none" w:sz="0" w:space="0" w:color="auto"/>
      </w:divBdr>
    </w:div>
    <w:div w:id="121311346">
      <w:bodyDiv w:val="1"/>
      <w:marLeft w:val="0"/>
      <w:marRight w:val="0"/>
      <w:marTop w:val="0"/>
      <w:marBottom w:val="0"/>
      <w:divBdr>
        <w:top w:val="none" w:sz="0" w:space="0" w:color="auto"/>
        <w:left w:val="none" w:sz="0" w:space="0" w:color="auto"/>
        <w:bottom w:val="none" w:sz="0" w:space="0" w:color="auto"/>
        <w:right w:val="none" w:sz="0" w:space="0" w:color="auto"/>
      </w:divBdr>
    </w:div>
    <w:div w:id="130250149">
      <w:bodyDiv w:val="1"/>
      <w:marLeft w:val="0"/>
      <w:marRight w:val="0"/>
      <w:marTop w:val="0"/>
      <w:marBottom w:val="0"/>
      <w:divBdr>
        <w:top w:val="none" w:sz="0" w:space="0" w:color="auto"/>
        <w:left w:val="none" w:sz="0" w:space="0" w:color="auto"/>
        <w:bottom w:val="none" w:sz="0" w:space="0" w:color="auto"/>
        <w:right w:val="none" w:sz="0" w:space="0" w:color="auto"/>
      </w:divBdr>
    </w:div>
    <w:div w:id="131872911">
      <w:bodyDiv w:val="1"/>
      <w:marLeft w:val="0"/>
      <w:marRight w:val="0"/>
      <w:marTop w:val="0"/>
      <w:marBottom w:val="0"/>
      <w:divBdr>
        <w:top w:val="none" w:sz="0" w:space="0" w:color="auto"/>
        <w:left w:val="none" w:sz="0" w:space="0" w:color="auto"/>
        <w:bottom w:val="none" w:sz="0" w:space="0" w:color="auto"/>
        <w:right w:val="none" w:sz="0" w:space="0" w:color="auto"/>
      </w:divBdr>
    </w:div>
    <w:div w:id="166094393">
      <w:bodyDiv w:val="1"/>
      <w:marLeft w:val="0"/>
      <w:marRight w:val="0"/>
      <w:marTop w:val="0"/>
      <w:marBottom w:val="0"/>
      <w:divBdr>
        <w:top w:val="none" w:sz="0" w:space="0" w:color="auto"/>
        <w:left w:val="none" w:sz="0" w:space="0" w:color="auto"/>
        <w:bottom w:val="none" w:sz="0" w:space="0" w:color="auto"/>
        <w:right w:val="none" w:sz="0" w:space="0" w:color="auto"/>
      </w:divBdr>
    </w:div>
    <w:div w:id="228153649">
      <w:bodyDiv w:val="1"/>
      <w:marLeft w:val="0"/>
      <w:marRight w:val="0"/>
      <w:marTop w:val="0"/>
      <w:marBottom w:val="0"/>
      <w:divBdr>
        <w:top w:val="none" w:sz="0" w:space="0" w:color="auto"/>
        <w:left w:val="none" w:sz="0" w:space="0" w:color="auto"/>
        <w:bottom w:val="none" w:sz="0" w:space="0" w:color="auto"/>
        <w:right w:val="none" w:sz="0" w:space="0" w:color="auto"/>
      </w:divBdr>
    </w:div>
    <w:div w:id="228156946">
      <w:bodyDiv w:val="1"/>
      <w:marLeft w:val="0"/>
      <w:marRight w:val="0"/>
      <w:marTop w:val="0"/>
      <w:marBottom w:val="0"/>
      <w:divBdr>
        <w:top w:val="none" w:sz="0" w:space="0" w:color="auto"/>
        <w:left w:val="none" w:sz="0" w:space="0" w:color="auto"/>
        <w:bottom w:val="none" w:sz="0" w:space="0" w:color="auto"/>
        <w:right w:val="none" w:sz="0" w:space="0" w:color="auto"/>
      </w:divBdr>
    </w:div>
    <w:div w:id="243729062">
      <w:bodyDiv w:val="1"/>
      <w:marLeft w:val="0"/>
      <w:marRight w:val="0"/>
      <w:marTop w:val="0"/>
      <w:marBottom w:val="0"/>
      <w:divBdr>
        <w:top w:val="none" w:sz="0" w:space="0" w:color="auto"/>
        <w:left w:val="none" w:sz="0" w:space="0" w:color="auto"/>
        <w:bottom w:val="none" w:sz="0" w:space="0" w:color="auto"/>
        <w:right w:val="none" w:sz="0" w:space="0" w:color="auto"/>
      </w:divBdr>
    </w:div>
    <w:div w:id="248318720">
      <w:bodyDiv w:val="1"/>
      <w:marLeft w:val="0"/>
      <w:marRight w:val="0"/>
      <w:marTop w:val="0"/>
      <w:marBottom w:val="0"/>
      <w:divBdr>
        <w:top w:val="none" w:sz="0" w:space="0" w:color="auto"/>
        <w:left w:val="none" w:sz="0" w:space="0" w:color="auto"/>
        <w:bottom w:val="none" w:sz="0" w:space="0" w:color="auto"/>
        <w:right w:val="none" w:sz="0" w:space="0" w:color="auto"/>
      </w:divBdr>
    </w:div>
    <w:div w:id="253127630">
      <w:bodyDiv w:val="1"/>
      <w:marLeft w:val="0"/>
      <w:marRight w:val="0"/>
      <w:marTop w:val="0"/>
      <w:marBottom w:val="0"/>
      <w:divBdr>
        <w:top w:val="none" w:sz="0" w:space="0" w:color="auto"/>
        <w:left w:val="none" w:sz="0" w:space="0" w:color="auto"/>
        <w:bottom w:val="none" w:sz="0" w:space="0" w:color="auto"/>
        <w:right w:val="none" w:sz="0" w:space="0" w:color="auto"/>
      </w:divBdr>
    </w:div>
    <w:div w:id="258484999">
      <w:bodyDiv w:val="1"/>
      <w:marLeft w:val="0"/>
      <w:marRight w:val="0"/>
      <w:marTop w:val="0"/>
      <w:marBottom w:val="0"/>
      <w:divBdr>
        <w:top w:val="none" w:sz="0" w:space="0" w:color="auto"/>
        <w:left w:val="none" w:sz="0" w:space="0" w:color="auto"/>
        <w:bottom w:val="none" w:sz="0" w:space="0" w:color="auto"/>
        <w:right w:val="none" w:sz="0" w:space="0" w:color="auto"/>
      </w:divBdr>
    </w:div>
    <w:div w:id="261840693">
      <w:bodyDiv w:val="1"/>
      <w:marLeft w:val="0"/>
      <w:marRight w:val="0"/>
      <w:marTop w:val="0"/>
      <w:marBottom w:val="0"/>
      <w:divBdr>
        <w:top w:val="none" w:sz="0" w:space="0" w:color="auto"/>
        <w:left w:val="none" w:sz="0" w:space="0" w:color="auto"/>
        <w:bottom w:val="none" w:sz="0" w:space="0" w:color="auto"/>
        <w:right w:val="none" w:sz="0" w:space="0" w:color="auto"/>
      </w:divBdr>
    </w:div>
    <w:div w:id="267348341">
      <w:bodyDiv w:val="1"/>
      <w:marLeft w:val="0"/>
      <w:marRight w:val="0"/>
      <w:marTop w:val="0"/>
      <w:marBottom w:val="0"/>
      <w:divBdr>
        <w:top w:val="none" w:sz="0" w:space="0" w:color="auto"/>
        <w:left w:val="none" w:sz="0" w:space="0" w:color="auto"/>
        <w:bottom w:val="none" w:sz="0" w:space="0" w:color="auto"/>
        <w:right w:val="none" w:sz="0" w:space="0" w:color="auto"/>
      </w:divBdr>
    </w:div>
    <w:div w:id="278950109">
      <w:bodyDiv w:val="1"/>
      <w:marLeft w:val="0"/>
      <w:marRight w:val="0"/>
      <w:marTop w:val="0"/>
      <w:marBottom w:val="0"/>
      <w:divBdr>
        <w:top w:val="none" w:sz="0" w:space="0" w:color="auto"/>
        <w:left w:val="none" w:sz="0" w:space="0" w:color="auto"/>
        <w:bottom w:val="none" w:sz="0" w:space="0" w:color="auto"/>
        <w:right w:val="none" w:sz="0" w:space="0" w:color="auto"/>
      </w:divBdr>
    </w:div>
    <w:div w:id="311255802">
      <w:bodyDiv w:val="1"/>
      <w:marLeft w:val="0"/>
      <w:marRight w:val="0"/>
      <w:marTop w:val="0"/>
      <w:marBottom w:val="0"/>
      <w:divBdr>
        <w:top w:val="none" w:sz="0" w:space="0" w:color="auto"/>
        <w:left w:val="none" w:sz="0" w:space="0" w:color="auto"/>
        <w:bottom w:val="none" w:sz="0" w:space="0" w:color="auto"/>
        <w:right w:val="none" w:sz="0" w:space="0" w:color="auto"/>
      </w:divBdr>
    </w:div>
    <w:div w:id="315033578">
      <w:bodyDiv w:val="1"/>
      <w:marLeft w:val="0"/>
      <w:marRight w:val="0"/>
      <w:marTop w:val="0"/>
      <w:marBottom w:val="0"/>
      <w:divBdr>
        <w:top w:val="none" w:sz="0" w:space="0" w:color="auto"/>
        <w:left w:val="none" w:sz="0" w:space="0" w:color="auto"/>
        <w:bottom w:val="none" w:sz="0" w:space="0" w:color="auto"/>
        <w:right w:val="none" w:sz="0" w:space="0" w:color="auto"/>
      </w:divBdr>
    </w:div>
    <w:div w:id="319357194">
      <w:bodyDiv w:val="1"/>
      <w:marLeft w:val="0"/>
      <w:marRight w:val="0"/>
      <w:marTop w:val="0"/>
      <w:marBottom w:val="0"/>
      <w:divBdr>
        <w:top w:val="none" w:sz="0" w:space="0" w:color="auto"/>
        <w:left w:val="none" w:sz="0" w:space="0" w:color="auto"/>
        <w:bottom w:val="none" w:sz="0" w:space="0" w:color="auto"/>
        <w:right w:val="none" w:sz="0" w:space="0" w:color="auto"/>
      </w:divBdr>
    </w:div>
    <w:div w:id="328564093">
      <w:bodyDiv w:val="1"/>
      <w:marLeft w:val="0"/>
      <w:marRight w:val="0"/>
      <w:marTop w:val="0"/>
      <w:marBottom w:val="0"/>
      <w:divBdr>
        <w:top w:val="none" w:sz="0" w:space="0" w:color="auto"/>
        <w:left w:val="none" w:sz="0" w:space="0" w:color="auto"/>
        <w:bottom w:val="none" w:sz="0" w:space="0" w:color="auto"/>
        <w:right w:val="none" w:sz="0" w:space="0" w:color="auto"/>
      </w:divBdr>
    </w:div>
    <w:div w:id="349651733">
      <w:bodyDiv w:val="1"/>
      <w:marLeft w:val="0"/>
      <w:marRight w:val="0"/>
      <w:marTop w:val="0"/>
      <w:marBottom w:val="0"/>
      <w:divBdr>
        <w:top w:val="none" w:sz="0" w:space="0" w:color="auto"/>
        <w:left w:val="none" w:sz="0" w:space="0" w:color="auto"/>
        <w:bottom w:val="none" w:sz="0" w:space="0" w:color="auto"/>
        <w:right w:val="none" w:sz="0" w:space="0" w:color="auto"/>
      </w:divBdr>
    </w:div>
    <w:div w:id="350496232">
      <w:bodyDiv w:val="1"/>
      <w:marLeft w:val="0"/>
      <w:marRight w:val="0"/>
      <w:marTop w:val="0"/>
      <w:marBottom w:val="0"/>
      <w:divBdr>
        <w:top w:val="none" w:sz="0" w:space="0" w:color="auto"/>
        <w:left w:val="none" w:sz="0" w:space="0" w:color="auto"/>
        <w:bottom w:val="none" w:sz="0" w:space="0" w:color="auto"/>
        <w:right w:val="none" w:sz="0" w:space="0" w:color="auto"/>
      </w:divBdr>
    </w:div>
    <w:div w:id="350765948">
      <w:bodyDiv w:val="1"/>
      <w:marLeft w:val="0"/>
      <w:marRight w:val="0"/>
      <w:marTop w:val="0"/>
      <w:marBottom w:val="0"/>
      <w:divBdr>
        <w:top w:val="none" w:sz="0" w:space="0" w:color="auto"/>
        <w:left w:val="none" w:sz="0" w:space="0" w:color="auto"/>
        <w:bottom w:val="none" w:sz="0" w:space="0" w:color="auto"/>
        <w:right w:val="none" w:sz="0" w:space="0" w:color="auto"/>
      </w:divBdr>
    </w:div>
    <w:div w:id="376128433">
      <w:bodyDiv w:val="1"/>
      <w:marLeft w:val="0"/>
      <w:marRight w:val="0"/>
      <w:marTop w:val="0"/>
      <w:marBottom w:val="0"/>
      <w:divBdr>
        <w:top w:val="none" w:sz="0" w:space="0" w:color="auto"/>
        <w:left w:val="none" w:sz="0" w:space="0" w:color="auto"/>
        <w:bottom w:val="none" w:sz="0" w:space="0" w:color="auto"/>
        <w:right w:val="none" w:sz="0" w:space="0" w:color="auto"/>
      </w:divBdr>
    </w:div>
    <w:div w:id="389547750">
      <w:bodyDiv w:val="1"/>
      <w:marLeft w:val="0"/>
      <w:marRight w:val="0"/>
      <w:marTop w:val="0"/>
      <w:marBottom w:val="0"/>
      <w:divBdr>
        <w:top w:val="none" w:sz="0" w:space="0" w:color="auto"/>
        <w:left w:val="none" w:sz="0" w:space="0" w:color="auto"/>
        <w:bottom w:val="none" w:sz="0" w:space="0" w:color="auto"/>
        <w:right w:val="none" w:sz="0" w:space="0" w:color="auto"/>
      </w:divBdr>
    </w:div>
    <w:div w:id="396441000">
      <w:bodyDiv w:val="1"/>
      <w:marLeft w:val="0"/>
      <w:marRight w:val="0"/>
      <w:marTop w:val="0"/>
      <w:marBottom w:val="0"/>
      <w:divBdr>
        <w:top w:val="none" w:sz="0" w:space="0" w:color="auto"/>
        <w:left w:val="none" w:sz="0" w:space="0" w:color="auto"/>
        <w:bottom w:val="none" w:sz="0" w:space="0" w:color="auto"/>
        <w:right w:val="none" w:sz="0" w:space="0" w:color="auto"/>
      </w:divBdr>
    </w:div>
    <w:div w:id="398870596">
      <w:bodyDiv w:val="1"/>
      <w:marLeft w:val="0"/>
      <w:marRight w:val="0"/>
      <w:marTop w:val="0"/>
      <w:marBottom w:val="0"/>
      <w:divBdr>
        <w:top w:val="none" w:sz="0" w:space="0" w:color="auto"/>
        <w:left w:val="none" w:sz="0" w:space="0" w:color="auto"/>
        <w:bottom w:val="none" w:sz="0" w:space="0" w:color="auto"/>
        <w:right w:val="none" w:sz="0" w:space="0" w:color="auto"/>
      </w:divBdr>
    </w:div>
    <w:div w:id="399594944">
      <w:bodyDiv w:val="1"/>
      <w:marLeft w:val="0"/>
      <w:marRight w:val="0"/>
      <w:marTop w:val="0"/>
      <w:marBottom w:val="0"/>
      <w:divBdr>
        <w:top w:val="none" w:sz="0" w:space="0" w:color="auto"/>
        <w:left w:val="none" w:sz="0" w:space="0" w:color="auto"/>
        <w:bottom w:val="none" w:sz="0" w:space="0" w:color="auto"/>
        <w:right w:val="none" w:sz="0" w:space="0" w:color="auto"/>
      </w:divBdr>
    </w:div>
    <w:div w:id="401026156">
      <w:bodyDiv w:val="1"/>
      <w:marLeft w:val="0"/>
      <w:marRight w:val="0"/>
      <w:marTop w:val="0"/>
      <w:marBottom w:val="0"/>
      <w:divBdr>
        <w:top w:val="none" w:sz="0" w:space="0" w:color="auto"/>
        <w:left w:val="none" w:sz="0" w:space="0" w:color="auto"/>
        <w:bottom w:val="none" w:sz="0" w:space="0" w:color="auto"/>
        <w:right w:val="none" w:sz="0" w:space="0" w:color="auto"/>
      </w:divBdr>
    </w:div>
    <w:div w:id="404453790">
      <w:bodyDiv w:val="1"/>
      <w:marLeft w:val="0"/>
      <w:marRight w:val="0"/>
      <w:marTop w:val="0"/>
      <w:marBottom w:val="0"/>
      <w:divBdr>
        <w:top w:val="none" w:sz="0" w:space="0" w:color="auto"/>
        <w:left w:val="none" w:sz="0" w:space="0" w:color="auto"/>
        <w:bottom w:val="none" w:sz="0" w:space="0" w:color="auto"/>
        <w:right w:val="none" w:sz="0" w:space="0" w:color="auto"/>
      </w:divBdr>
    </w:div>
    <w:div w:id="411784201">
      <w:bodyDiv w:val="1"/>
      <w:marLeft w:val="0"/>
      <w:marRight w:val="0"/>
      <w:marTop w:val="0"/>
      <w:marBottom w:val="0"/>
      <w:divBdr>
        <w:top w:val="none" w:sz="0" w:space="0" w:color="auto"/>
        <w:left w:val="none" w:sz="0" w:space="0" w:color="auto"/>
        <w:bottom w:val="none" w:sz="0" w:space="0" w:color="auto"/>
        <w:right w:val="none" w:sz="0" w:space="0" w:color="auto"/>
      </w:divBdr>
    </w:div>
    <w:div w:id="420878551">
      <w:bodyDiv w:val="1"/>
      <w:marLeft w:val="0"/>
      <w:marRight w:val="0"/>
      <w:marTop w:val="0"/>
      <w:marBottom w:val="0"/>
      <w:divBdr>
        <w:top w:val="none" w:sz="0" w:space="0" w:color="auto"/>
        <w:left w:val="none" w:sz="0" w:space="0" w:color="auto"/>
        <w:bottom w:val="none" w:sz="0" w:space="0" w:color="auto"/>
        <w:right w:val="none" w:sz="0" w:space="0" w:color="auto"/>
      </w:divBdr>
    </w:div>
    <w:div w:id="420881261">
      <w:bodyDiv w:val="1"/>
      <w:marLeft w:val="0"/>
      <w:marRight w:val="0"/>
      <w:marTop w:val="0"/>
      <w:marBottom w:val="0"/>
      <w:divBdr>
        <w:top w:val="none" w:sz="0" w:space="0" w:color="auto"/>
        <w:left w:val="none" w:sz="0" w:space="0" w:color="auto"/>
        <w:bottom w:val="none" w:sz="0" w:space="0" w:color="auto"/>
        <w:right w:val="none" w:sz="0" w:space="0" w:color="auto"/>
      </w:divBdr>
    </w:div>
    <w:div w:id="421295317">
      <w:bodyDiv w:val="1"/>
      <w:marLeft w:val="0"/>
      <w:marRight w:val="0"/>
      <w:marTop w:val="0"/>
      <w:marBottom w:val="0"/>
      <w:divBdr>
        <w:top w:val="none" w:sz="0" w:space="0" w:color="auto"/>
        <w:left w:val="none" w:sz="0" w:space="0" w:color="auto"/>
        <w:bottom w:val="none" w:sz="0" w:space="0" w:color="auto"/>
        <w:right w:val="none" w:sz="0" w:space="0" w:color="auto"/>
      </w:divBdr>
    </w:div>
    <w:div w:id="435098527">
      <w:bodyDiv w:val="1"/>
      <w:marLeft w:val="0"/>
      <w:marRight w:val="0"/>
      <w:marTop w:val="0"/>
      <w:marBottom w:val="0"/>
      <w:divBdr>
        <w:top w:val="none" w:sz="0" w:space="0" w:color="auto"/>
        <w:left w:val="none" w:sz="0" w:space="0" w:color="auto"/>
        <w:bottom w:val="none" w:sz="0" w:space="0" w:color="auto"/>
        <w:right w:val="none" w:sz="0" w:space="0" w:color="auto"/>
      </w:divBdr>
    </w:div>
    <w:div w:id="441804668">
      <w:bodyDiv w:val="1"/>
      <w:marLeft w:val="0"/>
      <w:marRight w:val="0"/>
      <w:marTop w:val="0"/>
      <w:marBottom w:val="0"/>
      <w:divBdr>
        <w:top w:val="none" w:sz="0" w:space="0" w:color="auto"/>
        <w:left w:val="none" w:sz="0" w:space="0" w:color="auto"/>
        <w:bottom w:val="none" w:sz="0" w:space="0" w:color="auto"/>
        <w:right w:val="none" w:sz="0" w:space="0" w:color="auto"/>
      </w:divBdr>
    </w:div>
    <w:div w:id="470365683">
      <w:bodyDiv w:val="1"/>
      <w:marLeft w:val="0"/>
      <w:marRight w:val="0"/>
      <w:marTop w:val="0"/>
      <w:marBottom w:val="0"/>
      <w:divBdr>
        <w:top w:val="none" w:sz="0" w:space="0" w:color="auto"/>
        <w:left w:val="none" w:sz="0" w:space="0" w:color="auto"/>
        <w:bottom w:val="none" w:sz="0" w:space="0" w:color="auto"/>
        <w:right w:val="none" w:sz="0" w:space="0" w:color="auto"/>
      </w:divBdr>
    </w:div>
    <w:div w:id="477769407">
      <w:bodyDiv w:val="1"/>
      <w:marLeft w:val="0"/>
      <w:marRight w:val="0"/>
      <w:marTop w:val="0"/>
      <w:marBottom w:val="0"/>
      <w:divBdr>
        <w:top w:val="none" w:sz="0" w:space="0" w:color="auto"/>
        <w:left w:val="none" w:sz="0" w:space="0" w:color="auto"/>
        <w:bottom w:val="none" w:sz="0" w:space="0" w:color="auto"/>
        <w:right w:val="none" w:sz="0" w:space="0" w:color="auto"/>
      </w:divBdr>
    </w:div>
    <w:div w:id="485364746">
      <w:bodyDiv w:val="1"/>
      <w:marLeft w:val="0"/>
      <w:marRight w:val="0"/>
      <w:marTop w:val="0"/>
      <w:marBottom w:val="0"/>
      <w:divBdr>
        <w:top w:val="none" w:sz="0" w:space="0" w:color="auto"/>
        <w:left w:val="none" w:sz="0" w:space="0" w:color="auto"/>
        <w:bottom w:val="none" w:sz="0" w:space="0" w:color="auto"/>
        <w:right w:val="none" w:sz="0" w:space="0" w:color="auto"/>
      </w:divBdr>
    </w:div>
    <w:div w:id="492986632">
      <w:bodyDiv w:val="1"/>
      <w:marLeft w:val="0"/>
      <w:marRight w:val="0"/>
      <w:marTop w:val="0"/>
      <w:marBottom w:val="0"/>
      <w:divBdr>
        <w:top w:val="none" w:sz="0" w:space="0" w:color="auto"/>
        <w:left w:val="none" w:sz="0" w:space="0" w:color="auto"/>
        <w:bottom w:val="none" w:sz="0" w:space="0" w:color="auto"/>
        <w:right w:val="none" w:sz="0" w:space="0" w:color="auto"/>
      </w:divBdr>
    </w:div>
    <w:div w:id="496191735">
      <w:bodyDiv w:val="1"/>
      <w:marLeft w:val="0"/>
      <w:marRight w:val="0"/>
      <w:marTop w:val="0"/>
      <w:marBottom w:val="0"/>
      <w:divBdr>
        <w:top w:val="none" w:sz="0" w:space="0" w:color="auto"/>
        <w:left w:val="none" w:sz="0" w:space="0" w:color="auto"/>
        <w:bottom w:val="none" w:sz="0" w:space="0" w:color="auto"/>
        <w:right w:val="none" w:sz="0" w:space="0" w:color="auto"/>
      </w:divBdr>
    </w:div>
    <w:div w:id="496573217">
      <w:bodyDiv w:val="1"/>
      <w:marLeft w:val="0"/>
      <w:marRight w:val="0"/>
      <w:marTop w:val="0"/>
      <w:marBottom w:val="0"/>
      <w:divBdr>
        <w:top w:val="none" w:sz="0" w:space="0" w:color="auto"/>
        <w:left w:val="none" w:sz="0" w:space="0" w:color="auto"/>
        <w:bottom w:val="none" w:sz="0" w:space="0" w:color="auto"/>
        <w:right w:val="none" w:sz="0" w:space="0" w:color="auto"/>
      </w:divBdr>
    </w:div>
    <w:div w:id="501550138">
      <w:bodyDiv w:val="1"/>
      <w:marLeft w:val="0"/>
      <w:marRight w:val="0"/>
      <w:marTop w:val="0"/>
      <w:marBottom w:val="0"/>
      <w:divBdr>
        <w:top w:val="none" w:sz="0" w:space="0" w:color="auto"/>
        <w:left w:val="none" w:sz="0" w:space="0" w:color="auto"/>
        <w:bottom w:val="none" w:sz="0" w:space="0" w:color="auto"/>
        <w:right w:val="none" w:sz="0" w:space="0" w:color="auto"/>
      </w:divBdr>
    </w:div>
    <w:div w:id="508181426">
      <w:bodyDiv w:val="1"/>
      <w:marLeft w:val="0"/>
      <w:marRight w:val="0"/>
      <w:marTop w:val="0"/>
      <w:marBottom w:val="0"/>
      <w:divBdr>
        <w:top w:val="none" w:sz="0" w:space="0" w:color="auto"/>
        <w:left w:val="none" w:sz="0" w:space="0" w:color="auto"/>
        <w:bottom w:val="none" w:sz="0" w:space="0" w:color="auto"/>
        <w:right w:val="none" w:sz="0" w:space="0" w:color="auto"/>
      </w:divBdr>
    </w:div>
    <w:div w:id="515921093">
      <w:bodyDiv w:val="1"/>
      <w:marLeft w:val="0"/>
      <w:marRight w:val="0"/>
      <w:marTop w:val="0"/>
      <w:marBottom w:val="0"/>
      <w:divBdr>
        <w:top w:val="none" w:sz="0" w:space="0" w:color="auto"/>
        <w:left w:val="none" w:sz="0" w:space="0" w:color="auto"/>
        <w:bottom w:val="none" w:sz="0" w:space="0" w:color="auto"/>
        <w:right w:val="none" w:sz="0" w:space="0" w:color="auto"/>
      </w:divBdr>
    </w:div>
    <w:div w:id="516699702">
      <w:bodyDiv w:val="1"/>
      <w:marLeft w:val="0"/>
      <w:marRight w:val="0"/>
      <w:marTop w:val="0"/>
      <w:marBottom w:val="0"/>
      <w:divBdr>
        <w:top w:val="none" w:sz="0" w:space="0" w:color="auto"/>
        <w:left w:val="none" w:sz="0" w:space="0" w:color="auto"/>
        <w:bottom w:val="none" w:sz="0" w:space="0" w:color="auto"/>
        <w:right w:val="none" w:sz="0" w:space="0" w:color="auto"/>
      </w:divBdr>
    </w:div>
    <w:div w:id="523859327">
      <w:bodyDiv w:val="1"/>
      <w:marLeft w:val="0"/>
      <w:marRight w:val="0"/>
      <w:marTop w:val="0"/>
      <w:marBottom w:val="0"/>
      <w:divBdr>
        <w:top w:val="none" w:sz="0" w:space="0" w:color="auto"/>
        <w:left w:val="none" w:sz="0" w:space="0" w:color="auto"/>
        <w:bottom w:val="none" w:sz="0" w:space="0" w:color="auto"/>
        <w:right w:val="none" w:sz="0" w:space="0" w:color="auto"/>
      </w:divBdr>
    </w:div>
    <w:div w:id="535041973">
      <w:bodyDiv w:val="1"/>
      <w:marLeft w:val="0"/>
      <w:marRight w:val="0"/>
      <w:marTop w:val="0"/>
      <w:marBottom w:val="0"/>
      <w:divBdr>
        <w:top w:val="none" w:sz="0" w:space="0" w:color="auto"/>
        <w:left w:val="none" w:sz="0" w:space="0" w:color="auto"/>
        <w:bottom w:val="none" w:sz="0" w:space="0" w:color="auto"/>
        <w:right w:val="none" w:sz="0" w:space="0" w:color="auto"/>
      </w:divBdr>
    </w:div>
    <w:div w:id="537813959">
      <w:bodyDiv w:val="1"/>
      <w:marLeft w:val="0"/>
      <w:marRight w:val="0"/>
      <w:marTop w:val="0"/>
      <w:marBottom w:val="0"/>
      <w:divBdr>
        <w:top w:val="none" w:sz="0" w:space="0" w:color="auto"/>
        <w:left w:val="none" w:sz="0" w:space="0" w:color="auto"/>
        <w:bottom w:val="none" w:sz="0" w:space="0" w:color="auto"/>
        <w:right w:val="none" w:sz="0" w:space="0" w:color="auto"/>
      </w:divBdr>
    </w:div>
    <w:div w:id="554007286">
      <w:bodyDiv w:val="1"/>
      <w:marLeft w:val="0"/>
      <w:marRight w:val="0"/>
      <w:marTop w:val="0"/>
      <w:marBottom w:val="0"/>
      <w:divBdr>
        <w:top w:val="none" w:sz="0" w:space="0" w:color="auto"/>
        <w:left w:val="none" w:sz="0" w:space="0" w:color="auto"/>
        <w:bottom w:val="none" w:sz="0" w:space="0" w:color="auto"/>
        <w:right w:val="none" w:sz="0" w:space="0" w:color="auto"/>
      </w:divBdr>
    </w:div>
    <w:div w:id="569312744">
      <w:bodyDiv w:val="1"/>
      <w:marLeft w:val="0"/>
      <w:marRight w:val="0"/>
      <w:marTop w:val="0"/>
      <w:marBottom w:val="0"/>
      <w:divBdr>
        <w:top w:val="none" w:sz="0" w:space="0" w:color="auto"/>
        <w:left w:val="none" w:sz="0" w:space="0" w:color="auto"/>
        <w:bottom w:val="none" w:sz="0" w:space="0" w:color="auto"/>
        <w:right w:val="none" w:sz="0" w:space="0" w:color="auto"/>
      </w:divBdr>
    </w:div>
    <w:div w:id="586963456">
      <w:bodyDiv w:val="1"/>
      <w:marLeft w:val="0"/>
      <w:marRight w:val="0"/>
      <w:marTop w:val="0"/>
      <w:marBottom w:val="0"/>
      <w:divBdr>
        <w:top w:val="none" w:sz="0" w:space="0" w:color="auto"/>
        <w:left w:val="none" w:sz="0" w:space="0" w:color="auto"/>
        <w:bottom w:val="none" w:sz="0" w:space="0" w:color="auto"/>
        <w:right w:val="none" w:sz="0" w:space="0" w:color="auto"/>
      </w:divBdr>
    </w:div>
    <w:div w:id="591013398">
      <w:bodyDiv w:val="1"/>
      <w:marLeft w:val="0"/>
      <w:marRight w:val="0"/>
      <w:marTop w:val="0"/>
      <w:marBottom w:val="0"/>
      <w:divBdr>
        <w:top w:val="none" w:sz="0" w:space="0" w:color="auto"/>
        <w:left w:val="none" w:sz="0" w:space="0" w:color="auto"/>
        <w:bottom w:val="none" w:sz="0" w:space="0" w:color="auto"/>
        <w:right w:val="none" w:sz="0" w:space="0" w:color="auto"/>
      </w:divBdr>
    </w:div>
    <w:div w:id="601497642">
      <w:bodyDiv w:val="1"/>
      <w:marLeft w:val="0"/>
      <w:marRight w:val="0"/>
      <w:marTop w:val="0"/>
      <w:marBottom w:val="0"/>
      <w:divBdr>
        <w:top w:val="none" w:sz="0" w:space="0" w:color="auto"/>
        <w:left w:val="none" w:sz="0" w:space="0" w:color="auto"/>
        <w:bottom w:val="none" w:sz="0" w:space="0" w:color="auto"/>
        <w:right w:val="none" w:sz="0" w:space="0" w:color="auto"/>
      </w:divBdr>
    </w:div>
    <w:div w:id="614531162">
      <w:bodyDiv w:val="1"/>
      <w:marLeft w:val="0"/>
      <w:marRight w:val="0"/>
      <w:marTop w:val="0"/>
      <w:marBottom w:val="0"/>
      <w:divBdr>
        <w:top w:val="none" w:sz="0" w:space="0" w:color="auto"/>
        <w:left w:val="none" w:sz="0" w:space="0" w:color="auto"/>
        <w:bottom w:val="none" w:sz="0" w:space="0" w:color="auto"/>
        <w:right w:val="none" w:sz="0" w:space="0" w:color="auto"/>
      </w:divBdr>
    </w:div>
    <w:div w:id="621882265">
      <w:bodyDiv w:val="1"/>
      <w:marLeft w:val="0"/>
      <w:marRight w:val="0"/>
      <w:marTop w:val="0"/>
      <w:marBottom w:val="0"/>
      <w:divBdr>
        <w:top w:val="none" w:sz="0" w:space="0" w:color="auto"/>
        <w:left w:val="none" w:sz="0" w:space="0" w:color="auto"/>
        <w:bottom w:val="none" w:sz="0" w:space="0" w:color="auto"/>
        <w:right w:val="none" w:sz="0" w:space="0" w:color="auto"/>
      </w:divBdr>
    </w:div>
    <w:div w:id="643971786">
      <w:bodyDiv w:val="1"/>
      <w:marLeft w:val="0"/>
      <w:marRight w:val="0"/>
      <w:marTop w:val="0"/>
      <w:marBottom w:val="0"/>
      <w:divBdr>
        <w:top w:val="none" w:sz="0" w:space="0" w:color="auto"/>
        <w:left w:val="none" w:sz="0" w:space="0" w:color="auto"/>
        <w:bottom w:val="none" w:sz="0" w:space="0" w:color="auto"/>
        <w:right w:val="none" w:sz="0" w:space="0" w:color="auto"/>
      </w:divBdr>
    </w:div>
    <w:div w:id="645666101">
      <w:bodyDiv w:val="1"/>
      <w:marLeft w:val="0"/>
      <w:marRight w:val="0"/>
      <w:marTop w:val="0"/>
      <w:marBottom w:val="0"/>
      <w:divBdr>
        <w:top w:val="none" w:sz="0" w:space="0" w:color="auto"/>
        <w:left w:val="none" w:sz="0" w:space="0" w:color="auto"/>
        <w:bottom w:val="none" w:sz="0" w:space="0" w:color="auto"/>
        <w:right w:val="none" w:sz="0" w:space="0" w:color="auto"/>
      </w:divBdr>
    </w:div>
    <w:div w:id="652028947">
      <w:bodyDiv w:val="1"/>
      <w:marLeft w:val="0"/>
      <w:marRight w:val="0"/>
      <w:marTop w:val="0"/>
      <w:marBottom w:val="0"/>
      <w:divBdr>
        <w:top w:val="none" w:sz="0" w:space="0" w:color="auto"/>
        <w:left w:val="none" w:sz="0" w:space="0" w:color="auto"/>
        <w:bottom w:val="none" w:sz="0" w:space="0" w:color="auto"/>
        <w:right w:val="none" w:sz="0" w:space="0" w:color="auto"/>
      </w:divBdr>
    </w:div>
    <w:div w:id="658584677">
      <w:bodyDiv w:val="1"/>
      <w:marLeft w:val="0"/>
      <w:marRight w:val="0"/>
      <w:marTop w:val="0"/>
      <w:marBottom w:val="0"/>
      <w:divBdr>
        <w:top w:val="none" w:sz="0" w:space="0" w:color="auto"/>
        <w:left w:val="none" w:sz="0" w:space="0" w:color="auto"/>
        <w:bottom w:val="none" w:sz="0" w:space="0" w:color="auto"/>
        <w:right w:val="none" w:sz="0" w:space="0" w:color="auto"/>
      </w:divBdr>
    </w:div>
    <w:div w:id="662007589">
      <w:bodyDiv w:val="1"/>
      <w:marLeft w:val="0"/>
      <w:marRight w:val="0"/>
      <w:marTop w:val="0"/>
      <w:marBottom w:val="0"/>
      <w:divBdr>
        <w:top w:val="none" w:sz="0" w:space="0" w:color="auto"/>
        <w:left w:val="none" w:sz="0" w:space="0" w:color="auto"/>
        <w:bottom w:val="none" w:sz="0" w:space="0" w:color="auto"/>
        <w:right w:val="none" w:sz="0" w:space="0" w:color="auto"/>
      </w:divBdr>
    </w:div>
    <w:div w:id="663120098">
      <w:bodyDiv w:val="1"/>
      <w:marLeft w:val="0"/>
      <w:marRight w:val="0"/>
      <w:marTop w:val="0"/>
      <w:marBottom w:val="0"/>
      <w:divBdr>
        <w:top w:val="none" w:sz="0" w:space="0" w:color="auto"/>
        <w:left w:val="none" w:sz="0" w:space="0" w:color="auto"/>
        <w:bottom w:val="none" w:sz="0" w:space="0" w:color="auto"/>
        <w:right w:val="none" w:sz="0" w:space="0" w:color="auto"/>
      </w:divBdr>
    </w:div>
    <w:div w:id="680547653">
      <w:bodyDiv w:val="1"/>
      <w:marLeft w:val="0"/>
      <w:marRight w:val="0"/>
      <w:marTop w:val="0"/>
      <w:marBottom w:val="0"/>
      <w:divBdr>
        <w:top w:val="none" w:sz="0" w:space="0" w:color="auto"/>
        <w:left w:val="none" w:sz="0" w:space="0" w:color="auto"/>
        <w:bottom w:val="none" w:sz="0" w:space="0" w:color="auto"/>
        <w:right w:val="none" w:sz="0" w:space="0" w:color="auto"/>
      </w:divBdr>
    </w:div>
    <w:div w:id="689601208">
      <w:bodyDiv w:val="1"/>
      <w:marLeft w:val="0"/>
      <w:marRight w:val="0"/>
      <w:marTop w:val="0"/>
      <w:marBottom w:val="0"/>
      <w:divBdr>
        <w:top w:val="none" w:sz="0" w:space="0" w:color="auto"/>
        <w:left w:val="none" w:sz="0" w:space="0" w:color="auto"/>
        <w:bottom w:val="none" w:sz="0" w:space="0" w:color="auto"/>
        <w:right w:val="none" w:sz="0" w:space="0" w:color="auto"/>
      </w:divBdr>
    </w:div>
    <w:div w:id="705561806">
      <w:bodyDiv w:val="1"/>
      <w:marLeft w:val="0"/>
      <w:marRight w:val="0"/>
      <w:marTop w:val="0"/>
      <w:marBottom w:val="0"/>
      <w:divBdr>
        <w:top w:val="none" w:sz="0" w:space="0" w:color="auto"/>
        <w:left w:val="none" w:sz="0" w:space="0" w:color="auto"/>
        <w:bottom w:val="none" w:sz="0" w:space="0" w:color="auto"/>
        <w:right w:val="none" w:sz="0" w:space="0" w:color="auto"/>
      </w:divBdr>
    </w:div>
    <w:div w:id="705982415">
      <w:bodyDiv w:val="1"/>
      <w:marLeft w:val="0"/>
      <w:marRight w:val="0"/>
      <w:marTop w:val="0"/>
      <w:marBottom w:val="0"/>
      <w:divBdr>
        <w:top w:val="none" w:sz="0" w:space="0" w:color="auto"/>
        <w:left w:val="none" w:sz="0" w:space="0" w:color="auto"/>
        <w:bottom w:val="none" w:sz="0" w:space="0" w:color="auto"/>
        <w:right w:val="none" w:sz="0" w:space="0" w:color="auto"/>
      </w:divBdr>
    </w:div>
    <w:div w:id="721516276">
      <w:bodyDiv w:val="1"/>
      <w:marLeft w:val="0"/>
      <w:marRight w:val="0"/>
      <w:marTop w:val="0"/>
      <w:marBottom w:val="0"/>
      <w:divBdr>
        <w:top w:val="none" w:sz="0" w:space="0" w:color="auto"/>
        <w:left w:val="none" w:sz="0" w:space="0" w:color="auto"/>
        <w:bottom w:val="none" w:sz="0" w:space="0" w:color="auto"/>
        <w:right w:val="none" w:sz="0" w:space="0" w:color="auto"/>
      </w:divBdr>
    </w:div>
    <w:div w:id="724067373">
      <w:bodyDiv w:val="1"/>
      <w:marLeft w:val="0"/>
      <w:marRight w:val="0"/>
      <w:marTop w:val="0"/>
      <w:marBottom w:val="0"/>
      <w:divBdr>
        <w:top w:val="none" w:sz="0" w:space="0" w:color="auto"/>
        <w:left w:val="none" w:sz="0" w:space="0" w:color="auto"/>
        <w:bottom w:val="none" w:sz="0" w:space="0" w:color="auto"/>
        <w:right w:val="none" w:sz="0" w:space="0" w:color="auto"/>
      </w:divBdr>
    </w:div>
    <w:div w:id="725956329">
      <w:bodyDiv w:val="1"/>
      <w:marLeft w:val="0"/>
      <w:marRight w:val="0"/>
      <w:marTop w:val="0"/>
      <w:marBottom w:val="0"/>
      <w:divBdr>
        <w:top w:val="none" w:sz="0" w:space="0" w:color="auto"/>
        <w:left w:val="none" w:sz="0" w:space="0" w:color="auto"/>
        <w:bottom w:val="none" w:sz="0" w:space="0" w:color="auto"/>
        <w:right w:val="none" w:sz="0" w:space="0" w:color="auto"/>
      </w:divBdr>
    </w:div>
    <w:div w:id="745227712">
      <w:bodyDiv w:val="1"/>
      <w:marLeft w:val="0"/>
      <w:marRight w:val="0"/>
      <w:marTop w:val="0"/>
      <w:marBottom w:val="0"/>
      <w:divBdr>
        <w:top w:val="none" w:sz="0" w:space="0" w:color="auto"/>
        <w:left w:val="none" w:sz="0" w:space="0" w:color="auto"/>
        <w:bottom w:val="none" w:sz="0" w:space="0" w:color="auto"/>
        <w:right w:val="none" w:sz="0" w:space="0" w:color="auto"/>
      </w:divBdr>
    </w:div>
    <w:div w:id="762455424">
      <w:bodyDiv w:val="1"/>
      <w:marLeft w:val="0"/>
      <w:marRight w:val="0"/>
      <w:marTop w:val="0"/>
      <w:marBottom w:val="0"/>
      <w:divBdr>
        <w:top w:val="none" w:sz="0" w:space="0" w:color="auto"/>
        <w:left w:val="none" w:sz="0" w:space="0" w:color="auto"/>
        <w:bottom w:val="none" w:sz="0" w:space="0" w:color="auto"/>
        <w:right w:val="none" w:sz="0" w:space="0" w:color="auto"/>
      </w:divBdr>
    </w:div>
    <w:div w:id="807015116">
      <w:bodyDiv w:val="1"/>
      <w:marLeft w:val="0"/>
      <w:marRight w:val="0"/>
      <w:marTop w:val="0"/>
      <w:marBottom w:val="0"/>
      <w:divBdr>
        <w:top w:val="none" w:sz="0" w:space="0" w:color="auto"/>
        <w:left w:val="none" w:sz="0" w:space="0" w:color="auto"/>
        <w:bottom w:val="none" w:sz="0" w:space="0" w:color="auto"/>
        <w:right w:val="none" w:sz="0" w:space="0" w:color="auto"/>
      </w:divBdr>
    </w:div>
    <w:div w:id="808595848">
      <w:bodyDiv w:val="1"/>
      <w:marLeft w:val="0"/>
      <w:marRight w:val="0"/>
      <w:marTop w:val="0"/>
      <w:marBottom w:val="0"/>
      <w:divBdr>
        <w:top w:val="none" w:sz="0" w:space="0" w:color="auto"/>
        <w:left w:val="none" w:sz="0" w:space="0" w:color="auto"/>
        <w:bottom w:val="none" w:sz="0" w:space="0" w:color="auto"/>
        <w:right w:val="none" w:sz="0" w:space="0" w:color="auto"/>
      </w:divBdr>
    </w:div>
    <w:div w:id="819079074">
      <w:bodyDiv w:val="1"/>
      <w:marLeft w:val="0"/>
      <w:marRight w:val="0"/>
      <w:marTop w:val="0"/>
      <w:marBottom w:val="0"/>
      <w:divBdr>
        <w:top w:val="none" w:sz="0" w:space="0" w:color="auto"/>
        <w:left w:val="none" w:sz="0" w:space="0" w:color="auto"/>
        <w:bottom w:val="none" w:sz="0" w:space="0" w:color="auto"/>
        <w:right w:val="none" w:sz="0" w:space="0" w:color="auto"/>
      </w:divBdr>
    </w:div>
    <w:div w:id="826019907">
      <w:bodyDiv w:val="1"/>
      <w:marLeft w:val="0"/>
      <w:marRight w:val="0"/>
      <w:marTop w:val="0"/>
      <w:marBottom w:val="0"/>
      <w:divBdr>
        <w:top w:val="none" w:sz="0" w:space="0" w:color="auto"/>
        <w:left w:val="none" w:sz="0" w:space="0" w:color="auto"/>
        <w:bottom w:val="none" w:sz="0" w:space="0" w:color="auto"/>
        <w:right w:val="none" w:sz="0" w:space="0" w:color="auto"/>
      </w:divBdr>
    </w:div>
    <w:div w:id="834537822">
      <w:bodyDiv w:val="1"/>
      <w:marLeft w:val="0"/>
      <w:marRight w:val="0"/>
      <w:marTop w:val="0"/>
      <w:marBottom w:val="0"/>
      <w:divBdr>
        <w:top w:val="none" w:sz="0" w:space="0" w:color="auto"/>
        <w:left w:val="none" w:sz="0" w:space="0" w:color="auto"/>
        <w:bottom w:val="none" w:sz="0" w:space="0" w:color="auto"/>
        <w:right w:val="none" w:sz="0" w:space="0" w:color="auto"/>
      </w:divBdr>
    </w:div>
    <w:div w:id="838737639">
      <w:bodyDiv w:val="1"/>
      <w:marLeft w:val="0"/>
      <w:marRight w:val="0"/>
      <w:marTop w:val="0"/>
      <w:marBottom w:val="0"/>
      <w:divBdr>
        <w:top w:val="none" w:sz="0" w:space="0" w:color="auto"/>
        <w:left w:val="none" w:sz="0" w:space="0" w:color="auto"/>
        <w:bottom w:val="none" w:sz="0" w:space="0" w:color="auto"/>
        <w:right w:val="none" w:sz="0" w:space="0" w:color="auto"/>
      </w:divBdr>
    </w:div>
    <w:div w:id="849025991">
      <w:bodyDiv w:val="1"/>
      <w:marLeft w:val="0"/>
      <w:marRight w:val="0"/>
      <w:marTop w:val="0"/>
      <w:marBottom w:val="0"/>
      <w:divBdr>
        <w:top w:val="none" w:sz="0" w:space="0" w:color="auto"/>
        <w:left w:val="none" w:sz="0" w:space="0" w:color="auto"/>
        <w:bottom w:val="none" w:sz="0" w:space="0" w:color="auto"/>
        <w:right w:val="none" w:sz="0" w:space="0" w:color="auto"/>
      </w:divBdr>
    </w:div>
    <w:div w:id="856307759">
      <w:bodyDiv w:val="1"/>
      <w:marLeft w:val="0"/>
      <w:marRight w:val="0"/>
      <w:marTop w:val="0"/>
      <w:marBottom w:val="0"/>
      <w:divBdr>
        <w:top w:val="none" w:sz="0" w:space="0" w:color="auto"/>
        <w:left w:val="none" w:sz="0" w:space="0" w:color="auto"/>
        <w:bottom w:val="none" w:sz="0" w:space="0" w:color="auto"/>
        <w:right w:val="none" w:sz="0" w:space="0" w:color="auto"/>
      </w:divBdr>
    </w:div>
    <w:div w:id="870609221">
      <w:bodyDiv w:val="1"/>
      <w:marLeft w:val="0"/>
      <w:marRight w:val="0"/>
      <w:marTop w:val="0"/>
      <w:marBottom w:val="0"/>
      <w:divBdr>
        <w:top w:val="none" w:sz="0" w:space="0" w:color="auto"/>
        <w:left w:val="none" w:sz="0" w:space="0" w:color="auto"/>
        <w:bottom w:val="none" w:sz="0" w:space="0" w:color="auto"/>
        <w:right w:val="none" w:sz="0" w:space="0" w:color="auto"/>
      </w:divBdr>
    </w:div>
    <w:div w:id="891427020">
      <w:bodyDiv w:val="1"/>
      <w:marLeft w:val="0"/>
      <w:marRight w:val="0"/>
      <w:marTop w:val="0"/>
      <w:marBottom w:val="0"/>
      <w:divBdr>
        <w:top w:val="none" w:sz="0" w:space="0" w:color="auto"/>
        <w:left w:val="none" w:sz="0" w:space="0" w:color="auto"/>
        <w:bottom w:val="none" w:sz="0" w:space="0" w:color="auto"/>
        <w:right w:val="none" w:sz="0" w:space="0" w:color="auto"/>
      </w:divBdr>
    </w:div>
    <w:div w:id="907882183">
      <w:bodyDiv w:val="1"/>
      <w:marLeft w:val="0"/>
      <w:marRight w:val="0"/>
      <w:marTop w:val="0"/>
      <w:marBottom w:val="0"/>
      <w:divBdr>
        <w:top w:val="none" w:sz="0" w:space="0" w:color="auto"/>
        <w:left w:val="none" w:sz="0" w:space="0" w:color="auto"/>
        <w:bottom w:val="none" w:sz="0" w:space="0" w:color="auto"/>
        <w:right w:val="none" w:sz="0" w:space="0" w:color="auto"/>
      </w:divBdr>
    </w:div>
    <w:div w:id="933585413">
      <w:bodyDiv w:val="1"/>
      <w:marLeft w:val="0"/>
      <w:marRight w:val="0"/>
      <w:marTop w:val="0"/>
      <w:marBottom w:val="0"/>
      <w:divBdr>
        <w:top w:val="none" w:sz="0" w:space="0" w:color="auto"/>
        <w:left w:val="none" w:sz="0" w:space="0" w:color="auto"/>
        <w:bottom w:val="none" w:sz="0" w:space="0" w:color="auto"/>
        <w:right w:val="none" w:sz="0" w:space="0" w:color="auto"/>
      </w:divBdr>
    </w:div>
    <w:div w:id="936252493">
      <w:bodyDiv w:val="1"/>
      <w:marLeft w:val="0"/>
      <w:marRight w:val="0"/>
      <w:marTop w:val="0"/>
      <w:marBottom w:val="0"/>
      <w:divBdr>
        <w:top w:val="none" w:sz="0" w:space="0" w:color="auto"/>
        <w:left w:val="none" w:sz="0" w:space="0" w:color="auto"/>
        <w:bottom w:val="none" w:sz="0" w:space="0" w:color="auto"/>
        <w:right w:val="none" w:sz="0" w:space="0" w:color="auto"/>
      </w:divBdr>
    </w:div>
    <w:div w:id="947157503">
      <w:bodyDiv w:val="1"/>
      <w:marLeft w:val="0"/>
      <w:marRight w:val="0"/>
      <w:marTop w:val="0"/>
      <w:marBottom w:val="0"/>
      <w:divBdr>
        <w:top w:val="none" w:sz="0" w:space="0" w:color="auto"/>
        <w:left w:val="none" w:sz="0" w:space="0" w:color="auto"/>
        <w:bottom w:val="none" w:sz="0" w:space="0" w:color="auto"/>
        <w:right w:val="none" w:sz="0" w:space="0" w:color="auto"/>
      </w:divBdr>
    </w:div>
    <w:div w:id="951015268">
      <w:bodyDiv w:val="1"/>
      <w:marLeft w:val="0"/>
      <w:marRight w:val="0"/>
      <w:marTop w:val="0"/>
      <w:marBottom w:val="0"/>
      <w:divBdr>
        <w:top w:val="none" w:sz="0" w:space="0" w:color="auto"/>
        <w:left w:val="none" w:sz="0" w:space="0" w:color="auto"/>
        <w:bottom w:val="none" w:sz="0" w:space="0" w:color="auto"/>
        <w:right w:val="none" w:sz="0" w:space="0" w:color="auto"/>
      </w:divBdr>
    </w:div>
    <w:div w:id="951522317">
      <w:bodyDiv w:val="1"/>
      <w:marLeft w:val="0"/>
      <w:marRight w:val="0"/>
      <w:marTop w:val="0"/>
      <w:marBottom w:val="0"/>
      <w:divBdr>
        <w:top w:val="none" w:sz="0" w:space="0" w:color="auto"/>
        <w:left w:val="none" w:sz="0" w:space="0" w:color="auto"/>
        <w:bottom w:val="none" w:sz="0" w:space="0" w:color="auto"/>
        <w:right w:val="none" w:sz="0" w:space="0" w:color="auto"/>
      </w:divBdr>
    </w:div>
    <w:div w:id="963970537">
      <w:bodyDiv w:val="1"/>
      <w:marLeft w:val="0"/>
      <w:marRight w:val="0"/>
      <w:marTop w:val="0"/>
      <w:marBottom w:val="0"/>
      <w:divBdr>
        <w:top w:val="none" w:sz="0" w:space="0" w:color="auto"/>
        <w:left w:val="none" w:sz="0" w:space="0" w:color="auto"/>
        <w:bottom w:val="none" w:sz="0" w:space="0" w:color="auto"/>
        <w:right w:val="none" w:sz="0" w:space="0" w:color="auto"/>
      </w:divBdr>
    </w:div>
    <w:div w:id="965088042">
      <w:bodyDiv w:val="1"/>
      <w:marLeft w:val="0"/>
      <w:marRight w:val="0"/>
      <w:marTop w:val="0"/>
      <w:marBottom w:val="0"/>
      <w:divBdr>
        <w:top w:val="none" w:sz="0" w:space="0" w:color="auto"/>
        <w:left w:val="none" w:sz="0" w:space="0" w:color="auto"/>
        <w:bottom w:val="none" w:sz="0" w:space="0" w:color="auto"/>
        <w:right w:val="none" w:sz="0" w:space="0" w:color="auto"/>
      </w:divBdr>
    </w:div>
    <w:div w:id="969170274">
      <w:bodyDiv w:val="1"/>
      <w:marLeft w:val="0"/>
      <w:marRight w:val="0"/>
      <w:marTop w:val="0"/>
      <w:marBottom w:val="0"/>
      <w:divBdr>
        <w:top w:val="none" w:sz="0" w:space="0" w:color="auto"/>
        <w:left w:val="none" w:sz="0" w:space="0" w:color="auto"/>
        <w:bottom w:val="none" w:sz="0" w:space="0" w:color="auto"/>
        <w:right w:val="none" w:sz="0" w:space="0" w:color="auto"/>
      </w:divBdr>
    </w:div>
    <w:div w:id="992878175">
      <w:bodyDiv w:val="1"/>
      <w:marLeft w:val="0"/>
      <w:marRight w:val="0"/>
      <w:marTop w:val="0"/>
      <w:marBottom w:val="0"/>
      <w:divBdr>
        <w:top w:val="none" w:sz="0" w:space="0" w:color="auto"/>
        <w:left w:val="none" w:sz="0" w:space="0" w:color="auto"/>
        <w:bottom w:val="none" w:sz="0" w:space="0" w:color="auto"/>
        <w:right w:val="none" w:sz="0" w:space="0" w:color="auto"/>
      </w:divBdr>
    </w:div>
    <w:div w:id="999775700">
      <w:bodyDiv w:val="1"/>
      <w:marLeft w:val="0"/>
      <w:marRight w:val="0"/>
      <w:marTop w:val="0"/>
      <w:marBottom w:val="0"/>
      <w:divBdr>
        <w:top w:val="none" w:sz="0" w:space="0" w:color="auto"/>
        <w:left w:val="none" w:sz="0" w:space="0" w:color="auto"/>
        <w:bottom w:val="none" w:sz="0" w:space="0" w:color="auto"/>
        <w:right w:val="none" w:sz="0" w:space="0" w:color="auto"/>
      </w:divBdr>
    </w:div>
    <w:div w:id="1021976467">
      <w:bodyDiv w:val="1"/>
      <w:marLeft w:val="0"/>
      <w:marRight w:val="0"/>
      <w:marTop w:val="0"/>
      <w:marBottom w:val="0"/>
      <w:divBdr>
        <w:top w:val="none" w:sz="0" w:space="0" w:color="auto"/>
        <w:left w:val="none" w:sz="0" w:space="0" w:color="auto"/>
        <w:bottom w:val="none" w:sz="0" w:space="0" w:color="auto"/>
        <w:right w:val="none" w:sz="0" w:space="0" w:color="auto"/>
      </w:divBdr>
    </w:div>
    <w:div w:id="1043137722">
      <w:bodyDiv w:val="1"/>
      <w:marLeft w:val="0"/>
      <w:marRight w:val="0"/>
      <w:marTop w:val="0"/>
      <w:marBottom w:val="0"/>
      <w:divBdr>
        <w:top w:val="none" w:sz="0" w:space="0" w:color="auto"/>
        <w:left w:val="none" w:sz="0" w:space="0" w:color="auto"/>
        <w:bottom w:val="none" w:sz="0" w:space="0" w:color="auto"/>
        <w:right w:val="none" w:sz="0" w:space="0" w:color="auto"/>
      </w:divBdr>
    </w:div>
    <w:div w:id="1049693198">
      <w:bodyDiv w:val="1"/>
      <w:marLeft w:val="0"/>
      <w:marRight w:val="0"/>
      <w:marTop w:val="0"/>
      <w:marBottom w:val="0"/>
      <w:divBdr>
        <w:top w:val="none" w:sz="0" w:space="0" w:color="auto"/>
        <w:left w:val="none" w:sz="0" w:space="0" w:color="auto"/>
        <w:bottom w:val="none" w:sz="0" w:space="0" w:color="auto"/>
        <w:right w:val="none" w:sz="0" w:space="0" w:color="auto"/>
      </w:divBdr>
    </w:div>
    <w:div w:id="1052730174">
      <w:bodyDiv w:val="1"/>
      <w:marLeft w:val="0"/>
      <w:marRight w:val="0"/>
      <w:marTop w:val="0"/>
      <w:marBottom w:val="0"/>
      <w:divBdr>
        <w:top w:val="none" w:sz="0" w:space="0" w:color="auto"/>
        <w:left w:val="none" w:sz="0" w:space="0" w:color="auto"/>
        <w:bottom w:val="none" w:sz="0" w:space="0" w:color="auto"/>
        <w:right w:val="none" w:sz="0" w:space="0" w:color="auto"/>
      </w:divBdr>
    </w:div>
    <w:div w:id="1092894005">
      <w:bodyDiv w:val="1"/>
      <w:marLeft w:val="0"/>
      <w:marRight w:val="0"/>
      <w:marTop w:val="0"/>
      <w:marBottom w:val="0"/>
      <w:divBdr>
        <w:top w:val="none" w:sz="0" w:space="0" w:color="auto"/>
        <w:left w:val="none" w:sz="0" w:space="0" w:color="auto"/>
        <w:bottom w:val="none" w:sz="0" w:space="0" w:color="auto"/>
        <w:right w:val="none" w:sz="0" w:space="0" w:color="auto"/>
      </w:divBdr>
    </w:div>
    <w:div w:id="1112748077">
      <w:bodyDiv w:val="1"/>
      <w:marLeft w:val="0"/>
      <w:marRight w:val="0"/>
      <w:marTop w:val="0"/>
      <w:marBottom w:val="0"/>
      <w:divBdr>
        <w:top w:val="none" w:sz="0" w:space="0" w:color="auto"/>
        <w:left w:val="none" w:sz="0" w:space="0" w:color="auto"/>
        <w:bottom w:val="none" w:sz="0" w:space="0" w:color="auto"/>
        <w:right w:val="none" w:sz="0" w:space="0" w:color="auto"/>
      </w:divBdr>
    </w:div>
    <w:div w:id="1113591635">
      <w:bodyDiv w:val="1"/>
      <w:marLeft w:val="0"/>
      <w:marRight w:val="0"/>
      <w:marTop w:val="0"/>
      <w:marBottom w:val="0"/>
      <w:divBdr>
        <w:top w:val="none" w:sz="0" w:space="0" w:color="auto"/>
        <w:left w:val="none" w:sz="0" w:space="0" w:color="auto"/>
        <w:bottom w:val="none" w:sz="0" w:space="0" w:color="auto"/>
        <w:right w:val="none" w:sz="0" w:space="0" w:color="auto"/>
      </w:divBdr>
    </w:div>
    <w:div w:id="1135028184">
      <w:bodyDiv w:val="1"/>
      <w:marLeft w:val="0"/>
      <w:marRight w:val="0"/>
      <w:marTop w:val="0"/>
      <w:marBottom w:val="0"/>
      <w:divBdr>
        <w:top w:val="none" w:sz="0" w:space="0" w:color="auto"/>
        <w:left w:val="none" w:sz="0" w:space="0" w:color="auto"/>
        <w:bottom w:val="none" w:sz="0" w:space="0" w:color="auto"/>
        <w:right w:val="none" w:sz="0" w:space="0" w:color="auto"/>
      </w:divBdr>
    </w:div>
    <w:div w:id="1152452932">
      <w:bodyDiv w:val="1"/>
      <w:marLeft w:val="0"/>
      <w:marRight w:val="0"/>
      <w:marTop w:val="0"/>
      <w:marBottom w:val="0"/>
      <w:divBdr>
        <w:top w:val="none" w:sz="0" w:space="0" w:color="auto"/>
        <w:left w:val="none" w:sz="0" w:space="0" w:color="auto"/>
        <w:bottom w:val="none" w:sz="0" w:space="0" w:color="auto"/>
        <w:right w:val="none" w:sz="0" w:space="0" w:color="auto"/>
      </w:divBdr>
    </w:div>
    <w:div w:id="1162699374">
      <w:bodyDiv w:val="1"/>
      <w:marLeft w:val="0"/>
      <w:marRight w:val="0"/>
      <w:marTop w:val="0"/>
      <w:marBottom w:val="0"/>
      <w:divBdr>
        <w:top w:val="none" w:sz="0" w:space="0" w:color="auto"/>
        <w:left w:val="none" w:sz="0" w:space="0" w:color="auto"/>
        <w:bottom w:val="none" w:sz="0" w:space="0" w:color="auto"/>
        <w:right w:val="none" w:sz="0" w:space="0" w:color="auto"/>
      </w:divBdr>
    </w:div>
    <w:div w:id="1166089317">
      <w:bodyDiv w:val="1"/>
      <w:marLeft w:val="0"/>
      <w:marRight w:val="0"/>
      <w:marTop w:val="0"/>
      <w:marBottom w:val="0"/>
      <w:divBdr>
        <w:top w:val="none" w:sz="0" w:space="0" w:color="auto"/>
        <w:left w:val="none" w:sz="0" w:space="0" w:color="auto"/>
        <w:bottom w:val="none" w:sz="0" w:space="0" w:color="auto"/>
        <w:right w:val="none" w:sz="0" w:space="0" w:color="auto"/>
      </w:divBdr>
    </w:div>
    <w:div w:id="1177304810">
      <w:bodyDiv w:val="1"/>
      <w:marLeft w:val="0"/>
      <w:marRight w:val="0"/>
      <w:marTop w:val="0"/>
      <w:marBottom w:val="0"/>
      <w:divBdr>
        <w:top w:val="none" w:sz="0" w:space="0" w:color="auto"/>
        <w:left w:val="none" w:sz="0" w:space="0" w:color="auto"/>
        <w:bottom w:val="none" w:sz="0" w:space="0" w:color="auto"/>
        <w:right w:val="none" w:sz="0" w:space="0" w:color="auto"/>
      </w:divBdr>
    </w:div>
    <w:div w:id="1217664791">
      <w:bodyDiv w:val="1"/>
      <w:marLeft w:val="0"/>
      <w:marRight w:val="0"/>
      <w:marTop w:val="0"/>
      <w:marBottom w:val="0"/>
      <w:divBdr>
        <w:top w:val="none" w:sz="0" w:space="0" w:color="auto"/>
        <w:left w:val="none" w:sz="0" w:space="0" w:color="auto"/>
        <w:bottom w:val="none" w:sz="0" w:space="0" w:color="auto"/>
        <w:right w:val="none" w:sz="0" w:space="0" w:color="auto"/>
      </w:divBdr>
    </w:div>
    <w:div w:id="1222787870">
      <w:bodyDiv w:val="1"/>
      <w:marLeft w:val="0"/>
      <w:marRight w:val="0"/>
      <w:marTop w:val="0"/>
      <w:marBottom w:val="0"/>
      <w:divBdr>
        <w:top w:val="none" w:sz="0" w:space="0" w:color="auto"/>
        <w:left w:val="none" w:sz="0" w:space="0" w:color="auto"/>
        <w:bottom w:val="none" w:sz="0" w:space="0" w:color="auto"/>
        <w:right w:val="none" w:sz="0" w:space="0" w:color="auto"/>
      </w:divBdr>
    </w:div>
    <w:div w:id="1225599338">
      <w:bodyDiv w:val="1"/>
      <w:marLeft w:val="0"/>
      <w:marRight w:val="0"/>
      <w:marTop w:val="0"/>
      <w:marBottom w:val="0"/>
      <w:divBdr>
        <w:top w:val="none" w:sz="0" w:space="0" w:color="auto"/>
        <w:left w:val="none" w:sz="0" w:space="0" w:color="auto"/>
        <w:bottom w:val="none" w:sz="0" w:space="0" w:color="auto"/>
        <w:right w:val="none" w:sz="0" w:space="0" w:color="auto"/>
      </w:divBdr>
    </w:div>
    <w:div w:id="1267808427">
      <w:bodyDiv w:val="1"/>
      <w:marLeft w:val="0"/>
      <w:marRight w:val="0"/>
      <w:marTop w:val="0"/>
      <w:marBottom w:val="0"/>
      <w:divBdr>
        <w:top w:val="none" w:sz="0" w:space="0" w:color="auto"/>
        <w:left w:val="none" w:sz="0" w:space="0" w:color="auto"/>
        <w:bottom w:val="none" w:sz="0" w:space="0" w:color="auto"/>
        <w:right w:val="none" w:sz="0" w:space="0" w:color="auto"/>
      </w:divBdr>
    </w:div>
    <w:div w:id="1268662234">
      <w:bodyDiv w:val="1"/>
      <w:marLeft w:val="0"/>
      <w:marRight w:val="0"/>
      <w:marTop w:val="0"/>
      <w:marBottom w:val="0"/>
      <w:divBdr>
        <w:top w:val="none" w:sz="0" w:space="0" w:color="auto"/>
        <w:left w:val="none" w:sz="0" w:space="0" w:color="auto"/>
        <w:bottom w:val="none" w:sz="0" w:space="0" w:color="auto"/>
        <w:right w:val="none" w:sz="0" w:space="0" w:color="auto"/>
      </w:divBdr>
    </w:div>
    <w:div w:id="1270088675">
      <w:bodyDiv w:val="1"/>
      <w:marLeft w:val="0"/>
      <w:marRight w:val="0"/>
      <w:marTop w:val="0"/>
      <w:marBottom w:val="0"/>
      <w:divBdr>
        <w:top w:val="none" w:sz="0" w:space="0" w:color="auto"/>
        <w:left w:val="none" w:sz="0" w:space="0" w:color="auto"/>
        <w:bottom w:val="none" w:sz="0" w:space="0" w:color="auto"/>
        <w:right w:val="none" w:sz="0" w:space="0" w:color="auto"/>
      </w:divBdr>
    </w:div>
    <w:div w:id="1278175724">
      <w:bodyDiv w:val="1"/>
      <w:marLeft w:val="0"/>
      <w:marRight w:val="0"/>
      <w:marTop w:val="0"/>
      <w:marBottom w:val="0"/>
      <w:divBdr>
        <w:top w:val="none" w:sz="0" w:space="0" w:color="auto"/>
        <w:left w:val="none" w:sz="0" w:space="0" w:color="auto"/>
        <w:bottom w:val="none" w:sz="0" w:space="0" w:color="auto"/>
        <w:right w:val="none" w:sz="0" w:space="0" w:color="auto"/>
      </w:divBdr>
    </w:div>
    <w:div w:id="1299804054">
      <w:bodyDiv w:val="1"/>
      <w:marLeft w:val="0"/>
      <w:marRight w:val="0"/>
      <w:marTop w:val="0"/>
      <w:marBottom w:val="0"/>
      <w:divBdr>
        <w:top w:val="none" w:sz="0" w:space="0" w:color="auto"/>
        <w:left w:val="none" w:sz="0" w:space="0" w:color="auto"/>
        <w:bottom w:val="none" w:sz="0" w:space="0" w:color="auto"/>
        <w:right w:val="none" w:sz="0" w:space="0" w:color="auto"/>
      </w:divBdr>
    </w:div>
    <w:div w:id="1304198311">
      <w:bodyDiv w:val="1"/>
      <w:marLeft w:val="0"/>
      <w:marRight w:val="0"/>
      <w:marTop w:val="0"/>
      <w:marBottom w:val="0"/>
      <w:divBdr>
        <w:top w:val="none" w:sz="0" w:space="0" w:color="auto"/>
        <w:left w:val="none" w:sz="0" w:space="0" w:color="auto"/>
        <w:bottom w:val="none" w:sz="0" w:space="0" w:color="auto"/>
        <w:right w:val="none" w:sz="0" w:space="0" w:color="auto"/>
      </w:divBdr>
    </w:div>
    <w:div w:id="1307472875">
      <w:bodyDiv w:val="1"/>
      <w:marLeft w:val="0"/>
      <w:marRight w:val="0"/>
      <w:marTop w:val="0"/>
      <w:marBottom w:val="0"/>
      <w:divBdr>
        <w:top w:val="none" w:sz="0" w:space="0" w:color="auto"/>
        <w:left w:val="none" w:sz="0" w:space="0" w:color="auto"/>
        <w:bottom w:val="none" w:sz="0" w:space="0" w:color="auto"/>
        <w:right w:val="none" w:sz="0" w:space="0" w:color="auto"/>
      </w:divBdr>
    </w:div>
    <w:div w:id="1321228997">
      <w:bodyDiv w:val="1"/>
      <w:marLeft w:val="0"/>
      <w:marRight w:val="0"/>
      <w:marTop w:val="0"/>
      <w:marBottom w:val="0"/>
      <w:divBdr>
        <w:top w:val="none" w:sz="0" w:space="0" w:color="auto"/>
        <w:left w:val="none" w:sz="0" w:space="0" w:color="auto"/>
        <w:bottom w:val="none" w:sz="0" w:space="0" w:color="auto"/>
        <w:right w:val="none" w:sz="0" w:space="0" w:color="auto"/>
      </w:divBdr>
    </w:div>
    <w:div w:id="1338196418">
      <w:bodyDiv w:val="1"/>
      <w:marLeft w:val="0"/>
      <w:marRight w:val="0"/>
      <w:marTop w:val="0"/>
      <w:marBottom w:val="0"/>
      <w:divBdr>
        <w:top w:val="none" w:sz="0" w:space="0" w:color="auto"/>
        <w:left w:val="none" w:sz="0" w:space="0" w:color="auto"/>
        <w:bottom w:val="none" w:sz="0" w:space="0" w:color="auto"/>
        <w:right w:val="none" w:sz="0" w:space="0" w:color="auto"/>
      </w:divBdr>
    </w:div>
    <w:div w:id="1339380302">
      <w:bodyDiv w:val="1"/>
      <w:marLeft w:val="0"/>
      <w:marRight w:val="0"/>
      <w:marTop w:val="0"/>
      <w:marBottom w:val="0"/>
      <w:divBdr>
        <w:top w:val="none" w:sz="0" w:space="0" w:color="auto"/>
        <w:left w:val="none" w:sz="0" w:space="0" w:color="auto"/>
        <w:bottom w:val="none" w:sz="0" w:space="0" w:color="auto"/>
        <w:right w:val="none" w:sz="0" w:space="0" w:color="auto"/>
      </w:divBdr>
    </w:div>
    <w:div w:id="1355309202">
      <w:bodyDiv w:val="1"/>
      <w:marLeft w:val="0"/>
      <w:marRight w:val="0"/>
      <w:marTop w:val="0"/>
      <w:marBottom w:val="0"/>
      <w:divBdr>
        <w:top w:val="none" w:sz="0" w:space="0" w:color="auto"/>
        <w:left w:val="none" w:sz="0" w:space="0" w:color="auto"/>
        <w:bottom w:val="none" w:sz="0" w:space="0" w:color="auto"/>
        <w:right w:val="none" w:sz="0" w:space="0" w:color="auto"/>
      </w:divBdr>
    </w:div>
    <w:div w:id="1361859177">
      <w:bodyDiv w:val="1"/>
      <w:marLeft w:val="0"/>
      <w:marRight w:val="0"/>
      <w:marTop w:val="0"/>
      <w:marBottom w:val="0"/>
      <w:divBdr>
        <w:top w:val="none" w:sz="0" w:space="0" w:color="auto"/>
        <w:left w:val="none" w:sz="0" w:space="0" w:color="auto"/>
        <w:bottom w:val="none" w:sz="0" w:space="0" w:color="auto"/>
        <w:right w:val="none" w:sz="0" w:space="0" w:color="auto"/>
      </w:divBdr>
    </w:div>
    <w:div w:id="1390306890">
      <w:bodyDiv w:val="1"/>
      <w:marLeft w:val="0"/>
      <w:marRight w:val="0"/>
      <w:marTop w:val="0"/>
      <w:marBottom w:val="0"/>
      <w:divBdr>
        <w:top w:val="none" w:sz="0" w:space="0" w:color="auto"/>
        <w:left w:val="none" w:sz="0" w:space="0" w:color="auto"/>
        <w:bottom w:val="none" w:sz="0" w:space="0" w:color="auto"/>
        <w:right w:val="none" w:sz="0" w:space="0" w:color="auto"/>
      </w:divBdr>
    </w:div>
    <w:div w:id="1404370945">
      <w:bodyDiv w:val="1"/>
      <w:marLeft w:val="0"/>
      <w:marRight w:val="0"/>
      <w:marTop w:val="0"/>
      <w:marBottom w:val="0"/>
      <w:divBdr>
        <w:top w:val="none" w:sz="0" w:space="0" w:color="auto"/>
        <w:left w:val="none" w:sz="0" w:space="0" w:color="auto"/>
        <w:bottom w:val="none" w:sz="0" w:space="0" w:color="auto"/>
        <w:right w:val="none" w:sz="0" w:space="0" w:color="auto"/>
      </w:divBdr>
    </w:div>
    <w:div w:id="1421105158">
      <w:bodyDiv w:val="1"/>
      <w:marLeft w:val="0"/>
      <w:marRight w:val="0"/>
      <w:marTop w:val="0"/>
      <w:marBottom w:val="0"/>
      <w:divBdr>
        <w:top w:val="none" w:sz="0" w:space="0" w:color="auto"/>
        <w:left w:val="none" w:sz="0" w:space="0" w:color="auto"/>
        <w:bottom w:val="none" w:sz="0" w:space="0" w:color="auto"/>
        <w:right w:val="none" w:sz="0" w:space="0" w:color="auto"/>
      </w:divBdr>
    </w:div>
    <w:div w:id="1422068747">
      <w:bodyDiv w:val="1"/>
      <w:marLeft w:val="0"/>
      <w:marRight w:val="0"/>
      <w:marTop w:val="0"/>
      <w:marBottom w:val="0"/>
      <w:divBdr>
        <w:top w:val="none" w:sz="0" w:space="0" w:color="auto"/>
        <w:left w:val="none" w:sz="0" w:space="0" w:color="auto"/>
        <w:bottom w:val="none" w:sz="0" w:space="0" w:color="auto"/>
        <w:right w:val="none" w:sz="0" w:space="0" w:color="auto"/>
      </w:divBdr>
    </w:div>
    <w:div w:id="1426997223">
      <w:bodyDiv w:val="1"/>
      <w:marLeft w:val="0"/>
      <w:marRight w:val="0"/>
      <w:marTop w:val="0"/>
      <w:marBottom w:val="0"/>
      <w:divBdr>
        <w:top w:val="none" w:sz="0" w:space="0" w:color="auto"/>
        <w:left w:val="none" w:sz="0" w:space="0" w:color="auto"/>
        <w:bottom w:val="none" w:sz="0" w:space="0" w:color="auto"/>
        <w:right w:val="none" w:sz="0" w:space="0" w:color="auto"/>
      </w:divBdr>
    </w:div>
    <w:div w:id="1429812752">
      <w:bodyDiv w:val="1"/>
      <w:marLeft w:val="0"/>
      <w:marRight w:val="0"/>
      <w:marTop w:val="0"/>
      <w:marBottom w:val="0"/>
      <w:divBdr>
        <w:top w:val="none" w:sz="0" w:space="0" w:color="auto"/>
        <w:left w:val="none" w:sz="0" w:space="0" w:color="auto"/>
        <w:bottom w:val="none" w:sz="0" w:space="0" w:color="auto"/>
        <w:right w:val="none" w:sz="0" w:space="0" w:color="auto"/>
      </w:divBdr>
    </w:div>
    <w:div w:id="1449929510">
      <w:bodyDiv w:val="1"/>
      <w:marLeft w:val="0"/>
      <w:marRight w:val="0"/>
      <w:marTop w:val="0"/>
      <w:marBottom w:val="0"/>
      <w:divBdr>
        <w:top w:val="none" w:sz="0" w:space="0" w:color="auto"/>
        <w:left w:val="none" w:sz="0" w:space="0" w:color="auto"/>
        <w:bottom w:val="none" w:sz="0" w:space="0" w:color="auto"/>
        <w:right w:val="none" w:sz="0" w:space="0" w:color="auto"/>
      </w:divBdr>
    </w:div>
    <w:div w:id="1459182636">
      <w:bodyDiv w:val="1"/>
      <w:marLeft w:val="0"/>
      <w:marRight w:val="0"/>
      <w:marTop w:val="0"/>
      <w:marBottom w:val="0"/>
      <w:divBdr>
        <w:top w:val="none" w:sz="0" w:space="0" w:color="auto"/>
        <w:left w:val="none" w:sz="0" w:space="0" w:color="auto"/>
        <w:bottom w:val="none" w:sz="0" w:space="0" w:color="auto"/>
        <w:right w:val="none" w:sz="0" w:space="0" w:color="auto"/>
      </w:divBdr>
    </w:div>
    <w:div w:id="1483695259">
      <w:bodyDiv w:val="1"/>
      <w:marLeft w:val="0"/>
      <w:marRight w:val="0"/>
      <w:marTop w:val="0"/>
      <w:marBottom w:val="0"/>
      <w:divBdr>
        <w:top w:val="none" w:sz="0" w:space="0" w:color="auto"/>
        <w:left w:val="none" w:sz="0" w:space="0" w:color="auto"/>
        <w:bottom w:val="none" w:sz="0" w:space="0" w:color="auto"/>
        <w:right w:val="none" w:sz="0" w:space="0" w:color="auto"/>
      </w:divBdr>
    </w:div>
    <w:div w:id="1500536916">
      <w:bodyDiv w:val="1"/>
      <w:marLeft w:val="0"/>
      <w:marRight w:val="0"/>
      <w:marTop w:val="0"/>
      <w:marBottom w:val="0"/>
      <w:divBdr>
        <w:top w:val="none" w:sz="0" w:space="0" w:color="auto"/>
        <w:left w:val="none" w:sz="0" w:space="0" w:color="auto"/>
        <w:bottom w:val="none" w:sz="0" w:space="0" w:color="auto"/>
        <w:right w:val="none" w:sz="0" w:space="0" w:color="auto"/>
      </w:divBdr>
    </w:div>
    <w:div w:id="1548057785">
      <w:bodyDiv w:val="1"/>
      <w:marLeft w:val="0"/>
      <w:marRight w:val="0"/>
      <w:marTop w:val="0"/>
      <w:marBottom w:val="0"/>
      <w:divBdr>
        <w:top w:val="none" w:sz="0" w:space="0" w:color="auto"/>
        <w:left w:val="none" w:sz="0" w:space="0" w:color="auto"/>
        <w:bottom w:val="none" w:sz="0" w:space="0" w:color="auto"/>
        <w:right w:val="none" w:sz="0" w:space="0" w:color="auto"/>
      </w:divBdr>
    </w:div>
    <w:div w:id="1563905958">
      <w:bodyDiv w:val="1"/>
      <w:marLeft w:val="0"/>
      <w:marRight w:val="0"/>
      <w:marTop w:val="0"/>
      <w:marBottom w:val="0"/>
      <w:divBdr>
        <w:top w:val="none" w:sz="0" w:space="0" w:color="auto"/>
        <w:left w:val="none" w:sz="0" w:space="0" w:color="auto"/>
        <w:bottom w:val="none" w:sz="0" w:space="0" w:color="auto"/>
        <w:right w:val="none" w:sz="0" w:space="0" w:color="auto"/>
      </w:divBdr>
    </w:div>
    <w:div w:id="1564873114">
      <w:bodyDiv w:val="1"/>
      <w:marLeft w:val="0"/>
      <w:marRight w:val="0"/>
      <w:marTop w:val="0"/>
      <w:marBottom w:val="0"/>
      <w:divBdr>
        <w:top w:val="none" w:sz="0" w:space="0" w:color="auto"/>
        <w:left w:val="none" w:sz="0" w:space="0" w:color="auto"/>
        <w:bottom w:val="none" w:sz="0" w:space="0" w:color="auto"/>
        <w:right w:val="none" w:sz="0" w:space="0" w:color="auto"/>
      </w:divBdr>
    </w:div>
    <w:div w:id="1568228013">
      <w:bodyDiv w:val="1"/>
      <w:marLeft w:val="0"/>
      <w:marRight w:val="0"/>
      <w:marTop w:val="0"/>
      <w:marBottom w:val="0"/>
      <w:divBdr>
        <w:top w:val="none" w:sz="0" w:space="0" w:color="auto"/>
        <w:left w:val="none" w:sz="0" w:space="0" w:color="auto"/>
        <w:bottom w:val="none" w:sz="0" w:space="0" w:color="auto"/>
        <w:right w:val="none" w:sz="0" w:space="0" w:color="auto"/>
      </w:divBdr>
    </w:div>
    <w:div w:id="1572426366">
      <w:bodyDiv w:val="1"/>
      <w:marLeft w:val="0"/>
      <w:marRight w:val="0"/>
      <w:marTop w:val="0"/>
      <w:marBottom w:val="0"/>
      <w:divBdr>
        <w:top w:val="none" w:sz="0" w:space="0" w:color="auto"/>
        <w:left w:val="none" w:sz="0" w:space="0" w:color="auto"/>
        <w:bottom w:val="none" w:sz="0" w:space="0" w:color="auto"/>
        <w:right w:val="none" w:sz="0" w:space="0" w:color="auto"/>
      </w:divBdr>
    </w:div>
    <w:div w:id="1576360375">
      <w:bodyDiv w:val="1"/>
      <w:marLeft w:val="0"/>
      <w:marRight w:val="0"/>
      <w:marTop w:val="0"/>
      <w:marBottom w:val="0"/>
      <w:divBdr>
        <w:top w:val="none" w:sz="0" w:space="0" w:color="auto"/>
        <w:left w:val="none" w:sz="0" w:space="0" w:color="auto"/>
        <w:bottom w:val="none" w:sz="0" w:space="0" w:color="auto"/>
        <w:right w:val="none" w:sz="0" w:space="0" w:color="auto"/>
      </w:divBdr>
    </w:div>
    <w:div w:id="1587425262">
      <w:bodyDiv w:val="1"/>
      <w:marLeft w:val="0"/>
      <w:marRight w:val="0"/>
      <w:marTop w:val="0"/>
      <w:marBottom w:val="0"/>
      <w:divBdr>
        <w:top w:val="none" w:sz="0" w:space="0" w:color="auto"/>
        <w:left w:val="none" w:sz="0" w:space="0" w:color="auto"/>
        <w:bottom w:val="none" w:sz="0" w:space="0" w:color="auto"/>
        <w:right w:val="none" w:sz="0" w:space="0" w:color="auto"/>
      </w:divBdr>
    </w:div>
    <w:div w:id="1592811965">
      <w:bodyDiv w:val="1"/>
      <w:marLeft w:val="0"/>
      <w:marRight w:val="0"/>
      <w:marTop w:val="0"/>
      <w:marBottom w:val="0"/>
      <w:divBdr>
        <w:top w:val="none" w:sz="0" w:space="0" w:color="auto"/>
        <w:left w:val="none" w:sz="0" w:space="0" w:color="auto"/>
        <w:bottom w:val="none" w:sz="0" w:space="0" w:color="auto"/>
        <w:right w:val="none" w:sz="0" w:space="0" w:color="auto"/>
      </w:divBdr>
    </w:div>
    <w:div w:id="1596522929">
      <w:bodyDiv w:val="1"/>
      <w:marLeft w:val="0"/>
      <w:marRight w:val="0"/>
      <w:marTop w:val="0"/>
      <w:marBottom w:val="0"/>
      <w:divBdr>
        <w:top w:val="none" w:sz="0" w:space="0" w:color="auto"/>
        <w:left w:val="none" w:sz="0" w:space="0" w:color="auto"/>
        <w:bottom w:val="none" w:sz="0" w:space="0" w:color="auto"/>
        <w:right w:val="none" w:sz="0" w:space="0" w:color="auto"/>
      </w:divBdr>
    </w:div>
    <w:div w:id="1613660043">
      <w:bodyDiv w:val="1"/>
      <w:marLeft w:val="0"/>
      <w:marRight w:val="0"/>
      <w:marTop w:val="0"/>
      <w:marBottom w:val="0"/>
      <w:divBdr>
        <w:top w:val="none" w:sz="0" w:space="0" w:color="auto"/>
        <w:left w:val="none" w:sz="0" w:space="0" w:color="auto"/>
        <w:bottom w:val="none" w:sz="0" w:space="0" w:color="auto"/>
        <w:right w:val="none" w:sz="0" w:space="0" w:color="auto"/>
      </w:divBdr>
    </w:div>
    <w:div w:id="1615400348">
      <w:bodyDiv w:val="1"/>
      <w:marLeft w:val="0"/>
      <w:marRight w:val="0"/>
      <w:marTop w:val="0"/>
      <w:marBottom w:val="0"/>
      <w:divBdr>
        <w:top w:val="none" w:sz="0" w:space="0" w:color="auto"/>
        <w:left w:val="none" w:sz="0" w:space="0" w:color="auto"/>
        <w:bottom w:val="none" w:sz="0" w:space="0" w:color="auto"/>
        <w:right w:val="none" w:sz="0" w:space="0" w:color="auto"/>
      </w:divBdr>
    </w:div>
    <w:div w:id="1621841557">
      <w:bodyDiv w:val="1"/>
      <w:marLeft w:val="0"/>
      <w:marRight w:val="0"/>
      <w:marTop w:val="0"/>
      <w:marBottom w:val="0"/>
      <w:divBdr>
        <w:top w:val="none" w:sz="0" w:space="0" w:color="auto"/>
        <w:left w:val="none" w:sz="0" w:space="0" w:color="auto"/>
        <w:bottom w:val="none" w:sz="0" w:space="0" w:color="auto"/>
        <w:right w:val="none" w:sz="0" w:space="0" w:color="auto"/>
      </w:divBdr>
    </w:div>
    <w:div w:id="1634094677">
      <w:bodyDiv w:val="1"/>
      <w:marLeft w:val="0"/>
      <w:marRight w:val="0"/>
      <w:marTop w:val="0"/>
      <w:marBottom w:val="0"/>
      <w:divBdr>
        <w:top w:val="none" w:sz="0" w:space="0" w:color="auto"/>
        <w:left w:val="none" w:sz="0" w:space="0" w:color="auto"/>
        <w:bottom w:val="none" w:sz="0" w:space="0" w:color="auto"/>
        <w:right w:val="none" w:sz="0" w:space="0" w:color="auto"/>
      </w:divBdr>
    </w:div>
    <w:div w:id="1645893630">
      <w:bodyDiv w:val="1"/>
      <w:marLeft w:val="0"/>
      <w:marRight w:val="0"/>
      <w:marTop w:val="0"/>
      <w:marBottom w:val="0"/>
      <w:divBdr>
        <w:top w:val="none" w:sz="0" w:space="0" w:color="auto"/>
        <w:left w:val="none" w:sz="0" w:space="0" w:color="auto"/>
        <w:bottom w:val="none" w:sz="0" w:space="0" w:color="auto"/>
        <w:right w:val="none" w:sz="0" w:space="0" w:color="auto"/>
      </w:divBdr>
    </w:div>
    <w:div w:id="1662729177">
      <w:bodyDiv w:val="1"/>
      <w:marLeft w:val="0"/>
      <w:marRight w:val="0"/>
      <w:marTop w:val="0"/>
      <w:marBottom w:val="0"/>
      <w:divBdr>
        <w:top w:val="none" w:sz="0" w:space="0" w:color="auto"/>
        <w:left w:val="none" w:sz="0" w:space="0" w:color="auto"/>
        <w:bottom w:val="none" w:sz="0" w:space="0" w:color="auto"/>
        <w:right w:val="none" w:sz="0" w:space="0" w:color="auto"/>
      </w:divBdr>
    </w:div>
    <w:div w:id="1673410954">
      <w:bodyDiv w:val="1"/>
      <w:marLeft w:val="0"/>
      <w:marRight w:val="0"/>
      <w:marTop w:val="0"/>
      <w:marBottom w:val="0"/>
      <w:divBdr>
        <w:top w:val="none" w:sz="0" w:space="0" w:color="auto"/>
        <w:left w:val="none" w:sz="0" w:space="0" w:color="auto"/>
        <w:bottom w:val="none" w:sz="0" w:space="0" w:color="auto"/>
        <w:right w:val="none" w:sz="0" w:space="0" w:color="auto"/>
      </w:divBdr>
    </w:div>
    <w:div w:id="1680034846">
      <w:bodyDiv w:val="1"/>
      <w:marLeft w:val="0"/>
      <w:marRight w:val="0"/>
      <w:marTop w:val="0"/>
      <w:marBottom w:val="0"/>
      <w:divBdr>
        <w:top w:val="none" w:sz="0" w:space="0" w:color="auto"/>
        <w:left w:val="none" w:sz="0" w:space="0" w:color="auto"/>
        <w:bottom w:val="none" w:sz="0" w:space="0" w:color="auto"/>
        <w:right w:val="none" w:sz="0" w:space="0" w:color="auto"/>
      </w:divBdr>
    </w:div>
    <w:div w:id="1688483023">
      <w:bodyDiv w:val="1"/>
      <w:marLeft w:val="0"/>
      <w:marRight w:val="0"/>
      <w:marTop w:val="0"/>
      <w:marBottom w:val="0"/>
      <w:divBdr>
        <w:top w:val="none" w:sz="0" w:space="0" w:color="auto"/>
        <w:left w:val="none" w:sz="0" w:space="0" w:color="auto"/>
        <w:bottom w:val="none" w:sz="0" w:space="0" w:color="auto"/>
        <w:right w:val="none" w:sz="0" w:space="0" w:color="auto"/>
      </w:divBdr>
    </w:div>
    <w:div w:id="1724521252">
      <w:bodyDiv w:val="1"/>
      <w:marLeft w:val="0"/>
      <w:marRight w:val="0"/>
      <w:marTop w:val="0"/>
      <w:marBottom w:val="0"/>
      <w:divBdr>
        <w:top w:val="none" w:sz="0" w:space="0" w:color="auto"/>
        <w:left w:val="none" w:sz="0" w:space="0" w:color="auto"/>
        <w:bottom w:val="none" w:sz="0" w:space="0" w:color="auto"/>
        <w:right w:val="none" w:sz="0" w:space="0" w:color="auto"/>
      </w:divBdr>
    </w:div>
    <w:div w:id="1726250043">
      <w:bodyDiv w:val="1"/>
      <w:marLeft w:val="0"/>
      <w:marRight w:val="0"/>
      <w:marTop w:val="0"/>
      <w:marBottom w:val="0"/>
      <w:divBdr>
        <w:top w:val="none" w:sz="0" w:space="0" w:color="auto"/>
        <w:left w:val="none" w:sz="0" w:space="0" w:color="auto"/>
        <w:bottom w:val="none" w:sz="0" w:space="0" w:color="auto"/>
        <w:right w:val="none" w:sz="0" w:space="0" w:color="auto"/>
      </w:divBdr>
    </w:div>
    <w:div w:id="1734280205">
      <w:bodyDiv w:val="1"/>
      <w:marLeft w:val="0"/>
      <w:marRight w:val="0"/>
      <w:marTop w:val="0"/>
      <w:marBottom w:val="0"/>
      <w:divBdr>
        <w:top w:val="none" w:sz="0" w:space="0" w:color="auto"/>
        <w:left w:val="none" w:sz="0" w:space="0" w:color="auto"/>
        <w:bottom w:val="none" w:sz="0" w:space="0" w:color="auto"/>
        <w:right w:val="none" w:sz="0" w:space="0" w:color="auto"/>
      </w:divBdr>
    </w:div>
    <w:div w:id="1754009293">
      <w:bodyDiv w:val="1"/>
      <w:marLeft w:val="0"/>
      <w:marRight w:val="0"/>
      <w:marTop w:val="0"/>
      <w:marBottom w:val="0"/>
      <w:divBdr>
        <w:top w:val="none" w:sz="0" w:space="0" w:color="auto"/>
        <w:left w:val="none" w:sz="0" w:space="0" w:color="auto"/>
        <w:bottom w:val="none" w:sz="0" w:space="0" w:color="auto"/>
        <w:right w:val="none" w:sz="0" w:space="0" w:color="auto"/>
      </w:divBdr>
    </w:div>
    <w:div w:id="1762486355">
      <w:bodyDiv w:val="1"/>
      <w:marLeft w:val="0"/>
      <w:marRight w:val="0"/>
      <w:marTop w:val="0"/>
      <w:marBottom w:val="0"/>
      <w:divBdr>
        <w:top w:val="none" w:sz="0" w:space="0" w:color="auto"/>
        <w:left w:val="none" w:sz="0" w:space="0" w:color="auto"/>
        <w:bottom w:val="none" w:sz="0" w:space="0" w:color="auto"/>
        <w:right w:val="none" w:sz="0" w:space="0" w:color="auto"/>
      </w:divBdr>
    </w:div>
    <w:div w:id="1764448967">
      <w:bodyDiv w:val="1"/>
      <w:marLeft w:val="0"/>
      <w:marRight w:val="0"/>
      <w:marTop w:val="0"/>
      <w:marBottom w:val="0"/>
      <w:divBdr>
        <w:top w:val="none" w:sz="0" w:space="0" w:color="auto"/>
        <w:left w:val="none" w:sz="0" w:space="0" w:color="auto"/>
        <w:bottom w:val="none" w:sz="0" w:space="0" w:color="auto"/>
        <w:right w:val="none" w:sz="0" w:space="0" w:color="auto"/>
      </w:divBdr>
    </w:div>
    <w:div w:id="1766265414">
      <w:bodyDiv w:val="1"/>
      <w:marLeft w:val="0"/>
      <w:marRight w:val="0"/>
      <w:marTop w:val="0"/>
      <w:marBottom w:val="0"/>
      <w:divBdr>
        <w:top w:val="none" w:sz="0" w:space="0" w:color="auto"/>
        <w:left w:val="none" w:sz="0" w:space="0" w:color="auto"/>
        <w:bottom w:val="none" w:sz="0" w:space="0" w:color="auto"/>
        <w:right w:val="none" w:sz="0" w:space="0" w:color="auto"/>
      </w:divBdr>
    </w:div>
    <w:div w:id="1767654169">
      <w:bodyDiv w:val="1"/>
      <w:marLeft w:val="0"/>
      <w:marRight w:val="0"/>
      <w:marTop w:val="0"/>
      <w:marBottom w:val="0"/>
      <w:divBdr>
        <w:top w:val="none" w:sz="0" w:space="0" w:color="auto"/>
        <w:left w:val="none" w:sz="0" w:space="0" w:color="auto"/>
        <w:bottom w:val="none" w:sz="0" w:space="0" w:color="auto"/>
        <w:right w:val="none" w:sz="0" w:space="0" w:color="auto"/>
      </w:divBdr>
    </w:div>
    <w:div w:id="1770587176">
      <w:bodyDiv w:val="1"/>
      <w:marLeft w:val="0"/>
      <w:marRight w:val="0"/>
      <w:marTop w:val="0"/>
      <w:marBottom w:val="0"/>
      <w:divBdr>
        <w:top w:val="none" w:sz="0" w:space="0" w:color="auto"/>
        <w:left w:val="none" w:sz="0" w:space="0" w:color="auto"/>
        <w:bottom w:val="none" w:sz="0" w:space="0" w:color="auto"/>
        <w:right w:val="none" w:sz="0" w:space="0" w:color="auto"/>
      </w:divBdr>
    </w:div>
    <w:div w:id="1785421818">
      <w:bodyDiv w:val="1"/>
      <w:marLeft w:val="0"/>
      <w:marRight w:val="0"/>
      <w:marTop w:val="0"/>
      <w:marBottom w:val="0"/>
      <w:divBdr>
        <w:top w:val="none" w:sz="0" w:space="0" w:color="auto"/>
        <w:left w:val="none" w:sz="0" w:space="0" w:color="auto"/>
        <w:bottom w:val="none" w:sz="0" w:space="0" w:color="auto"/>
        <w:right w:val="none" w:sz="0" w:space="0" w:color="auto"/>
      </w:divBdr>
    </w:div>
    <w:div w:id="1819028765">
      <w:bodyDiv w:val="1"/>
      <w:marLeft w:val="0"/>
      <w:marRight w:val="0"/>
      <w:marTop w:val="0"/>
      <w:marBottom w:val="0"/>
      <w:divBdr>
        <w:top w:val="none" w:sz="0" w:space="0" w:color="auto"/>
        <w:left w:val="none" w:sz="0" w:space="0" w:color="auto"/>
        <w:bottom w:val="none" w:sz="0" w:space="0" w:color="auto"/>
        <w:right w:val="none" w:sz="0" w:space="0" w:color="auto"/>
      </w:divBdr>
    </w:div>
    <w:div w:id="1823814664">
      <w:bodyDiv w:val="1"/>
      <w:marLeft w:val="0"/>
      <w:marRight w:val="0"/>
      <w:marTop w:val="0"/>
      <w:marBottom w:val="0"/>
      <w:divBdr>
        <w:top w:val="none" w:sz="0" w:space="0" w:color="auto"/>
        <w:left w:val="none" w:sz="0" w:space="0" w:color="auto"/>
        <w:bottom w:val="none" w:sz="0" w:space="0" w:color="auto"/>
        <w:right w:val="none" w:sz="0" w:space="0" w:color="auto"/>
      </w:divBdr>
    </w:div>
    <w:div w:id="1864242486">
      <w:bodyDiv w:val="1"/>
      <w:marLeft w:val="0"/>
      <w:marRight w:val="0"/>
      <w:marTop w:val="0"/>
      <w:marBottom w:val="0"/>
      <w:divBdr>
        <w:top w:val="none" w:sz="0" w:space="0" w:color="auto"/>
        <w:left w:val="none" w:sz="0" w:space="0" w:color="auto"/>
        <w:bottom w:val="none" w:sz="0" w:space="0" w:color="auto"/>
        <w:right w:val="none" w:sz="0" w:space="0" w:color="auto"/>
      </w:divBdr>
    </w:div>
    <w:div w:id="1874149347">
      <w:bodyDiv w:val="1"/>
      <w:marLeft w:val="0"/>
      <w:marRight w:val="0"/>
      <w:marTop w:val="0"/>
      <w:marBottom w:val="0"/>
      <w:divBdr>
        <w:top w:val="none" w:sz="0" w:space="0" w:color="auto"/>
        <w:left w:val="none" w:sz="0" w:space="0" w:color="auto"/>
        <w:bottom w:val="none" w:sz="0" w:space="0" w:color="auto"/>
        <w:right w:val="none" w:sz="0" w:space="0" w:color="auto"/>
      </w:divBdr>
    </w:div>
    <w:div w:id="1874221761">
      <w:bodyDiv w:val="1"/>
      <w:marLeft w:val="0"/>
      <w:marRight w:val="0"/>
      <w:marTop w:val="0"/>
      <w:marBottom w:val="0"/>
      <w:divBdr>
        <w:top w:val="none" w:sz="0" w:space="0" w:color="auto"/>
        <w:left w:val="none" w:sz="0" w:space="0" w:color="auto"/>
        <w:bottom w:val="none" w:sz="0" w:space="0" w:color="auto"/>
        <w:right w:val="none" w:sz="0" w:space="0" w:color="auto"/>
      </w:divBdr>
    </w:div>
    <w:div w:id="1876649712">
      <w:bodyDiv w:val="1"/>
      <w:marLeft w:val="0"/>
      <w:marRight w:val="0"/>
      <w:marTop w:val="0"/>
      <w:marBottom w:val="0"/>
      <w:divBdr>
        <w:top w:val="none" w:sz="0" w:space="0" w:color="auto"/>
        <w:left w:val="none" w:sz="0" w:space="0" w:color="auto"/>
        <w:bottom w:val="none" w:sz="0" w:space="0" w:color="auto"/>
        <w:right w:val="none" w:sz="0" w:space="0" w:color="auto"/>
      </w:divBdr>
    </w:div>
    <w:div w:id="1880580723">
      <w:bodyDiv w:val="1"/>
      <w:marLeft w:val="0"/>
      <w:marRight w:val="0"/>
      <w:marTop w:val="0"/>
      <w:marBottom w:val="0"/>
      <w:divBdr>
        <w:top w:val="none" w:sz="0" w:space="0" w:color="auto"/>
        <w:left w:val="none" w:sz="0" w:space="0" w:color="auto"/>
        <w:bottom w:val="none" w:sz="0" w:space="0" w:color="auto"/>
        <w:right w:val="none" w:sz="0" w:space="0" w:color="auto"/>
      </w:divBdr>
    </w:div>
    <w:div w:id="1886210772">
      <w:bodyDiv w:val="1"/>
      <w:marLeft w:val="0"/>
      <w:marRight w:val="0"/>
      <w:marTop w:val="0"/>
      <w:marBottom w:val="0"/>
      <w:divBdr>
        <w:top w:val="none" w:sz="0" w:space="0" w:color="auto"/>
        <w:left w:val="none" w:sz="0" w:space="0" w:color="auto"/>
        <w:bottom w:val="none" w:sz="0" w:space="0" w:color="auto"/>
        <w:right w:val="none" w:sz="0" w:space="0" w:color="auto"/>
      </w:divBdr>
    </w:div>
    <w:div w:id="1890721991">
      <w:bodyDiv w:val="1"/>
      <w:marLeft w:val="0"/>
      <w:marRight w:val="0"/>
      <w:marTop w:val="0"/>
      <w:marBottom w:val="0"/>
      <w:divBdr>
        <w:top w:val="none" w:sz="0" w:space="0" w:color="auto"/>
        <w:left w:val="none" w:sz="0" w:space="0" w:color="auto"/>
        <w:bottom w:val="none" w:sz="0" w:space="0" w:color="auto"/>
        <w:right w:val="none" w:sz="0" w:space="0" w:color="auto"/>
      </w:divBdr>
    </w:div>
    <w:div w:id="1906406892">
      <w:bodyDiv w:val="1"/>
      <w:marLeft w:val="0"/>
      <w:marRight w:val="0"/>
      <w:marTop w:val="0"/>
      <w:marBottom w:val="0"/>
      <w:divBdr>
        <w:top w:val="none" w:sz="0" w:space="0" w:color="auto"/>
        <w:left w:val="none" w:sz="0" w:space="0" w:color="auto"/>
        <w:bottom w:val="none" w:sz="0" w:space="0" w:color="auto"/>
        <w:right w:val="none" w:sz="0" w:space="0" w:color="auto"/>
      </w:divBdr>
    </w:div>
    <w:div w:id="1908760577">
      <w:bodyDiv w:val="1"/>
      <w:marLeft w:val="0"/>
      <w:marRight w:val="0"/>
      <w:marTop w:val="0"/>
      <w:marBottom w:val="0"/>
      <w:divBdr>
        <w:top w:val="none" w:sz="0" w:space="0" w:color="auto"/>
        <w:left w:val="none" w:sz="0" w:space="0" w:color="auto"/>
        <w:bottom w:val="none" w:sz="0" w:space="0" w:color="auto"/>
        <w:right w:val="none" w:sz="0" w:space="0" w:color="auto"/>
      </w:divBdr>
    </w:div>
    <w:div w:id="1934168984">
      <w:bodyDiv w:val="1"/>
      <w:marLeft w:val="0"/>
      <w:marRight w:val="0"/>
      <w:marTop w:val="0"/>
      <w:marBottom w:val="0"/>
      <w:divBdr>
        <w:top w:val="none" w:sz="0" w:space="0" w:color="auto"/>
        <w:left w:val="none" w:sz="0" w:space="0" w:color="auto"/>
        <w:bottom w:val="none" w:sz="0" w:space="0" w:color="auto"/>
        <w:right w:val="none" w:sz="0" w:space="0" w:color="auto"/>
      </w:divBdr>
    </w:div>
    <w:div w:id="1964388139">
      <w:bodyDiv w:val="1"/>
      <w:marLeft w:val="0"/>
      <w:marRight w:val="0"/>
      <w:marTop w:val="0"/>
      <w:marBottom w:val="0"/>
      <w:divBdr>
        <w:top w:val="none" w:sz="0" w:space="0" w:color="auto"/>
        <w:left w:val="none" w:sz="0" w:space="0" w:color="auto"/>
        <w:bottom w:val="none" w:sz="0" w:space="0" w:color="auto"/>
        <w:right w:val="none" w:sz="0" w:space="0" w:color="auto"/>
      </w:divBdr>
    </w:div>
    <w:div w:id="1974173661">
      <w:bodyDiv w:val="1"/>
      <w:marLeft w:val="0"/>
      <w:marRight w:val="0"/>
      <w:marTop w:val="0"/>
      <w:marBottom w:val="0"/>
      <w:divBdr>
        <w:top w:val="none" w:sz="0" w:space="0" w:color="auto"/>
        <w:left w:val="none" w:sz="0" w:space="0" w:color="auto"/>
        <w:bottom w:val="none" w:sz="0" w:space="0" w:color="auto"/>
        <w:right w:val="none" w:sz="0" w:space="0" w:color="auto"/>
      </w:divBdr>
    </w:div>
    <w:div w:id="1995453091">
      <w:bodyDiv w:val="1"/>
      <w:marLeft w:val="0"/>
      <w:marRight w:val="0"/>
      <w:marTop w:val="0"/>
      <w:marBottom w:val="0"/>
      <w:divBdr>
        <w:top w:val="none" w:sz="0" w:space="0" w:color="auto"/>
        <w:left w:val="none" w:sz="0" w:space="0" w:color="auto"/>
        <w:bottom w:val="none" w:sz="0" w:space="0" w:color="auto"/>
        <w:right w:val="none" w:sz="0" w:space="0" w:color="auto"/>
      </w:divBdr>
    </w:div>
    <w:div w:id="2004578262">
      <w:bodyDiv w:val="1"/>
      <w:marLeft w:val="0"/>
      <w:marRight w:val="0"/>
      <w:marTop w:val="0"/>
      <w:marBottom w:val="0"/>
      <w:divBdr>
        <w:top w:val="none" w:sz="0" w:space="0" w:color="auto"/>
        <w:left w:val="none" w:sz="0" w:space="0" w:color="auto"/>
        <w:bottom w:val="none" w:sz="0" w:space="0" w:color="auto"/>
        <w:right w:val="none" w:sz="0" w:space="0" w:color="auto"/>
      </w:divBdr>
    </w:div>
    <w:div w:id="2008242777">
      <w:bodyDiv w:val="1"/>
      <w:marLeft w:val="0"/>
      <w:marRight w:val="0"/>
      <w:marTop w:val="0"/>
      <w:marBottom w:val="0"/>
      <w:divBdr>
        <w:top w:val="none" w:sz="0" w:space="0" w:color="auto"/>
        <w:left w:val="none" w:sz="0" w:space="0" w:color="auto"/>
        <w:bottom w:val="none" w:sz="0" w:space="0" w:color="auto"/>
        <w:right w:val="none" w:sz="0" w:space="0" w:color="auto"/>
      </w:divBdr>
    </w:div>
    <w:div w:id="2031835208">
      <w:bodyDiv w:val="1"/>
      <w:marLeft w:val="0"/>
      <w:marRight w:val="0"/>
      <w:marTop w:val="0"/>
      <w:marBottom w:val="0"/>
      <w:divBdr>
        <w:top w:val="none" w:sz="0" w:space="0" w:color="auto"/>
        <w:left w:val="none" w:sz="0" w:space="0" w:color="auto"/>
        <w:bottom w:val="none" w:sz="0" w:space="0" w:color="auto"/>
        <w:right w:val="none" w:sz="0" w:space="0" w:color="auto"/>
      </w:divBdr>
    </w:div>
    <w:div w:id="2034646661">
      <w:bodyDiv w:val="1"/>
      <w:marLeft w:val="0"/>
      <w:marRight w:val="0"/>
      <w:marTop w:val="0"/>
      <w:marBottom w:val="0"/>
      <w:divBdr>
        <w:top w:val="none" w:sz="0" w:space="0" w:color="auto"/>
        <w:left w:val="none" w:sz="0" w:space="0" w:color="auto"/>
        <w:bottom w:val="none" w:sz="0" w:space="0" w:color="auto"/>
        <w:right w:val="none" w:sz="0" w:space="0" w:color="auto"/>
      </w:divBdr>
    </w:div>
    <w:div w:id="2044593586">
      <w:bodyDiv w:val="1"/>
      <w:marLeft w:val="0"/>
      <w:marRight w:val="0"/>
      <w:marTop w:val="0"/>
      <w:marBottom w:val="0"/>
      <w:divBdr>
        <w:top w:val="none" w:sz="0" w:space="0" w:color="auto"/>
        <w:left w:val="none" w:sz="0" w:space="0" w:color="auto"/>
        <w:bottom w:val="none" w:sz="0" w:space="0" w:color="auto"/>
        <w:right w:val="none" w:sz="0" w:space="0" w:color="auto"/>
      </w:divBdr>
    </w:div>
    <w:div w:id="2051417252">
      <w:bodyDiv w:val="1"/>
      <w:marLeft w:val="0"/>
      <w:marRight w:val="0"/>
      <w:marTop w:val="0"/>
      <w:marBottom w:val="0"/>
      <w:divBdr>
        <w:top w:val="none" w:sz="0" w:space="0" w:color="auto"/>
        <w:left w:val="none" w:sz="0" w:space="0" w:color="auto"/>
        <w:bottom w:val="none" w:sz="0" w:space="0" w:color="auto"/>
        <w:right w:val="none" w:sz="0" w:space="0" w:color="auto"/>
      </w:divBdr>
    </w:div>
    <w:div w:id="2057704605">
      <w:bodyDiv w:val="1"/>
      <w:marLeft w:val="0"/>
      <w:marRight w:val="0"/>
      <w:marTop w:val="0"/>
      <w:marBottom w:val="0"/>
      <w:divBdr>
        <w:top w:val="none" w:sz="0" w:space="0" w:color="auto"/>
        <w:left w:val="none" w:sz="0" w:space="0" w:color="auto"/>
        <w:bottom w:val="none" w:sz="0" w:space="0" w:color="auto"/>
        <w:right w:val="none" w:sz="0" w:space="0" w:color="auto"/>
      </w:divBdr>
    </w:div>
    <w:div w:id="2057925192">
      <w:bodyDiv w:val="1"/>
      <w:marLeft w:val="0"/>
      <w:marRight w:val="0"/>
      <w:marTop w:val="0"/>
      <w:marBottom w:val="0"/>
      <w:divBdr>
        <w:top w:val="none" w:sz="0" w:space="0" w:color="auto"/>
        <w:left w:val="none" w:sz="0" w:space="0" w:color="auto"/>
        <w:bottom w:val="none" w:sz="0" w:space="0" w:color="auto"/>
        <w:right w:val="none" w:sz="0" w:space="0" w:color="auto"/>
      </w:divBdr>
    </w:div>
    <w:div w:id="2078085771">
      <w:bodyDiv w:val="1"/>
      <w:marLeft w:val="0"/>
      <w:marRight w:val="0"/>
      <w:marTop w:val="0"/>
      <w:marBottom w:val="0"/>
      <w:divBdr>
        <w:top w:val="none" w:sz="0" w:space="0" w:color="auto"/>
        <w:left w:val="none" w:sz="0" w:space="0" w:color="auto"/>
        <w:bottom w:val="none" w:sz="0" w:space="0" w:color="auto"/>
        <w:right w:val="none" w:sz="0" w:space="0" w:color="auto"/>
      </w:divBdr>
    </w:div>
    <w:div w:id="2080901801">
      <w:bodyDiv w:val="1"/>
      <w:marLeft w:val="0"/>
      <w:marRight w:val="0"/>
      <w:marTop w:val="0"/>
      <w:marBottom w:val="0"/>
      <w:divBdr>
        <w:top w:val="none" w:sz="0" w:space="0" w:color="auto"/>
        <w:left w:val="none" w:sz="0" w:space="0" w:color="auto"/>
        <w:bottom w:val="none" w:sz="0" w:space="0" w:color="auto"/>
        <w:right w:val="none" w:sz="0" w:space="0" w:color="auto"/>
      </w:divBdr>
    </w:div>
    <w:div w:id="214211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7.emf"/><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Thi62</b:Tag>
    <b:SourceType>JournalArticle</b:SourceType>
    <b:Guid>{06CACC6D-5152-4441-BE7C-38C11D23F7F6}</b:Guid>
    <b:Author>
      <b:Author>
        <b:NameList>
          <b:Person>
            <b:Last>Thiele</b:Last>
            <b:First>W</b:First>
          </b:Person>
        </b:NameList>
      </b:Author>
    </b:Author>
    <b:Title>Die Oxydation von Aluminium-und Aluminiumlegierungs-schmelzen</b:Title>
    <b:JournalName>Aluminium 38</b:JournalName>
    <b:Year>1962</b:Year>
    <b:Pages>780-786</b:Pages>
    <b:RefOrder>1</b:RefOrder>
  </b:Source>
  <b:Source>
    <b:Tag>Placeholder1</b:Tag>
    <b:SourceType>JournalArticle</b:SourceType>
    <b:Guid>{397D6A77-F8D3-435F-96E9-CB6062643511}</b:Guid>
    <b:Author>
      <b:Author>
        <b:NameList>
          <b:Person>
            <b:Last>Cochran</b:Last>
            <b:First>C</b:First>
          </b:Person>
          <b:Person>
            <b:Last>Belitskus</b:Last>
            <b:First>D</b:First>
          </b:Person>
          <b:Person>
            <b:Last>Kinosz</b:Last>
            <b:First>D</b:First>
          </b:Person>
        </b:NameList>
      </b:Author>
    </b:Author>
    <b:Title>Oxidation of Aluminum-Magnesium Melts in Air, Oxygen, Flue Gas and Carbon Dioxide</b:Title>
    <b:JournalName>Metalurgical Transactions B</b:JournalName>
    <b:Year>1977</b:Year>
    <b:Pages>323-332</b:Pages>
    <b:Month>June</b:Month>
    <b:Volume>8B</b:Volume>
    <b:RefOrder>2</b:RefOrder>
  </b:Source>
  <b:Source>
    <b:Tag>Smi17</b:Tag>
    <b:SourceType>ConferenceProceedings</b:SourceType>
    <b:Guid>{817B845C-710B-4468-8CC6-952F0D4F264B}</b:Guid>
    <b:Title>Effects of 2 ppm Beryllium on the Oxidation</b:Title>
    <b:Year>2017</b:Year>
    <b:City>San Diego</b:City>
    <b:Author>
      <b:Author>
        <b:NameList>
          <b:Person>
            <b:Last>Smith</b:Last>
            <b:First>N.</b:First>
          </b:Person>
          <b:Person>
            <b:Last>Gleeson</b:Last>
            <b:First>B.</b:First>
          </b:Person>
          <b:Person>
            <b:Last>Kvithyld</b:Last>
            <b:First>A.</b:First>
          </b:Person>
          <b:Person>
            <b:Last>Tranell</b:Last>
            <b:First>G.</b:First>
          </b:Person>
        </b:NameList>
      </b:Author>
    </b:Author>
    <b:ConferenceName>Light Metal 2017</b:ConferenceName>
    <b:RefOrder>3</b:RefOrder>
  </b:Source>
  <b:Source>
    <b:Tag>Deg79</b:Tag>
    <b:SourceType>JournalArticle</b:SourceType>
    <b:Guid>{35DA08E5-86FA-4942-8A80-C8ECE80353E8}</b:Guid>
    <b:Title>Depth Profiling by Ion Microprobe with High Mass Resolution</b:Title>
    <b:Year>1979</b:Year>
    <b:JournalName>International Journal of Masss Spectrometry and Ion Physics</b:JournalName>
    <b:Pages>351-361</b:Pages>
    <b:Volume>29</b:Volume>
    <b:Author>
      <b:Author>
        <b:NameList>
          <b:Person>
            <b:Last>Degreve</b:Last>
            <b:First>F.</b:First>
          </b:Person>
          <b:Person>
            <b:Last>Figaret</b:Last>
            <b:First>R.</b:First>
          </b:Person>
          <b:Person>
            <b:Last>Laty</b:Last>
            <b:First>P.</b:First>
          </b:Person>
        </b:NameList>
      </b:Author>
    </b:Author>
    <b:RefOrder>4</b:RefOrder>
  </b:Source>
  <b:Source>
    <b:Tag>Sur01</b:Tag>
    <b:SourceType>JournalArticle</b:SourceType>
    <b:Guid>{1B9785A5-234D-451F-88B5-3B3CCD6019C6}</b:Guid>
    <b:Author>
      <b:Author>
        <b:NameList>
          <b:Person>
            <b:Last>Surla</b:Last>
            <b:First>K</b:First>
          </b:Person>
          <b:Person>
            <b:Last>Valdiveso</b:Last>
            <b:First>F</b:First>
          </b:Person>
          <b:Person>
            <b:Last>Pijolat</b:Last>
            <b:First>M</b:First>
          </b:Person>
          <b:Person>
            <b:Last>Soustelle</b:Last>
            <b:First>M</b:First>
          </b:Person>
          <b:Person>
            <b:Last>Prin</b:Last>
            <b:First>M</b:First>
          </b:Person>
        </b:NameList>
      </b:Author>
    </b:Author>
    <b:Title>Kinetic study of the oxidation by oxygen of liquid Al-Mg 5% ALLOYS</b:Title>
    <b:Year>2001</b:Year>
    <b:JournalName>Solid State Ionics</b:JournalName>
    <b:Pages>355-365</b:Pages>
    <b:Volume>143</b:Volume>
    <b:RefOrder>9</b:RefOrder>
  </b:Source>
  <b:Source>
    <b:Tag>Ozd09</b:Tag>
    <b:SourceType>JournalArticle</b:SourceType>
    <b:Guid>{D9175409-9FA7-4E55-9070-E39F825918C5}</b:Guid>
    <b:Title>Effect of low leveels of Strontium on the Oxidation Behavior of selected Molten Aluminum-Magnesium Alloys</b:Title>
    <b:Year>2009</b:Year>
    <b:Publisher>Springer Link</b:Publisher>
    <b:Author>
      <b:Author>
        <b:NameList>
          <b:Person>
            <b:Last>Ozdemir</b:Last>
            <b:First>O</b:First>
          </b:Person>
          <b:Person>
            <b:Last>Gruzleski</b:Last>
            <b:First>E</b:First>
          </b:Person>
          <b:Person>
            <b:Last>Drew</b:Last>
            <b:First>A</b:First>
          </b:Person>
        </b:NameList>
      </b:Author>
    </b:Author>
    <b:JournalName>Oxid Met</b:JournalName>
    <b:RefOrder>6</b:RefOrder>
  </b:Source>
  <b:Source>
    <b:Tag>Fie87</b:Tag>
    <b:SourceType>JournalArticle</b:SourceType>
    <b:Guid>{0F9D2371-846A-4430-8B1F-4DC915CAAFAE}</b:Guid>
    <b:Title>The High temperature oxidation of Al-4.2 Wt Pct Mg Alloy</b:Title>
    <b:JournalName>Metallurgical Transactions A</b:JournalName>
    <b:Year>1987</b:Year>
    <b:Pages>463-473</b:Pages>
    <b:Volume>18A</b:Volume>
    <b:Author>
      <b:Author>
        <b:NameList>
          <b:Person>
            <b:Last>Field</b:Last>
            <b:Middle>J.</b:Middle>
            <b:First>D.</b:First>
          </b:Person>
          <b:Person>
            <b:Last>Scamans</b:Last>
            <b:Middle>M.</b:Middle>
            <b:First>G.</b:First>
          </b:Person>
          <b:Person>
            <b:Last>Butler</b:Last>
            <b:Middle>P.</b:Middle>
            <b:First>E.</b:First>
          </b:Person>
        </b:NameList>
      </b:Author>
    </b:Author>
    <b:RefOrder>5</b:RefOrder>
  </b:Source>
  <b:Source>
    <b:Tag>Shi06</b:Tag>
    <b:SourceType>JournalArticle</b:SourceType>
    <b:Guid>{B1699A7D-1533-4206-AA16-57097658CE48}</b:Guid>
    <b:Title>Thermally-Formed Oxide on Aluminum and Magnesium</b:Title>
    <b:JournalName>Materials Transactions</b:JournalName>
    <b:Year>2006</b:Year>
    <b:Pages>1347-1353</b:Pages>
    <b:Volume>47</b:Volume>
    <b:Issue>5</b:Issue>
    <b:Author>
      <b:Author>
        <b:NameList>
          <b:Person>
            <b:Last>Shih</b:Last>
            <b:First>T.</b:First>
          </b:Person>
          <b:Person>
            <b:Last>Liu</b:Last>
            <b:First>Z.</b:First>
          </b:Person>
        </b:NameList>
      </b:Author>
    </b:Author>
    <b:RefOrder>7</b:RefOrder>
  </b:Source>
  <b:Source>
    <b:Tag>Lea84</b:Tag>
    <b:SourceType>JournalArticle</b:SourceType>
    <b:Guid>{592803B0-6286-4493-9822-11D0F4385FE8}</b:Guid>
    <b:Title>MAgnesium diffusion, surface segregation and oxidation in Al-Mg alloys</b:Title>
    <b:JournalName>Journal of Materials Science </b:JournalName>
    <b:Year>1984</b:Year>
    <b:Pages>2336-2352</b:Pages>
    <b:Volume>19</b:Volume>
    <b:Author>
      <b:Author>
        <b:NameList>
          <b:Person>
            <b:Last>Lea</b:Last>
            <b:First>C.</b:First>
          </b:Person>
          <b:Person>
            <b:Last>Molinari</b:Last>
            <b:First>C.</b:First>
          </b:Person>
        </b:NameList>
      </b:Author>
    </b:Author>
    <b:RefOrder>10</b:RefOrder>
  </b:Source>
  <b:Source>
    <b:Tag>Sha14</b:Tag>
    <b:SourceType>JournalArticle</b:SourceType>
    <b:Guid>{CD104EF6-8ECD-450A-9FBD-E13611C0E041}</b:Guid>
    <b:Title>Detection limits in XPS for more than 6000 binary systems using Al and Mg Kα X-rays</b:Title>
    <b:Year>2014</b:Year>
    <b:Author>
      <b:Author>
        <b:NameList>
          <b:Person>
            <b:Last>Shard</b:Last>
            <b:First>A</b:First>
          </b:Person>
        </b:NameList>
      </b:Author>
    </b:Author>
    <b:JournalName>Surface and Interface Analysis</b:JournalName>
    <b:Pages>175-185</b:Pages>
    <b:Volume>46</b:Volume>
    <b:Issue>3</b:Issue>
    <b:RefOrder>8</b:RefOrder>
  </b:Source>
</b:Sources>
</file>

<file path=customXml/itemProps1.xml><?xml version="1.0" encoding="utf-8"?>
<ds:datastoreItem xmlns:ds="http://schemas.openxmlformats.org/officeDocument/2006/customXml" ds:itemID="{19377DA8-74D8-4447-8E42-98C8CC0B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3374</Words>
  <Characters>19232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TwoColumn.dot</vt:lpstr>
    </vt:vector>
  </TitlesOfParts>
  <Company>TMS (The Minerals, Metals &amp; Materials Society)</Company>
  <LinksUpToDate>false</LinksUpToDate>
  <CharactersWithSpaces>22561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TMS (The Minerals, Metals &amp; Materials Society)</dc:creator>
  <cp:keywords/>
  <dc:description/>
  <cp:lastModifiedBy>Nicholas Smith</cp:lastModifiedBy>
  <cp:revision>30</cp:revision>
  <cp:lastPrinted>2017-09-27T09:01:00Z</cp:lastPrinted>
  <dcterms:created xsi:type="dcterms:W3CDTF">2017-09-22T08:55:00Z</dcterms:created>
  <dcterms:modified xsi:type="dcterms:W3CDTF">2017-09-27T11:09:00Z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