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0366" w14:textId="76C050CC" w:rsidR="00840CB9" w:rsidRDefault="00840CB9" w:rsidP="00C2284A">
      <w:pPr>
        <w:rPr>
          <w:rFonts w:ascii="Times New Roman" w:hAnsi="Times New Roman" w:cs="Times New Roman"/>
          <w:b/>
          <w:sz w:val="32"/>
          <w:szCs w:val="24"/>
          <w:lang w:val="en-US"/>
        </w:rPr>
      </w:pPr>
      <w:r w:rsidRPr="004D6D27">
        <w:rPr>
          <w:rFonts w:ascii="Times New Roman" w:hAnsi="Times New Roman" w:cs="Times New Roman"/>
          <w:b/>
          <w:sz w:val="32"/>
          <w:szCs w:val="24"/>
          <w:lang w:val="en-US"/>
        </w:rPr>
        <w:t>Organizational culture and societal safety</w:t>
      </w:r>
      <w:r w:rsidR="00B1269C">
        <w:rPr>
          <w:rFonts w:ascii="Times New Roman" w:hAnsi="Times New Roman" w:cs="Times New Roman"/>
          <w:b/>
          <w:sz w:val="32"/>
          <w:szCs w:val="24"/>
          <w:lang w:val="en-US"/>
        </w:rPr>
        <w:t>:</w:t>
      </w:r>
      <w:r w:rsidRPr="004D6D27">
        <w:rPr>
          <w:rFonts w:ascii="Times New Roman" w:hAnsi="Times New Roman" w:cs="Times New Roman"/>
          <w:b/>
          <w:sz w:val="32"/>
          <w:szCs w:val="24"/>
          <w:lang w:val="en-US"/>
        </w:rPr>
        <w:t xml:space="preserve"> Collaborating across boundaries. </w:t>
      </w:r>
    </w:p>
    <w:p w14:paraId="236EBEE5" w14:textId="54141185" w:rsidR="00704E9E" w:rsidRPr="00704E9E" w:rsidRDefault="00704E9E" w:rsidP="00C2284A">
      <w:pPr>
        <w:rPr>
          <w:rFonts w:ascii="Times New Roman" w:hAnsi="Times New Roman" w:cs="Times New Roman"/>
          <w:sz w:val="32"/>
          <w:szCs w:val="24"/>
          <w:vertAlign w:val="superscript"/>
        </w:rPr>
      </w:pPr>
      <w:r w:rsidRPr="00704E9E">
        <w:rPr>
          <w:rFonts w:ascii="Times New Roman" w:hAnsi="Times New Roman" w:cs="Times New Roman"/>
          <w:sz w:val="32"/>
          <w:szCs w:val="24"/>
        </w:rPr>
        <w:t xml:space="preserve">Petter </w:t>
      </w:r>
      <w:r>
        <w:rPr>
          <w:rFonts w:ascii="Times New Roman" w:hAnsi="Times New Roman" w:cs="Times New Roman"/>
          <w:sz w:val="32"/>
          <w:szCs w:val="24"/>
        </w:rPr>
        <w:t xml:space="preserve">Grytten </w:t>
      </w:r>
      <w:r w:rsidRPr="00704E9E">
        <w:rPr>
          <w:rFonts w:ascii="Times New Roman" w:hAnsi="Times New Roman" w:cs="Times New Roman"/>
          <w:sz w:val="32"/>
          <w:szCs w:val="24"/>
        </w:rPr>
        <w:t xml:space="preserve">Almklov </w:t>
      </w:r>
      <w:r w:rsidRPr="00704E9E">
        <w:rPr>
          <w:rFonts w:ascii="Times New Roman" w:hAnsi="Times New Roman" w:cs="Times New Roman"/>
          <w:sz w:val="32"/>
          <w:szCs w:val="24"/>
          <w:vertAlign w:val="superscript"/>
        </w:rPr>
        <w:t>1,2</w:t>
      </w:r>
      <w:r>
        <w:rPr>
          <w:rFonts w:ascii="Times New Roman" w:hAnsi="Times New Roman" w:cs="Times New Roman"/>
          <w:sz w:val="32"/>
          <w:szCs w:val="24"/>
        </w:rPr>
        <w:t xml:space="preserve">, </w:t>
      </w:r>
      <w:r w:rsidRPr="00704E9E">
        <w:rPr>
          <w:rFonts w:ascii="Times New Roman" w:hAnsi="Times New Roman" w:cs="Times New Roman"/>
          <w:sz w:val="32"/>
          <w:szCs w:val="24"/>
        </w:rPr>
        <w:t>Stian Antonsen</w:t>
      </w:r>
      <w:r w:rsidRPr="00704E9E">
        <w:rPr>
          <w:rFonts w:ascii="Times New Roman" w:hAnsi="Times New Roman" w:cs="Times New Roman"/>
          <w:sz w:val="32"/>
          <w:szCs w:val="24"/>
          <w:vertAlign w:val="superscript"/>
        </w:rPr>
        <w:t>1</w:t>
      </w:r>
      <w:r>
        <w:rPr>
          <w:rFonts w:ascii="Times New Roman" w:hAnsi="Times New Roman" w:cs="Times New Roman"/>
          <w:sz w:val="32"/>
          <w:szCs w:val="24"/>
        </w:rPr>
        <w:t xml:space="preserve">, </w:t>
      </w:r>
      <w:r w:rsidRPr="00704E9E">
        <w:rPr>
          <w:rFonts w:ascii="Times New Roman" w:hAnsi="Times New Roman" w:cs="Times New Roman"/>
          <w:sz w:val="32"/>
          <w:szCs w:val="24"/>
        </w:rPr>
        <w:t>Rolf J</w:t>
      </w:r>
      <w:r>
        <w:rPr>
          <w:rFonts w:ascii="Times New Roman" w:hAnsi="Times New Roman" w:cs="Times New Roman"/>
          <w:sz w:val="32"/>
          <w:szCs w:val="24"/>
        </w:rPr>
        <w:t>ohan</w:t>
      </w:r>
      <w:r w:rsidRPr="00704E9E">
        <w:rPr>
          <w:rFonts w:ascii="Times New Roman" w:hAnsi="Times New Roman" w:cs="Times New Roman"/>
          <w:sz w:val="32"/>
          <w:szCs w:val="24"/>
        </w:rPr>
        <w:t xml:space="preserve"> Bye </w:t>
      </w:r>
      <w:r w:rsidRPr="00704E9E">
        <w:rPr>
          <w:rFonts w:ascii="Times New Roman" w:hAnsi="Times New Roman" w:cs="Times New Roman"/>
          <w:sz w:val="32"/>
          <w:szCs w:val="24"/>
          <w:vertAlign w:val="superscript"/>
        </w:rPr>
        <w:t>3</w:t>
      </w:r>
      <w:r>
        <w:rPr>
          <w:rFonts w:ascii="Times New Roman" w:hAnsi="Times New Roman" w:cs="Times New Roman"/>
          <w:sz w:val="32"/>
          <w:szCs w:val="24"/>
        </w:rPr>
        <w:t xml:space="preserve"> &amp; </w:t>
      </w:r>
      <w:r w:rsidRPr="00704E9E">
        <w:rPr>
          <w:rFonts w:ascii="Times New Roman" w:hAnsi="Times New Roman" w:cs="Times New Roman"/>
          <w:sz w:val="32"/>
          <w:szCs w:val="24"/>
        </w:rPr>
        <w:t xml:space="preserve">Anita Øren </w:t>
      </w:r>
      <w:r w:rsidRPr="00704E9E">
        <w:rPr>
          <w:rFonts w:ascii="Times New Roman" w:hAnsi="Times New Roman" w:cs="Times New Roman"/>
          <w:sz w:val="32"/>
          <w:szCs w:val="24"/>
          <w:vertAlign w:val="superscript"/>
        </w:rPr>
        <w:t>1</w:t>
      </w:r>
    </w:p>
    <w:p w14:paraId="6A57DE29" w14:textId="2B632DD3" w:rsidR="004D6D27" w:rsidRPr="00704E9E" w:rsidRDefault="00704E9E" w:rsidP="00C2284A">
      <w:pPr>
        <w:rPr>
          <w:rFonts w:ascii="Times New Roman" w:hAnsi="Times New Roman" w:cs="Times New Roman"/>
          <w:sz w:val="24"/>
          <w:szCs w:val="24"/>
          <w:lang w:val="en-US"/>
        </w:rPr>
      </w:pPr>
      <w:r w:rsidRPr="00704E9E">
        <w:rPr>
          <w:rFonts w:ascii="Times New Roman" w:hAnsi="Times New Roman" w:cs="Times New Roman"/>
          <w:sz w:val="24"/>
          <w:szCs w:val="24"/>
          <w:vertAlign w:val="superscript"/>
          <w:lang w:val="en-US"/>
        </w:rPr>
        <w:t>1</w:t>
      </w:r>
      <w:r w:rsidRPr="00704E9E">
        <w:rPr>
          <w:rFonts w:ascii="Times New Roman" w:hAnsi="Times New Roman" w:cs="Times New Roman"/>
          <w:sz w:val="24"/>
          <w:szCs w:val="24"/>
          <w:lang w:val="en-US"/>
        </w:rPr>
        <w:t xml:space="preserve"> </w:t>
      </w:r>
      <w:proofErr w:type="spellStart"/>
      <w:r w:rsidRPr="00704E9E">
        <w:rPr>
          <w:rFonts w:ascii="Times New Roman" w:hAnsi="Times New Roman" w:cs="Times New Roman"/>
          <w:sz w:val="24"/>
          <w:szCs w:val="24"/>
          <w:lang w:val="en-US"/>
        </w:rPr>
        <w:t>Sintef</w:t>
      </w:r>
      <w:proofErr w:type="spellEnd"/>
      <w:r w:rsidRPr="00704E9E">
        <w:rPr>
          <w:rFonts w:ascii="Times New Roman" w:hAnsi="Times New Roman" w:cs="Times New Roman"/>
          <w:sz w:val="24"/>
          <w:szCs w:val="24"/>
          <w:lang w:val="en-US"/>
        </w:rPr>
        <w:t xml:space="preserve"> Technology and Society</w:t>
      </w:r>
    </w:p>
    <w:p w14:paraId="16E1D2EB" w14:textId="74835CD0" w:rsidR="00704E9E" w:rsidRPr="00704E9E" w:rsidRDefault="00704E9E" w:rsidP="00C2284A">
      <w:pPr>
        <w:rPr>
          <w:rFonts w:ascii="Times New Roman" w:hAnsi="Times New Roman" w:cs="Times New Roman"/>
          <w:sz w:val="24"/>
          <w:szCs w:val="24"/>
          <w:lang w:val="en-US"/>
        </w:rPr>
      </w:pPr>
      <w:r w:rsidRPr="00704E9E">
        <w:rPr>
          <w:rFonts w:ascii="Times New Roman" w:hAnsi="Times New Roman" w:cs="Times New Roman"/>
          <w:sz w:val="24"/>
          <w:szCs w:val="24"/>
          <w:vertAlign w:val="superscript"/>
          <w:lang w:val="en-US"/>
        </w:rPr>
        <w:t>2</w:t>
      </w:r>
      <w:r w:rsidRPr="00704E9E">
        <w:rPr>
          <w:rFonts w:ascii="Times New Roman" w:hAnsi="Times New Roman" w:cs="Times New Roman"/>
          <w:sz w:val="24"/>
          <w:szCs w:val="24"/>
          <w:lang w:val="en-US"/>
        </w:rPr>
        <w:t xml:space="preserve"> NTNU Social Research</w:t>
      </w:r>
    </w:p>
    <w:p w14:paraId="6E8C8C60" w14:textId="243A8FBC" w:rsidR="00704E9E" w:rsidRPr="00704E9E" w:rsidRDefault="00704E9E" w:rsidP="00C2284A">
      <w:pPr>
        <w:rPr>
          <w:rFonts w:ascii="Times New Roman" w:hAnsi="Times New Roman" w:cs="Times New Roman"/>
          <w:sz w:val="24"/>
          <w:szCs w:val="24"/>
          <w:lang w:val="en-US"/>
        </w:rPr>
      </w:pPr>
      <w:r w:rsidRPr="00704E9E">
        <w:rPr>
          <w:rFonts w:ascii="Times New Roman" w:hAnsi="Times New Roman" w:cs="Times New Roman"/>
          <w:sz w:val="24"/>
          <w:szCs w:val="24"/>
          <w:vertAlign w:val="superscript"/>
          <w:lang w:val="en-US"/>
        </w:rPr>
        <w:t>3</w:t>
      </w:r>
      <w:r w:rsidRPr="00704E9E">
        <w:rPr>
          <w:rFonts w:ascii="Times New Roman" w:hAnsi="Times New Roman" w:cs="Times New Roman"/>
          <w:sz w:val="24"/>
          <w:szCs w:val="24"/>
          <w:lang w:val="en-US"/>
        </w:rPr>
        <w:t xml:space="preserve"> Norwegian University of Science and technology</w:t>
      </w:r>
    </w:p>
    <w:p w14:paraId="1D4D14F6" w14:textId="77777777" w:rsidR="00704E9E" w:rsidRPr="00704E9E" w:rsidRDefault="00704E9E" w:rsidP="00C2284A">
      <w:pPr>
        <w:rPr>
          <w:rFonts w:ascii="Times New Roman" w:hAnsi="Times New Roman" w:cs="Times New Roman"/>
          <w:b/>
          <w:sz w:val="24"/>
          <w:szCs w:val="24"/>
          <w:lang w:val="en-US"/>
        </w:rPr>
      </w:pPr>
    </w:p>
    <w:p w14:paraId="187D689C" w14:textId="3B6D552F" w:rsidR="00E71D65" w:rsidRPr="00020ECF" w:rsidRDefault="009B5440" w:rsidP="00E71D65">
      <w:pPr>
        <w:rPr>
          <w:rFonts w:ascii="Times New Roman" w:hAnsi="Times New Roman" w:cs="Times New Roman"/>
          <w:sz w:val="24"/>
          <w:szCs w:val="24"/>
          <w:lang w:val="en-US"/>
        </w:rPr>
      </w:pPr>
      <w:r w:rsidRPr="00674D67">
        <w:rPr>
          <w:rFonts w:ascii="Times New Roman" w:hAnsi="Times New Roman" w:cs="Times New Roman"/>
          <w:b/>
          <w:sz w:val="24"/>
          <w:szCs w:val="24"/>
          <w:lang w:val="en-US"/>
        </w:rPr>
        <w:t>Abstract</w:t>
      </w:r>
      <w:r w:rsidR="004E4E79">
        <w:rPr>
          <w:rFonts w:ascii="Times New Roman" w:hAnsi="Times New Roman" w:cs="Times New Roman"/>
          <w:b/>
          <w:sz w:val="24"/>
          <w:szCs w:val="24"/>
          <w:lang w:val="en-US"/>
        </w:rPr>
        <w:t>:</w:t>
      </w:r>
      <w:r w:rsidR="00E3420E" w:rsidRPr="00674D67">
        <w:rPr>
          <w:rFonts w:ascii="Times New Roman" w:hAnsi="Times New Roman" w:cs="Times New Roman"/>
          <w:b/>
          <w:sz w:val="24"/>
          <w:szCs w:val="24"/>
          <w:lang w:val="en-US"/>
        </w:rPr>
        <w:t xml:space="preserve"> </w:t>
      </w:r>
      <w:r w:rsidR="00E71D65" w:rsidRPr="00E71D65">
        <w:rPr>
          <w:rFonts w:ascii="Times New Roman" w:hAnsi="Times New Roman" w:cs="Times New Roman"/>
          <w:sz w:val="24"/>
          <w:szCs w:val="24"/>
          <w:lang w:val="en-US"/>
        </w:rPr>
        <w:t xml:space="preserve">We discuss how cultural boundaries between groups and organizations can affect societal safety.  Societal safety is an issue that challenges institutional structures and requires coordination and </w:t>
      </w:r>
      <w:r w:rsidR="00E71D65" w:rsidRPr="00020ECF">
        <w:rPr>
          <w:rFonts w:ascii="Times New Roman" w:hAnsi="Times New Roman" w:cs="Times New Roman"/>
          <w:sz w:val="24"/>
          <w:szCs w:val="24"/>
          <w:lang w:val="en-US"/>
        </w:rPr>
        <w:t xml:space="preserve">collaboration </w:t>
      </w:r>
      <w:r w:rsidR="00020ECF" w:rsidRPr="00020ECF">
        <w:rPr>
          <w:rFonts w:ascii="Times New Roman" w:hAnsi="Times New Roman" w:cs="Times New Roman"/>
          <w:sz w:val="24"/>
          <w:szCs w:val="24"/>
          <w:lang w:val="en-US"/>
        </w:rPr>
        <w:t xml:space="preserve">among </w:t>
      </w:r>
      <w:r w:rsidR="00E71D65" w:rsidRPr="00020ECF">
        <w:rPr>
          <w:rFonts w:ascii="Times New Roman" w:hAnsi="Times New Roman" w:cs="Times New Roman"/>
          <w:sz w:val="24"/>
          <w:szCs w:val="24"/>
          <w:lang w:val="en-US"/>
        </w:rPr>
        <w:t xml:space="preserve">a diversity of </w:t>
      </w:r>
      <w:r w:rsidR="003D1264">
        <w:rPr>
          <w:rFonts w:ascii="Times New Roman" w:hAnsi="Times New Roman" w:cs="Times New Roman"/>
          <w:sz w:val="24"/>
          <w:szCs w:val="24"/>
          <w:lang w:val="en-US"/>
        </w:rPr>
        <w:t>groups</w:t>
      </w:r>
      <w:r w:rsidR="003D1264" w:rsidRPr="00020ECF">
        <w:rPr>
          <w:rFonts w:ascii="Times New Roman" w:hAnsi="Times New Roman" w:cs="Times New Roman"/>
          <w:sz w:val="24"/>
          <w:szCs w:val="24"/>
          <w:lang w:val="en-US"/>
        </w:rPr>
        <w:t xml:space="preserve"> </w:t>
      </w:r>
      <w:r w:rsidR="00E71D65" w:rsidRPr="00020ECF">
        <w:rPr>
          <w:rFonts w:ascii="Times New Roman" w:hAnsi="Times New Roman" w:cs="Times New Roman"/>
          <w:sz w:val="24"/>
          <w:szCs w:val="24"/>
          <w:lang w:val="en-US"/>
        </w:rPr>
        <w:t>and agencies toward an intangibl</w:t>
      </w:r>
      <w:r w:rsidR="00E71D65" w:rsidRPr="007B456A">
        <w:rPr>
          <w:rFonts w:ascii="Times New Roman" w:hAnsi="Times New Roman" w:cs="Times New Roman"/>
          <w:sz w:val="24"/>
          <w:szCs w:val="24"/>
          <w:lang w:val="en-US"/>
        </w:rPr>
        <w:t>e goal. We examine three cases of collaboration problems and cultural stereotyping</w:t>
      </w:r>
      <w:r w:rsidR="006A0518">
        <w:rPr>
          <w:rFonts w:ascii="Times New Roman" w:hAnsi="Times New Roman" w:cs="Times New Roman"/>
          <w:sz w:val="24"/>
          <w:szCs w:val="24"/>
          <w:lang w:val="en-US"/>
        </w:rPr>
        <w:t>: 1)</w:t>
      </w:r>
      <w:r w:rsidR="00E71D65" w:rsidRPr="007B456A">
        <w:rPr>
          <w:rFonts w:ascii="Times New Roman" w:hAnsi="Times New Roman" w:cs="Times New Roman"/>
          <w:sz w:val="24"/>
          <w:szCs w:val="24"/>
          <w:lang w:val="en-US"/>
        </w:rPr>
        <w:t xml:space="preserve"> be</w:t>
      </w:r>
      <w:r w:rsidR="00E71D65" w:rsidRPr="00020ECF">
        <w:rPr>
          <w:rFonts w:ascii="Times New Roman" w:hAnsi="Times New Roman" w:cs="Times New Roman"/>
          <w:sz w:val="24"/>
          <w:szCs w:val="24"/>
          <w:lang w:val="en-US"/>
        </w:rPr>
        <w:t xml:space="preserve">tween sectors (two agencies with different responsibilities on a national level), </w:t>
      </w:r>
      <w:r w:rsidR="006A0518">
        <w:rPr>
          <w:rFonts w:ascii="Times New Roman" w:hAnsi="Times New Roman" w:cs="Times New Roman"/>
          <w:sz w:val="24"/>
          <w:szCs w:val="24"/>
          <w:lang w:val="en-US"/>
        </w:rPr>
        <w:t xml:space="preserve">2) </w:t>
      </w:r>
      <w:r w:rsidR="00E71D65" w:rsidRPr="00020ECF">
        <w:rPr>
          <w:rFonts w:ascii="Times New Roman" w:hAnsi="Times New Roman" w:cs="Times New Roman"/>
          <w:sz w:val="24"/>
          <w:szCs w:val="24"/>
          <w:lang w:val="en-US"/>
        </w:rPr>
        <w:t xml:space="preserve">between regulatory levels (the approach to risk on a national level and practitioners in </w:t>
      </w:r>
      <w:r w:rsidR="001F62E6">
        <w:rPr>
          <w:rFonts w:ascii="Times New Roman" w:hAnsi="Times New Roman" w:cs="Times New Roman"/>
          <w:sz w:val="24"/>
          <w:szCs w:val="24"/>
          <w:lang w:val="en-US"/>
        </w:rPr>
        <w:t>rural</w:t>
      </w:r>
      <w:r w:rsidR="001F62E6" w:rsidRPr="00020ECF">
        <w:rPr>
          <w:rFonts w:ascii="Times New Roman" w:hAnsi="Times New Roman" w:cs="Times New Roman"/>
          <w:sz w:val="24"/>
          <w:szCs w:val="24"/>
          <w:lang w:val="en-US"/>
        </w:rPr>
        <w:t xml:space="preserve"> </w:t>
      </w:r>
      <w:r w:rsidR="00E71D65" w:rsidRPr="00020ECF">
        <w:rPr>
          <w:rFonts w:ascii="Times New Roman" w:hAnsi="Times New Roman" w:cs="Times New Roman"/>
          <w:sz w:val="24"/>
          <w:szCs w:val="24"/>
          <w:lang w:val="en-US"/>
        </w:rPr>
        <w:t xml:space="preserve">municipalities), and </w:t>
      </w:r>
      <w:r w:rsidR="006A0518">
        <w:rPr>
          <w:rFonts w:ascii="Times New Roman" w:hAnsi="Times New Roman" w:cs="Times New Roman"/>
          <w:sz w:val="24"/>
          <w:szCs w:val="24"/>
          <w:lang w:val="en-US"/>
        </w:rPr>
        <w:t xml:space="preserve">3) </w:t>
      </w:r>
      <w:r w:rsidR="00E71D65" w:rsidRPr="00020ECF">
        <w:rPr>
          <w:rFonts w:ascii="Times New Roman" w:hAnsi="Times New Roman" w:cs="Times New Roman"/>
          <w:sz w:val="24"/>
          <w:szCs w:val="24"/>
          <w:lang w:val="en-US"/>
        </w:rPr>
        <w:t xml:space="preserve">between professional groups (operational police officers and more </w:t>
      </w:r>
      <w:r w:rsidR="001F62E6">
        <w:rPr>
          <w:rFonts w:ascii="Times New Roman" w:hAnsi="Times New Roman" w:cs="Times New Roman"/>
          <w:sz w:val="24"/>
          <w:szCs w:val="24"/>
          <w:lang w:val="en-US"/>
        </w:rPr>
        <w:t>strategically</w:t>
      </w:r>
      <w:r w:rsidR="00E71D65" w:rsidRPr="00020ECF">
        <w:rPr>
          <w:rFonts w:ascii="Times New Roman" w:hAnsi="Times New Roman" w:cs="Times New Roman"/>
          <w:sz w:val="24"/>
          <w:szCs w:val="24"/>
          <w:lang w:val="en-US"/>
        </w:rPr>
        <w:t xml:space="preserve">-oriented personnel). We address culture as a phenomenon operating </w:t>
      </w:r>
      <w:r w:rsidR="00BF74D4" w:rsidRPr="00020ECF">
        <w:rPr>
          <w:rFonts w:ascii="Times New Roman" w:hAnsi="Times New Roman" w:cs="Times New Roman"/>
          <w:sz w:val="24"/>
          <w:szCs w:val="24"/>
          <w:lang w:val="en-US"/>
        </w:rPr>
        <w:t>at</w:t>
      </w:r>
      <w:r w:rsidR="00E71D65" w:rsidRPr="00020ECF">
        <w:rPr>
          <w:rFonts w:ascii="Times New Roman" w:hAnsi="Times New Roman" w:cs="Times New Roman"/>
          <w:sz w:val="24"/>
          <w:szCs w:val="24"/>
          <w:lang w:val="en-US"/>
        </w:rPr>
        <w:t xml:space="preserve"> the boundaries between organizations or groups of practitioners. By addressing the </w:t>
      </w:r>
      <w:r w:rsidR="00602B93">
        <w:rPr>
          <w:rFonts w:ascii="Times New Roman" w:hAnsi="Times New Roman" w:cs="Times New Roman"/>
          <w:sz w:val="24"/>
          <w:szCs w:val="24"/>
          <w:lang w:val="en-US"/>
        </w:rPr>
        <w:t>ways</w:t>
      </w:r>
      <w:r w:rsidR="00E71D65" w:rsidRPr="00020ECF">
        <w:rPr>
          <w:rFonts w:ascii="Times New Roman" w:hAnsi="Times New Roman" w:cs="Times New Roman"/>
          <w:sz w:val="24"/>
          <w:szCs w:val="24"/>
          <w:lang w:val="en-US"/>
        </w:rPr>
        <w:t xml:space="preserve"> culture is actualized as a boundary phenomenon, we move beyond essentialist understandings of culture and elaborate a relational interactionist understanding</w:t>
      </w:r>
      <w:r w:rsidR="00BF74D4" w:rsidRPr="00020ECF">
        <w:rPr>
          <w:rFonts w:ascii="Times New Roman" w:hAnsi="Times New Roman" w:cs="Times New Roman"/>
          <w:sz w:val="24"/>
          <w:szCs w:val="24"/>
          <w:lang w:val="en-US"/>
        </w:rPr>
        <w:t>, with implications for practice</w:t>
      </w:r>
      <w:r w:rsidR="00E71D65" w:rsidRPr="00020ECF">
        <w:rPr>
          <w:rFonts w:ascii="Times New Roman" w:hAnsi="Times New Roman" w:cs="Times New Roman"/>
          <w:sz w:val="24"/>
          <w:szCs w:val="24"/>
          <w:lang w:val="en-US"/>
        </w:rPr>
        <w:t>.</w:t>
      </w:r>
    </w:p>
    <w:p w14:paraId="03C36041" w14:textId="2BB0526C" w:rsidR="00E71D65" w:rsidRPr="00020ECF" w:rsidRDefault="00E71D65" w:rsidP="00E71D65">
      <w:pPr>
        <w:rPr>
          <w:rFonts w:ascii="Times New Roman" w:hAnsi="Times New Roman" w:cs="Times New Roman"/>
          <w:sz w:val="24"/>
          <w:szCs w:val="24"/>
          <w:lang w:val="en-US"/>
        </w:rPr>
      </w:pPr>
      <w:r w:rsidRPr="00020ECF">
        <w:rPr>
          <w:rFonts w:ascii="Times New Roman" w:hAnsi="Times New Roman" w:cs="Times New Roman"/>
          <w:sz w:val="24"/>
          <w:szCs w:val="24"/>
          <w:lang w:val="en-US"/>
        </w:rPr>
        <w:t xml:space="preserve">Cultural differentiation is an important (but not the only) explanatory factor in problems of collaboration. Organizational and professional cultures are made relevant where there is friction </w:t>
      </w:r>
      <w:r w:rsidR="00020ECF" w:rsidRPr="00020ECF">
        <w:rPr>
          <w:rFonts w:ascii="Times New Roman" w:hAnsi="Times New Roman" w:cs="Times New Roman"/>
          <w:sz w:val="24"/>
          <w:szCs w:val="24"/>
          <w:lang w:val="en-US"/>
        </w:rPr>
        <w:t xml:space="preserve">among </w:t>
      </w:r>
      <w:r w:rsidRPr="00020ECF">
        <w:rPr>
          <w:rFonts w:ascii="Times New Roman" w:hAnsi="Times New Roman" w:cs="Times New Roman"/>
          <w:sz w:val="24"/>
          <w:szCs w:val="24"/>
          <w:lang w:val="en-US"/>
        </w:rPr>
        <w:t xml:space="preserve">groups through processes of stereotyping. </w:t>
      </w:r>
      <w:r w:rsidR="006A0518">
        <w:rPr>
          <w:rFonts w:ascii="Times New Roman" w:hAnsi="Times New Roman" w:cs="Times New Roman"/>
          <w:sz w:val="24"/>
          <w:szCs w:val="24"/>
          <w:lang w:val="en-US"/>
        </w:rPr>
        <w:t>Societal safety is created in</w:t>
      </w:r>
      <w:r w:rsidRPr="00020ECF">
        <w:rPr>
          <w:rFonts w:ascii="Times New Roman" w:hAnsi="Times New Roman" w:cs="Times New Roman"/>
          <w:sz w:val="24"/>
          <w:szCs w:val="24"/>
          <w:lang w:val="en-US"/>
        </w:rPr>
        <w:t xml:space="preserve"> networks of professions, communities of practice and informal </w:t>
      </w:r>
      <w:r w:rsidR="006A0518">
        <w:rPr>
          <w:rFonts w:ascii="Times New Roman" w:hAnsi="Times New Roman" w:cs="Times New Roman"/>
          <w:sz w:val="24"/>
          <w:szCs w:val="24"/>
          <w:lang w:val="en-US"/>
        </w:rPr>
        <w:t xml:space="preserve">relationships </w:t>
      </w:r>
      <w:r w:rsidRPr="00020ECF">
        <w:rPr>
          <w:rFonts w:ascii="Times New Roman" w:hAnsi="Times New Roman" w:cs="Times New Roman"/>
          <w:sz w:val="24"/>
          <w:szCs w:val="24"/>
          <w:lang w:val="en-US"/>
        </w:rPr>
        <w:t>that are infused with values, interests and power, making cultural boundary proce</w:t>
      </w:r>
      <w:bookmarkStart w:id="0" w:name="_GoBack"/>
      <w:bookmarkEnd w:id="0"/>
      <w:r w:rsidRPr="00020ECF">
        <w:rPr>
          <w:rFonts w:ascii="Times New Roman" w:hAnsi="Times New Roman" w:cs="Times New Roman"/>
          <w:sz w:val="24"/>
          <w:szCs w:val="24"/>
          <w:lang w:val="en-US"/>
        </w:rPr>
        <w:t>sses an important</w:t>
      </w:r>
      <w:r w:rsidR="00402BDD" w:rsidRPr="00020ECF">
        <w:rPr>
          <w:rFonts w:ascii="Times New Roman" w:hAnsi="Times New Roman" w:cs="Times New Roman"/>
          <w:sz w:val="24"/>
          <w:szCs w:val="24"/>
          <w:lang w:val="en-US"/>
        </w:rPr>
        <w:t xml:space="preserve"> and priority</w:t>
      </w:r>
      <w:r w:rsidRPr="00020ECF">
        <w:rPr>
          <w:rFonts w:ascii="Times New Roman" w:hAnsi="Times New Roman" w:cs="Times New Roman"/>
          <w:sz w:val="24"/>
          <w:szCs w:val="24"/>
          <w:lang w:val="en-US"/>
        </w:rPr>
        <w:t xml:space="preserve"> topic for safety research. These are insights that are underplayed in research, policy and practice on societal safety. We conclude that the building of societal safety needs to be based more on </w:t>
      </w:r>
      <w:proofErr w:type="spellStart"/>
      <w:r w:rsidRPr="00020ECF">
        <w:rPr>
          <w:rFonts w:ascii="Times New Roman" w:hAnsi="Times New Roman" w:cs="Times New Roman"/>
          <w:sz w:val="24"/>
          <w:szCs w:val="24"/>
          <w:lang w:val="en-US"/>
        </w:rPr>
        <w:t>meso</w:t>
      </w:r>
      <w:proofErr w:type="spellEnd"/>
      <w:r w:rsidRPr="00020ECF">
        <w:rPr>
          <w:rFonts w:ascii="Times New Roman" w:hAnsi="Times New Roman" w:cs="Times New Roman"/>
          <w:sz w:val="24"/>
          <w:szCs w:val="24"/>
          <w:lang w:val="en-US"/>
        </w:rPr>
        <w:t>-level organization development in addition to the traditional approaches of macro-level policy development.</w:t>
      </w:r>
    </w:p>
    <w:p w14:paraId="253CA3EE" w14:textId="45C40C90" w:rsidR="00411641" w:rsidRPr="00020ECF" w:rsidRDefault="008C601F" w:rsidP="00B1200B">
      <w:pPr>
        <w:pStyle w:val="Heading1"/>
        <w:rPr>
          <w:lang w:val="en-US"/>
        </w:rPr>
      </w:pPr>
      <w:r w:rsidRPr="00020ECF">
        <w:rPr>
          <w:rFonts w:ascii="Times New Roman" w:hAnsi="Times New Roman" w:cs="Times New Roman"/>
          <w:sz w:val="24"/>
          <w:szCs w:val="24"/>
          <w:lang w:val="en-US"/>
        </w:rPr>
        <w:t xml:space="preserve"> </w:t>
      </w:r>
      <w:r w:rsidR="009B5440" w:rsidRPr="00020ECF">
        <w:rPr>
          <w:lang w:val="en-US"/>
        </w:rPr>
        <w:t>Introduction</w:t>
      </w:r>
      <w:r w:rsidR="00DE190E" w:rsidRPr="00020ECF">
        <w:rPr>
          <w:lang w:val="en-US"/>
        </w:rPr>
        <w:t xml:space="preserve"> </w:t>
      </w:r>
    </w:p>
    <w:p w14:paraId="3F7D4AF5" w14:textId="46C1CB7B" w:rsidR="00402BDD" w:rsidRDefault="00B860B7" w:rsidP="006359F7">
      <w:pPr>
        <w:rPr>
          <w:rFonts w:ascii="Times New Roman" w:hAnsi="Times New Roman" w:cs="Times New Roman"/>
          <w:sz w:val="24"/>
          <w:szCs w:val="24"/>
          <w:lang w:val="en-US"/>
        </w:rPr>
      </w:pPr>
      <w:r w:rsidRPr="00020ECF">
        <w:rPr>
          <w:rFonts w:ascii="Times New Roman" w:hAnsi="Times New Roman" w:cs="Times New Roman"/>
          <w:sz w:val="24"/>
          <w:szCs w:val="24"/>
          <w:lang w:val="en-US"/>
        </w:rPr>
        <w:t xml:space="preserve">The </w:t>
      </w:r>
      <w:r w:rsidR="00D913B1">
        <w:rPr>
          <w:rFonts w:ascii="Times New Roman" w:hAnsi="Times New Roman" w:cs="Times New Roman"/>
          <w:sz w:val="24"/>
          <w:szCs w:val="24"/>
          <w:lang w:val="en-US"/>
        </w:rPr>
        <w:t>relationship between organizational</w:t>
      </w:r>
      <w:r w:rsidRPr="00020ECF">
        <w:rPr>
          <w:rFonts w:ascii="Times New Roman" w:hAnsi="Times New Roman" w:cs="Times New Roman"/>
          <w:sz w:val="24"/>
          <w:szCs w:val="24"/>
          <w:lang w:val="en-US"/>
        </w:rPr>
        <w:t xml:space="preserve"> culture </w:t>
      </w:r>
      <w:r w:rsidR="00D913B1">
        <w:rPr>
          <w:rFonts w:ascii="Times New Roman" w:hAnsi="Times New Roman" w:cs="Times New Roman"/>
          <w:sz w:val="24"/>
          <w:szCs w:val="24"/>
          <w:lang w:val="en-US"/>
        </w:rPr>
        <w:t xml:space="preserve">and safety </w:t>
      </w:r>
      <w:r w:rsidRPr="00020ECF">
        <w:rPr>
          <w:rFonts w:ascii="Times New Roman" w:hAnsi="Times New Roman" w:cs="Times New Roman"/>
          <w:sz w:val="24"/>
          <w:szCs w:val="24"/>
          <w:lang w:val="en-US"/>
        </w:rPr>
        <w:t xml:space="preserve">has been a key topic of safety research for more than three decades. </w:t>
      </w:r>
      <w:r w:rsidR="00D913B1">
        <w:rPr>
          <w:rFonts w:ascii="Times New Roman" w:hAnsi="Times New Roman" w:cs="Times New Roman"/>
          <w:sz w:val="24"/>
          <w:szCs w:val="24"/>
          <w:lang w:val="en-US"/>
        </w:rPr>
        <w:t xml:space="preserve">This </w:t>
      </w:r>
      <w:r w:rsidR="006B24E3" w:rsidRPr="00020ECF">
        <w:rPr>
          <w:rFonts w:ascii="Times New Roman" w:hAnsi="Times New Roman" w:cs="Times New Roman"/>
          <w:sz w:val="24"/>
          <w:szCs w:val="24"/>
          <w:lang w:val="en-US"/>
        </w:rPr>
        <w:t>research has provided valuable insight into the way organizations deal with conflicting objectives and the informal norms that guide safety-critical work and decision-making. The main emphasis has been on intra-organizational or intra-group traits and processes</w:t>
      </w:r>
      <w:r w:rsidR="003E7536" w:rsidRPr="00020ECF">
        <w:rPr>
          <w:rFonts w:ascii="Times New Roman" w:hAnsi="Times New Roman" w:cs="Times New Roman"/>
          <w:sz w:val="24"/>
          <w:szCs w:val="24"/>
          <w:lang w:val="en-US"/>
        </w:rPr>
        <w:t xml:space="preserve"> (Antonsen, 2009)</w:t>
      </w:r>
      <w:r w:rsidR="006B24E3" w:rsidRPr="00020ECF">
        <w:rPr>
          <w:rFonts w:ascii="Times New Roman" w:hAnsi="Times New Roman" w:cs="Times New Roman"/>
          <w:sz w:val="24"/>
          <w:szCs w:val="24"/>
          <w:lang w:val="en-US"/>
        </w:rPr>
        <w:t xml:space="preserve">. In this article, we expand the scope of analysis to the cultural dynamics </w:t>
      </w:r>
      <w:r w:rsidR="00020ECF">
        <w:rPr>
          <w:rFonts w:ascii="Times New Roman" w:hAnsi="Times New Roman" w:cs="Times New Roman"/>
          <w:sz w:val="24"/>
          <w:szCs w:val="24"/>
          <w:lang w:val="en-US"/>
        </w:rPr>
        <w:t xml:space="preserve">among </w:t>
      </w:r>
      <w:r w:rsidR="006B24E3" w:rsidRPr="00020ECF">
        <w:rPr>
          <w:rFonts w:ascii="Times New Roman" w:hAnsi="Times New Roman" w:cs="Times New Roman"/>
          <w:sz w:val="24"/>
          <w:szCs w:val="24"/>
          <w:lang w:val="en-US"/>
        </w:rPr>
        <w:t>organizations and groups.</w:t>
      </w:r>
      <w:r w:rsidRPr="00020ECF">
        <w:rPr>
          <w:rFonts w:ascii="Times New Roman" w:hAnsi="Times New Roman" w:cs="Times New Roman"/>
          <w:sz w:val="24"/>
          <w:szCs w:val="24"/>
          <w:lang w:val="en-US"/>
        </w:rPr>
        <w:t xml:space="preserve"> </w:t>
      </w:r>
      <w:r w:rsidR="006B24E3" w:rsidRPr="00020ECF">
        <w:rPr>
          <w:rFonts w:ascii="Times New Roman" w:hAnsi="Times New Roman" w:cs="Times New Roman"/>
          <w:sz w:val="24"/>
          <w:szCs w:val="24"/>
          <w:lang w:val="en-US"/>
        </w:rPr>
        <w:t xml:space="preserve">We </w:t>
      </w:r>
      <w:r w:rsidR="00EE76CE" w:rsidRPr="00020ECF">
        <w:rPr>
          <w:rFonts w:ascii="Times New Roman" w:hAnsi="Times New Roman" w:cs="Times New Roman"/>
          <w:sz w:val="24"/>
          <w:szCs w:val="24"/>
          <w:lang w:val="en-US"/>
        </w:rPr>
        <w:t>investigate</w:t>
      </w:r>
      <w:r w:rsidR="00544677" w:rsidRPr="00020ECF">
        <w:rPr>
          <w:rFonts w:ascii="Times New Roman" w:hAnsi="Times New Roman" w:cs="Times New Roman"/>
          <w:sz w:val="24"/>
          <w:szCs w:val="24"/>
          <w:lang w:val="en-US"/>
        </w:rPr>
        <w:t xml:space="preserve"> </w:t>
      </w:r>
      <w:r w:rsidR="00BD1335" w:rsidRPr="00020ECF">
        <w:rPr>
          <w:rFonts w:ascii="Times New Roman" w:hAnsi="Times New Roman" w:cs="Times New Roman"/>
          <w:sz w:val="24"/>
          <w:szCs w:val="24"/>
          <w:lang w:val="en-US"/>
        </w:rPr>
        <w:t>how organizational culture and</w:t>
      </w:r>
      <w:r w:rsidR="00807E97" w:rsidRPr="00020ECF">
        <w:rPr>
          <w:rFonts w:ascii="Times New Roman" w:hAnsi="Times New Roman" w:cs="Times New Roman"/>
          <w:sz w:val="24"/>
          <w:szCs w:val="24"/>
          <w:lang w:val="en-US"/>
        </w:rPr>
        <w:t xml:space="preserve"> perceived</w:t>
      </w:r>
      <w:r w:rsidR="00544677" w:rsidRPr="00020ECF">
        <w:rPr>
          <w:rFonts w:ascii="Times New Roman" w:hAnsi="Times New Roman" w:cs="Times New Roman"/>
          <w:sz w:val="24"/>
          <w:szCs w:val="24"/>
          <w:lang w:val="en-US"/>
        </w:rPr>
        <w:t xml:space="preserve"> cultural differences</w:t>
      </w:r>
      <w:r w:rsidR="00807E97" w:rsidRPr="00020ECF">
        <w:rPr>
          <w:rFonts w:ascii="Times New Roman" w:hAnsi="Times New Roman" w:cs="Times New Roman"/>
          <w:sz w:val="24"/>
          <w:szCs w:val="24"/>
          <w:lang w:val="en-US"/>
        </w:rPr>
        <w:t xml:space="preserve"> </w:t>
      </w:r>
      <w:r w:rsidR="005C3D3E" w:rsidRPr="00020ECF">
        <w:rPr>
          <w:rFonts w:ascii="Times New Roman" w:hAnsi="Times New Roman" w:cs="Times New Roman"/>
          <w:sz w:val="24"/>
          <w:szCs w:val="24"/>
          <w:lang w:val="en-US"/>
        </w:rPr>
        <w:t>influence</w:t>
      </w:r>
      <w:r w:rsidR="00544677" w:rsidRPr="00020ECF">
        <w:rPr>
          <w:rFonts w:ascii="Times New Roman" w:hAnsi="Times New Roman" w:cs="Times New Roman"/>
          <w:sz w:val="24"/>
          <w:szCs w:val="24"/>
          <w:lang w:val="en-US"/>
        </w:rPr>
        <w:t xml:space="preserve"> </w:t>
      </w:r>
      <w:r w:rsidR="00F3038F" w:rsidRPr="00020ECF">
        <w:rPr>
          <w:rFonts w:ascii="Times New Roman" w:hAnsi="Times New Roman" w:cs="Times New Roman"/>
          <w:sz w:val="24"/>
          <w:szCs w:val="24"/>
          <w:lang w:val="en-US"/>
        </w:rPr>
        <w:t xml:space="preserve">coordination and </w:t>
      </w:r>
      <w:r w:rsidR="00544677" w:rsidRPr="00020ECF">
        <w:rPr>
          <w:rFonts w:ascii="Times New Roman" w:hAnsi="Times New Roman" w:cs="Times New Roman"/>
          <w:sz w:val="24"/>
          <w:szCs w:val="24"/>
          <w:lang w:val="en-US"/>
        </w:rPr>
        <w:t xml:space="preserve">collaboration </w:t>
      </w:r>
      <w:r w:rsidR="00020ECF" w:rsidRPr="00476FD6">
        <w:rPr>
          <w:rFonts w:ascii="Times New Roman" w:hAnsi="Times New Roman" w:cs="Times New Roman"/>
          <w:sz w:val="24"/>
          <w:szCs w:val="24"/>
          <w:lang w:val="en-US"/>
        </w:rPr>
        <w:t>among</w:t>
      </w:r>
      <w:r w:rsidR="00020ECF" w:rsidRPr="00020ECF">
        <w:rPr>
          <w:rFonts w:ascii="Times New Roman" w:hAnsi="Times New Roman" w:cs="Times New Roman"/>
          <w:sz w:val="24"/>
          <w:szCs w:val="24"/>
          <w:lang w:val="en-US"/>
        </w:rPr>
        <w:t xml:space="preserve"> </w:t>
      </w:r>
      <w:r w:rsidR="00544677" w:rsidRPr="00020ECF">
        <w:rPr>
          <w:rFonts w:ascii="Times New Roman" w:hAnsi="Times New Roman" w:cs="Times New Roman"/>
          <w:sz w:val="24"/>
          <w:szCs w:val="24"/>
          <w:lang w:val="en-US"/>
        </w:rPr>
        <w:t xml:space="preserve">agencies </w:t>
      </w:r>
      <w:r w:rsidR="00544677" w:rsidRPr="00020ECF">
        <w:rPr>
          <w:rFonts w:ascii="Times New Roman" w:hAnsi="Times New Roman" w:cs="Times New Roman"/>
          <w:sz w:val="24"/>
          <w:szCs w:val="24"/>
          <w:lang w:val="en-US"/>
        </w:rPr>
        <w:lastRenderedPageBreak/>
        <w:t xml:space="preserve">and departments involved in societal </w:t>
      </w:r>
      <w:r w:rsidR="00BD1335" w:rsidRPr="00020ECF">
        <w:rPr>
          <w:rFonts w:ascii="Times New Roman" w:hAnsi="Times New Roman" w:cs="Times New Roman"/>
          <w:sz w:val="24"/>
          <w:szCs w:val="24"/>
          <w:lang w:val="en-US"/>
        </w:rPr>
        <w:t xml:space="preserve">safety and </w:t>
      </w:r>
      <w:r w:rsidR="0089605D" w:rsidRPr="00020ECF">
        <w:rPr>
          <w:rFonts w:ascii="Times New Roman" w:hAnsi="Times New Roman" w:cs="Times New Roman"/>
          <w:sz w:val="24"/>
          <w:szCs w:val="24"/>
          <w:lang w:val="en-US"/>
        </w:rPr>
        <w:t>security</w:t>
      </w:r>
      <w:r w:rsidR="00544677" w:rsidRPr="00020ECF">
        <w:rPr>
          <w:rFonts w:ascii="Times New Roman" w:hAnsi="Times New Roman" w:cs="Times New Roman"/>
          <w:sz w:val="24"/>
          <w:szCs w:val="24"/>
          <w:lang w:val="en-US"/>
        </w:rPr>
        <w:t xml:space="preserve"> and emergency management.</w:t>
      </w:r>
      <w:r w:rsidR="009C4425" w:rsidRPr="00020ECF">
        <w:rPr>
          <w:rStyle w:val="FootnoteReference"/>
          <w:rFonts w:ascii="Times New Roman" w:hAnsi="Times New Roman" w:cs="Times New Roman"/>
          <w:sz w:val="24"/>
          <w:szCs w:val="24"/>
          <w:lang w:val="en-US"/>
        </w:rPr>
        <w:footnoteReference w:id="2"/>
      </w:r>
      <w:r w:rsidR="00544677" w:rsidRPr="00020ECF">
        <w:rPr>
          <w:rFonts w:ascii="Times New Roman" w:hAnsi="Times New Roman" w:cs="Times New Roman"/>
          <w:sz w:val="24"/>
          <w:szCs w:val="24"/>
          <w:lang w:val="en-US"/>
        </w:rPr>
        <w:t xml:space="preserve"> Employing a</w:t>
      </w:r>
      <w:r w:rsidR="00F07438" w:rsidRPr="00020ECF">
        <w:rPr>
          <w:rFonts w:ascii="Times New Roman" w:hAnsi="Times New Roman" w:cs="Times New Roman"/>
          <w:sz w:val="24"/>
          <w:szCs w:val="24"/>
          <w:lang w:val="en-US"/>
        </w:rPr>
        <w:t>n</w:t>
      </w:r>
      <w:r w:rsidR="00544677" w:rsidRPr="00020ECF">
        <w:rPr>
          <w:rFonts w:ascii="Times New Roman" w:hAnsi="Times New Roman" w:cs="Times New Roman"/>
          <w:sz w:val="24"/>
          <w:szCs w:val="24"/>
          <w:lang w:val="en-US"/>
        </w:rPr>
        <w:t xml:space="preserve"> interactional </w:t>
      </w:r>
      <w:r w:rsidR="00757C7B" w:rsidRPr="00020ECF">
        <w:rPr>
          <w:rFonts w:ascii="Times New Roman" w:hAnsi="Times New Roman" w:cs="Times New Roman"/>
          <w:sz w:val="24"/>
          <w:szCs w:val="24"/>
          <w:lang w:val="en-US"/>
        </w:rPr>
        <w:t>rather than an essentialist understanding of</w:t>
      </w:r>
      <w:r w:rsidR="00F07438" w:rsidRPr="007B456A">
        <w:rPr>
          <w:rFonts w:ascii="Times New Roman" w:hAnsi="Times New Roman" w:cs="Times New Roman"/>
          <w:sz w:val="24"/>
          <w:szCs w:val="24"/>
          <w:lang w:val="en-US"/>
        </w:rPr>
        <w:t xml:space="preserve"> culture</w:t>
      </w:r>
      <w:r w:rsidR="00544677" w:rsidRPr="007B456A">
        <w:rPr>
          <w:rFonts w:ascii="Times New Roman" w:hAnsi="Times New Roman" w:cs="Times New Roman"/>
          <w:sz w:val="24"/>
          <w:szCs w:val="24"/>
          <w:lang w:val="en-US"/>
        </w:rPr>
        <w:t>, we explore the boundaries between different groups a</w:t>
      </w:r>
      <w:r w:rsidR="00AF70B2" w:rsidRPr="00020ECF">
        <w:rPr>
          <w:rFonts w:ascii="Times New Roman" w:hAnsi="Times New Roman" w:cs="Times New Roman"/>
          <w:sz w:val="24"/>
          <w:szCs w:val="24"/>
          <w:lang w:val="en-US"/>
        </w:rPr>
        <w:t>s well as</w:t>
      </w:r>
      <w:r w:rsidR="00544677" w:rsidRPr="00020ECF">
        <w:rPr>
          <w:rFonts w:ascii="Times New Roman" w:hAnsi="Times New Roman" w:cs="Times New Roman"/>
          <w:sz w:val="24"/>
          <w:szCs w:val="24"/>
          <w:lang w:val="en-US"/>
        </w:rPr>
        <w:t xml:space="preserve"> t</w:t>
      </w:r>
      <w:r w:rsidR="0089605D" w:rsidRPr="00020ECF">
        <w:rPr>
          <w:rFonts w:ascii="Times New Roman" w:hAnsi="Times New Roman" w:cs="Times New Roman"/>
          <w:sz w:val="24"/>
          <w:szCs w:val="24"/>
          <w:lang w:val="en-US"/>
        </w:rPr>
        <w:t xml:space="preserve">he </w:t>
      </w:r>
      <w:r w:rsidR="00AF70B2" w:rsidRPr="00020ECF">
        <w:rPr>
          <w:rFonts w:ascii="Times New Roman" w:hAnsi="Times New Roman" w:cs="Times New Roman"/>
          <w:sz w:val="24"/>
          <w:szCs w:val="24"/>
          <w:lang w:val="en-US"/>
        </w:rPr>
        <w:t xml:space="preserve">related </w:t>
      </w:r>
      <w:r w:rsidR="0089605D" w:rsidRPr="00020ECF">
        <w:rPr>
          <w:rFonts w:ascii="Times New Roman" w:hAnsi="Times New Roman" w:cs="Times New Roman"/>
          <w:sz w:val="24"/>
          <w:szCs w:val="24"/>
          <w:lang w:val="en-US"/>
        </w:rPr>
        <w:t>cultural processes on these</w:t>
      </w:r>
      <w:r w:rsidR="00674D67" w:rsidRPr="00020ECF">
        <w:rPr>
          <w:rFonts w:ascii="Times New Roman" w:hAnsi="Times New Roman" w:cs="Times New Roman"/>
          <w:sz w:val="24"/>
          <w:szCs w:val="24"/>
          <w:lang w:val="en-US"/>
        </w:rPr>
        <w:t xml:space="preserve"> boundaries</w:t>
      </w:r>
      <w:r w:rsidR="0089605D" w:rsidRPr="00020ECF">
        <w:rPr>
          <w:rFonts w:ascii="Times New Roman" w:hAnsi="Times New Roman" w:cs="Times New Roman"/>
          <w:sz w:val="24"/>
          <w:szCs w:val="24"/>
          <w:lang w:val="en-US"/>
        </w:rPr>
        <w:t>. Thematically</w:t>
      </w:r>
      <w:r w:rsidR="00544677" w:rsidRPr="00020ECF">
        <w:rPr>
          <w:rFonts w:ascii="Times New Roman" w:hAnsi="Times New Roman" w:cs="Times New Roman"/>
          <w:sz w:val="24"/>
          <w:szCs w:val="24"/>
          <w:lang w:val="en-US"/>
        </w:rPr>
        <w:t>, our discussion contrib</w:t>
      </w:r>
      <w:r w:rsidR="008F290C" w:rsidRPr="00020ECF">
        <w:rPr>
          <w:rFonts w:ascii="Times New Roman" w:hAnsi="Times New Roman" w:cs="Times New Roman"/>
          <w:sz w:val="24"/>
          <w:szCs w:val="24"/>
          <w:lang w:val="en-US"/>
        </w:rPr>
        <w:t>utes to explaining</w:t>
      </w:r>
      <w:r w:rsidR="0089605D" w:rsidRPr="00020ECF">
        <w:rPr>
          <w:rFonts w:ascii="Times New Roman" w:hAnsi="Times New Roman" w:cs="Times New Roman"/>
          <w:sz w:val="24"/>
          <w:szCs w:val="24"/>
          <w:lang w:val="en-US"/>
        </w:rPr>
        <w:t xml:space="preserve"> and understanding</w:t>
      </w:r>
      <w:r w:rsidR="008F290C" w:rsidRPr="00020ECF">
        <w:rPr>
          <w:rFonts w:ascii="Times New Roman" w:hAnsi="Times New Roman" w:cs="Times New Roman"/>
          <w:sz w:val="24"/>
          <w:szCs w:val="24"/>
          <w:lang w:val="en-US"/>
        </w:rPr>
        <w:t xml:space="preserve"> </w:t>
      </w:r>
      <w:r w:rsidR="00A42F7E" w:rsidRPr="00020ECF">
        <w:rPr>
          <w:rFonts w:ascii="Times New Roman" w:hAnsi="Times New Roman" w:cs="Times New Roman"/>
          <w:sz w:val="24"/>
          <w:szCs w:val="24"/>
          <w:lang w:val="en-US"/>
        </w:rPr>
        <w:t>problems regardi</w:t>
      </w:r>
      <w:r w:rsidR="00A42F7E" w:rsidRPr="00674D67">
        <w:rPr>
          <w:rFonts w:ascii="Times New Roman" w:hAnsi="Times New Roman" w:cs="Times New Roman"/>
          <w:sz w:val="24"/>
          <w:szCs w:val="24"/>
          <w:lang w:val="en-US"/>
        </w:rPr>
        <w:t>ng</w:t>
      </w:r>
      <w:r w:rsidR="00544677" w:rsidRPr="00674D67">
        <w:rPr>
          <w:rFonts w:ascii="Times New Roman" w:hAnsi="Times New Roman" w:cs="Times New Roman"/>
          <w:sz w:val="24"/>
          <w:szCs w:val="24"/>
          <w:lang w:val="en-US"/>
        </w:rPr>
        <w:t xml:space="preserve"> inter-agency collaboration </w:t>
      </w:r>
      <w:r w:rsidR="007C5D28">
        <w:rPr>
          <w:rFonts w:ascii="Times New Roman" w:hAnsi="Times New Roman" w:cs="Times New Roman"/>
          <w:sz w:val="24"/>
          <w:szCs w:val="24"/>
          <w:lang w:val="en-US"/>
        </w:rPr>
        <w:t xml:space="preserve">in the efforts to create </w:t>
      </w:r>
      <w:r w:rsidR="00AA4EF2">
        <w:rPr>
          <w:rFonts w:ascii="Times New Roman" w:hAnsi="Times New Roman" w:cs="Times New Roman"/>
          <w:sz w:val="24"/>
          <w:szCs w:val="24"/>
          <w:lang w:val="en-US"/>
        </w:rPr>
        <w:t>societal safety</w:t>
      </w:r>
      <w:r w:rsidR="007C5D28" w:rsidRPr="00674D67">
        <w:rPr>
          <w:rFonts w:ascii="Times New Roman" w:hAnsi="Times New Roman" w:cs="Times New Roman"/>
          <w:sz w:val="24"/>
          <w:szCs w:val="24"/>
          <w:lang w:val="en-US"/>
        </w:rPr>
        <w:t xml:space="preserve"> </w:t>
      </w:r>
      <w:r w:rsidR="004958A0" w:rsidRPr="00674D67">
        <w:rPr>
          <w:rFonts w:ascii="Times New Roman" w:hAnsi="Times New Roman" w:cs="Times New Roman"/>
          <w:sz w:val="24"/>
          <w:szCs w:val="24"/>
          <w:lang w:val="en-US"/>
        </w:rPr>
        <w:t>(e.g.</w:t>
      </w:r>
      <w:r w:rsidR="00757C7B" w:rsidRPr="00674D67">
        <w:rPr>
          <w:rFonts w:ascii="Times New Roman" w:hAnsi="Times New Roman" w:cs="Times New Roman"/>
          <w:sz w:val="24"/>
          <w:szCs w:val="24"/>
          <w:lang w:val="en-US"/>
        </w:rPr>
        <w:t>,</w:t>
      </w:r>
      <w:r w:rsidR="004958A0" w:rsidRPr="00674D67">
        <w:rPr>
          <w:rFonts w:ascii="Times New Roman" w:hAnsi="Times New Roman" w:cs="Times New Roman"/>
          <w:sz w:val="24"/>
          <w:szCs w:val="24"/>
          <w:lang w:val="en-US"/>
        </w:rPr>
        <w:t xml:space="preserve"> McConnell </w:t>
      </w:r>
      <w:r w:rsidR="00C5238B">
        <w:rPr>
          <w:rFonts w:ascii="Times New Roman" w:hAnsi="Times New Roman" w:cs="Times New Roman"/>
          <w:sz w:val="24"/>
          <w:szCs w:val="24"/>
          <w:lang w:val="en-US"/>
        </w:rPr>
        <w:t>and</w:t>
      </w:r>
      <w:r w:rsidR="004958A0" w:rsidRPr="00674D67">
        <w:rPr>
          <w:rFonts w:ascii="Times New Roman" w:hAnsi="Times New Roman" w:cs="Times New Roman"/>
          <w:sz w:val="24"/>
          <w:szCs w:val="24"/>
          <w:lang w:val="en-US"/>
        </w:rPr>
        <w:t xml:space="preserve"> Drennan, 2006;</w:t>
      </w:r>
      <w:r w:rsidR="007A4912" w:rsidRPr="00674D67">
        <w:rPr>
          <w:rFonts w:ascii="Times New Roman" w:hAnsi="Times New Roman" w:cs="Times New Roman"/>
          <w:sz w:val="24"/>
          <w:szCs w:val="24"/>
          <w:lang w:val="en-US"/>
        </w:rPr>
        <w:t xml:space="preserve"> </w:t>
      </w:r>
      <w:r w:rsidR="00A42F7E" w:rsidRPr="00674D67">
        <w:rPr>
          <w:rFonts w:ascii="Times New Roman" w:hAnsi="Times New Roman" w:cs="Times New Roman"/>
          <w:sz w:val="24"/>
          <w:szCs w:val="24"/>
          <w:lang w:val="en-US"/>
        </w:rPr>
        <w:t>Christensen et al</w:t>
      </w:r>
      <w:r w:rsidR="00757C7B" w:rsidRPr="00674D67">
        <w:rPr>
          <w:rFonts w:ascii="Times New Roman" w:hAnsi="Times New Roman" w:cs="Times New Roman"/>
          <w:sz w:val="24"/>
          <w:szCs w:val="24"/>
          <w:lang w:val="en-US"/>
        </w:rPr>
        <w:t>.</w:t>
      </w:r>
      <w:r w:rsidR="00A42F7E" w:rsidRPr="00674D67">
        <w:rPr>
          <w:rFonts w:ascii="Times New Roman" w:hAnsi="Times New Roman" w:cs="Times New Roman"/>
          <w:sz w:val="24"/>
          <w:szCs w:val="24"/>
          <w:lang w:val="en-US"/>
        </w:rPr>
        <w:t>, 201</w:t>
      </w:r>
      <w:r w:rsidR="00AA1DC8">
        <w:rPr>
          <w:rFonts w:ascii="Times New Roman" w:hAnsi="Times New Roman" w:cs="Times New Roman"/>
          <w:sz w:val="24"/>
          <w:szCs w:val="24"/>
          <w:lang w:val="en-US"/>
        </w:rPr>
        <w:t>5</w:t>
      </w:r>
      <w:r w:rsidR="00F47223" w:rsidRPr="00674D67">
        <w:rPr>
          <w:rFonts w:ascii="Times New Roman" w:hAnsi="Times New Roman" w:cs="Times New Roman"/>
          <w:sz w:val="24"/>
          <w:szCs w:val="24"/>
          <w:lang w:val="en-US"/>
        </w:rPr>
        <w:t>)</w:t>
      </w:r>
      <w:r w:rsidR="0089605D" w:rsidRPr="00674D67">
        <w:rPr>
          <w:rFonts w:ascii="Times New Roman" w:hAnsi="Times New Roman" w:cs="Times New Roman"/>
          <w:sz w:val="24"/>
          <w:szCs w:val="24"/>
          <w:lang w:val="en-US"/>
        </w:rPr>
        <w:t xml:space="preserve"> by analyzing the cultural dimension of interaction </w:t>
      </w:r>
      <w:r w:rsidR="00AF70B2" w:rsidRPr="00674D67">
        <w:rPr>
          <w:rFonts w:ascii="Times New Roman" w:hAnsi="Times New Roman" w:cs="Times New Roman"/>
          <w:sz w:val="24"/>
          <w:szCs w:val="24"/>
          <w:lang w:val="en-US"/>
        </w:rPr>
        <w:t>and</w:t>
      </w:r>
      <w:r w:rsidR="0089605D" w:rsidRPr="00674D67">
        <w:rPr>
          <w:rFonts w:ascii="Times New Roman" w:hAnsi="Times New Roman" w:cs="Times New Roman"/>
          <w:sz w:val="24"/>
          <w:szCs w:val="24"/>
          <w:lang w:val="en-US"/>
        </w:rPr>
        <w:t xml:space="preserve"> by inspecting the differences in professional practice across them. </w:t>
      </w:r>
    </w:p>
    <w:p w14:paraId="22699982" w14:textId="17D8D84C" w:rsidR="00EE76CE" w:rsidRPr="00674D67" w:rsidRDefault="00AA4EF2" w:rsidP="006359F7">
      <w:pPr>
        <w:rPr>
          <w:rFonts w:ascii="Times New Roman" w:hAnsi="Times New Roman" w:cs="Times New Roman"/>
          <w:sz w:val="24"/>
          <w:szCs w:val="24"/>
          <w:lang w:val="en-US"/>
        </w:rPr>
      </w:pPr>
      <w:r>
        <w:rPr>
          <w:rFonts w:ascii="Times New Roman" w:hAnsi="Times New Roman" w:cs="Times New Roman"/>
          <w:sz w:val="24"/>
          <w:szCs w:val="24"/>
          <w:lang w:val="en-US"/>
        </w:rPr>
        <w:t xml:space="preserve">The term societal safety requires some explanation. </w:t>
      </w:r>
      <w:r w:rsidR="006359F7">
        <w:rPr>
          <w:rFonts w:ascii="Times New Roman" w:hAnsi="Times New Roman" w:cs="Times New Roman"/>
          <w:sz w:val="24"/>
          <w:szCs w:val="24"/>
          <w:lang w:val="en-US"/>
        </w:rPr>
        <w:t>It is a translation of the Norwegian word "</w:t>
      </w:r>
      <w:proofErr w:type="spellStart"/>
      <w:r w:rsidR="006359F7">
        <w:rPr>
          <w:rFonts w:ascii="Times New Roman" w:hAnsi="Times New Roman" w:cs="Times New Roman"/>
          <w:sz w:val="24"/>
          <w:szCs w:val="24"/>
          <w:lang w:val="en-US"/>
        </w:rPr>
        <w:t>samfunnssikkerhet</w:t>
      </w:r>
      <w:proofErr w:type="spellEnd"/>
      <w:r w:rsidR="006359F7">
        <w:rPr>
          <w:rFonts w:ascii="Times New Roman" w:hAnsi="Times New Roman" w:cs="Times New Roman"/>
          <w:sz w:val="24"/>
          <w:szCs w:val="24"/>
          <w:lang w:val="en-US"/>
        </w:rPr>
        <w:t>" and covers a wide range of issues related to public security and civil protection. In official documents</w:t>
      </w:r>
      <w:r w:rsidR="00211AD6">
        <w:rPr>
          <w:rFonts w:ascii="Times New Roman" w:hAnsi="Times New Roman" w:cs="Times New Roman"/>
          <w:sz w:val="24"/>
          <w:szCs w:val="24"/>
          <w:lang w:val="en-US"/>
        </w:rPr>
        <w:t>,</w:t>
      </w:r>
      <w:r w:rsidR="006359F7">
        <w:rPr>
          <w:rFonts w:ascii="Times New Roman" w:hAnsi="Times New Roman" w:cs="Times New Roman"/>
          <w:sz w:val="24"/>
          <w:szCs w:val="24"/>
          <w:lang w:val="en-US"/>
        </w:rPr>
        <w:t xml:space="preserve"> it is defined as "the </w:t>
      </w:r>
      <w:r w:rsidR="006359F7" w:rsidRPr="006359F7">
        <w:rPr>
          <w:rFonts w:ascii="Times New Roman" w:hAnsi="Times New Roman" w:cs="Times New Roman"/>
          <w:sz w:val="24"/>
          <w:szCs w:val="24"/>
          <w:lang w:val="en-US"/>
        </w:rPr>
        <w:t>society’s ability to protect itself against, and manage,</w:t>
      </w:r>
      <w:r w:rsidR="00E0214A">
        <w:rPr>
          <w:rFonts w:ascii="Times New Roman" w:hAnsi="Times New Roman" w:cs="Times New Roman"/>
          <w:sz w:val="24"/>
          <w:szCs w:val="24"/>
          <w:lang w:val="en-US"/>
        </w:rPr>
        <w:t xml:space="preserve"> </w:t>
      </w:r>
      <w:r w:rsidR="006359F7" w:rsidRPr="00020ECF">
        <w:rPr>
          <w:rFonts w:ascii="Times New Roman" w:hAnsi="Times New Roman" w:cs="Times New Roman"/>
          <w:sz w:val="24"/>
          <w:szCs w:val="24"/>
          <w:lang w:val="en-US"/>
        </w:rPr>
        <w:t xml:space="preserve">incidents that threaten </w:t>
      </w:r>
      <w:r w:rsidR="003E7536">
        <w:rPr>
          <w:rFonts w:ascii="Times New Roman" w:hAnsi="Times New Roman" w:cs="Times New Roman"/>
          <w:sz w:val="24"/>
          <w:szCs w:val="24"/>
          <w:lang w:val="en-US"/>
        </w:rPr>
        <w:t>core</w:t>
      </w:r>
      <w:r w:rsidR="003E7536" w:rsidRPr="006359F7">
        <w:rPr>
          <w:rFonts w:ascii="Times New Roman" w:hAnsi="Times New Roman" w:cs="Times New Roman"/>
          <w:sz w:val="24"/>
          <w:szCs w:val="24"/>
          <w:lang w:val="en-US"/>
        </w:rPr>
        <w:t xml:space="preserve"> </w:t>
      </w:r>
      <w:r w:rsidR="006359F7" w:rsidRPr="006359F7">
        <w:rPr>
          <w:rFonts w:ascii="Times New Roman" w:hAnsi="Times New Roman" w:cs="Times New Roman"/>
          <w:sz w:val="24"/>
          <w:szCs w:val="24"/>
          <w:lang w:val="en-US"/>
        </w:rPr>
        <w:t>values and functions and that put lives</w:t>
      </w:r>
      <w:r w:rsidR="006359F7">
        <w:rPr>
          <w:rFonts w:ascii="Times New Roman" w:hAnsi="Times New Roman" w:cs="Times New Roman"/>
          <w:sz w:val="24"/>
          <w:szCs w:val="24"/>
          <w:lang w:val="en-US"/>
        </w:rPr>
        <w:t xml:space="preserve"> </w:t>
      </w:r>
      <w:r w:rsidR="006359F7" w:rsidRPr="006359F7">
        <w:rPr>
          <w:rFonts w:ascii="Times New Roman" w:hAnsi="Times New Roman" w:cs="Times New Roman"/>
          <w:sz w:val="24"/>
          <w:szCs w:val="24"/>
          <w:lang w:val="en-US"/>
        </w:rPr>
        <w:t>and health in danger. Such incidents may be caused by nature, by technical</w:t>
      </w:r>
      <w:r w:rsidR="006359F7">
        <w:rPr>
          <w:rFonts w:ascii="Times New Roman" w:hAnsi="Times New Roman" w:cs="Times New Roman"/>
          <w:sz w:val="24"/>
          <w:szCs w:val="24"/>
          <w:lang w:val="en-US"/>
        </w:rPr>
        <w:t xml:space="preserve"> </w:t>
      </w:r>
      <w:r w:rsidR="006359F7" w:rsidRPr="006359F7">
        <w:rPr>
          <w:rFonts w:ascii="Times New Roman" w:hAnsi="Times New Roman" w:cs="Times New Roman"/>
          <w:sz w:val="24"/>
          <w:szCs w:val="24"/>
          <w:lang w:val="en-US"/>
        </w:rPr>
        <w:t>or human error, or by intentional acts</w:t>
      </w:r>
      <w:r w:rsidR="006359F7">
        <w:rPr>
          <w:rFonts w:ascii="Times New Roman" w:hAnsi="Times New Roman" w:cs="Times New Roman"/>
          <w:sz w:val="24"/>
          <w:szCs w:val="24"/>
          <w:lang w:val="en-US"/>
        </w:rPr>
        <w:t>" (</w:t>
      </w:r>
      <w:r w:rsidR="006359F7" w:rsidRPr="00E2709E">
        <w:rPr>
          <w:rFonts w:ascii="Times New Roman" w:hAnsi="Times New Roman" w:cs="Times New Roman"/>
          <w:sz w:val="24"/>
          <w:szCs w:val="24"/>
          <w:lang w:val="en-US"/>
        </w:rPr>
        <w:t>White paper 10: 2016-2017, p. 8</w:t>
      </w:r>
      <w:r w:rsidR="006359F7">
        <w:rPr>
          <w:rFonts w:ascii="Times New Roman" w:hAnsi="Times New Roman" w:cs="Times New Roman"/>
          <w:sz w:val="24"/>
          <w:szCs w:val="24"/>
          <w:lang w:val="en-US"/>
        </w:rPr>
        <w:t xml:space="preserve">). It follows </w:t>
      </w:r>
      <w:r w:rsidR="00211AD6">
        <w:rPr>
          <w:rFonts w:ascii="Times New Roman" w:hAnsi="Times New Roman" w:cs="Times New Roman"/>
          <w:sz w:val="24"/>
          <w:szCs w:val="24"/>
          <w:lang w:val="en-US"/>
        </w:rPr>
        <w:t xml:space="preserve">that </w:t>
      </w:r>
      <w:r w:rsidR="006359F7">
        <w:rPr>
          <w:rFonts w:ascii="Times New Roman" w:hAnsi="Times New Roman" w:cs="Times New Roman"/>
          <w:sz w:val="24"/>
          <w:szCs w:val="24"/>
          <w:lang w:val="en-US"/>
        </w:rPr>
        <w:t xml:space="preserve">this definition covers </w:t>
      </w:r>
      <w:r w:rsidR="00FB2FF1">
        <w:rPr>
          <w:rFonts w:ascii="Times New Roman" w:hAnsi="Times New Roman" w:cs="Times New Roman"/>
          <w:sz w:val="24"/>
          <w:szCs w:val="24"/>
          <w:lang w:val="en-US"/>
        </w:rPr>
        <w:t xml:space="preserve">causes related to both safety and security, and includes activities related to prevention, preparation and response. </w:t>
      </w:r>
    </w:p>
    <w:p w14:paraId="245233C4" w14:textId="3C47921A" w:rsidR="003633A3" w:rsidRDefault="008F290C" w:rsidP="003633A3">
      <w:pPr>
        <w:rPr>
          <w:rFonts w:ascii="Times New Roman" w:hAnsi="Times New Roman" w:cs="Times New Roman"/>
          <w:sz w:val="24"/>
          <w:szCs w:val="24"/>
          <w:lang w:val="en-US"/>
        </w:rPr>
      </w:pPr>
      <w:r w:rsidRPr="00674D67">
        <w:rPr>
          <w:rFonts w:ascii="Times New Roman" w:hAnsi="Times New Roman" w:cs="Times New Roman"/>
          <w:sz w:val="24"/>
          <w:szCs w:val="24"/>
          <w:lang w:val="en-US"/>
        </w:rPr>
        <w:t>The backdrop</w:t>
      </w:r>
      <w:r w:rsidR="00AF323A">
        <w:rPr>
          <w:rFonts w:ascii="Times New Roman" w:hAnsi="Times New Roman" w:cs="Times New Roman"/>
          <w:sz w:val="24"/>
          <w:szCs w:val="24"/>
          <w:lang w:val="en-US"/>
        </w:rPr>
        <w:t xml:space="preserve"> and case study focus</w:t>
      </w:r>
      <w:r w:rsidRPr="00674D67">
        <w:rPr>
          <w:rFonts w:ascii="Times New Roman" w:hAnsi="Times New Roman" w:cs="Times New Roman"/>
          <w:sz w:val="24"/>
          <w:szCs w:val="24"/>
          <w:lang w:val="en-US"/>
        </w:rPr>
        <w:t xml:space="preserve"> of our paper is </w:t>
      </w:r>
      <w:r w:rsidR="00AF70B2" w:rsidRPr="00674D67">
        <w:rPr>
          <w:rFonts w:ascii="Times New Roman" w:hAnsi="Times New Roman" w:cs="Times New Roman"/>
          <w:sz w:val="24"/>
          <w:szCs w:val="24"/>
          <w:lang w:val="en-US"/>
        </w:rPr>
        <w:t>as</w:t>
      </w:r>
      <w:r w:rsidR="001E6D86" w:rsidRPr="00674D67">
        <w:rPr>
          <w:rFonts w:ascii="Times New Roman" w:hAnsi="Times New Roman" w:cs="Times New Roman"/>
          <w:sz w:val="24"/>
          <w:szCs w:val="24"/>
          <w:lang w:val="en-US"/>
        </w:rPr>
        <w:t xml:space="preserve"> follow</w:t>
      </w:r>
      <w:r w:rsidR="00AF70B2" w:rsidRPr="00674D67">
        <w:rPr>
          <w:rFonts w:ascii="Times New Roman" w:hAnsi="Times New Roman" w:cs="Times New Roman"/>
          <w:sz w:val="24"/>
          <w:szCs w:val="24"/>
          <w:lang w:val="en-US"/>
        </w:rPr>
        <w:t>s</w:t>
      </w:r>
      <w:r w:rsidRPr="00674D67">
        <w:rPr>
          <w:rFonts w:ascii="Times New Roman" w:hAnsi="Times New Roman" w:cs="Times New Roman"/>
          <w:sz w:val="24"/>
          <w:szCs w:val="24"/>
          <w:lang w:val="en-US"/>
        </w:rPr>
        <w:t xml:space="preserve">: </w:t>
      </w:r>
      <w:r w:rsidR="001A24D0" w:rsidRPr="00674D67">
        <w:rPr>
          <w:rFonts w:ascii="Times New Roman" w:hAnsi="Times New Roman" w:cs="Times New Roman"/>
          <w:sz w:val="24"/>
          <w:szCs w:val="24"/>
          <w:lang w:val="en-US"/>
        </w:rPr>
        <w:t>On 22 July 2011</w:t>
      </w:r>
      <w:r w:rsidR="00AF70B2" w:rsidRPr="00674D67">
        <w:rPr>
          <w:rFonts w:ascii="Times New Roman" w:hAnsi="Times New Roman" w:cs="Times New Roman"/>
          <w:sz w:val="24"/>
          <w:szCs w:val="24"/>
          <w:lang w:val="en-US"/>
        </w:rPr>
        <w:t>,</w:t>
      </w:r>
      <w:r w:rsidR="001A24D0" w:rsidRPr="00674D67">
        <w:rPr>
          <w:rFonts w:ascii="Times New Roman" w:hAnsi="Times New Roman" w:cs="Times New Roman"/>
          <w:sz w:val="24"/>
          <w:szCs w:val="24"/>
          <w:lang w:val="en-US"/>
        </w:rPr>
        <w:t xml:space="preserve"> a lone right</w:t>
      </w:r>
      <w:r w:rsidR="00AF70B2" w:rsidRPr="00674D67">
        <w:rPr>
          <w:rFonts w:ascii="Times New Roman" w:hAnsi="Times New Roman" w:cs="Times New Roman"/>
          <w:sz w:val="24"/>
          <w:szCs w:val="24"/>
          <w:lang w:val="en-US"/>
        </w:rPr>
        <w:t>-</w:t>
      </w:r>
      <w:r w:rsidR="001A24D0" w:rsidRPr="00674D67">
        <w:rPr>
          <w:rFonts w:ascii="Times New Roman" w:hAnsi="Times New Roman" w:cs="Times New Roman"/>
          <w:sz w:val="24"/>
          <w:szCs w:val="24"/>
          <w:lang w:val="en-US"/>
        </w:rPr>
        <w:t xml:space="preserve">wing terrorist conducted two terror attacks in Norway. He first detonated a van filled with explosives in the government district, </w:t>
      </w:r>
      <w:r w:rsidR="00807E97" w:rsidRPr="00674D67">
        <w:rPr>
          <w:rFonts w:ascii="Times New Roman" w:hAnsi="Times New Roman" w:cs="Times New Roman"/>
          <w:sz w:val="24"/>
          <w:szCs w:val="24"/>
          <w:lang w:val="en-US"/>
        </w:rPr>
        <w:t xml:space="preserve">killing </w:t>
      </w:r>
      <w:r w:rsidR="00AF70B2" w:rsidRPr="00674D67">
        <w:rPr>
          <w:rFonts w:ascii="Times New Roman" w:hAnsi="Times New Roman" w:cs="Times New Roman"/>
          <w:sz w:val="24"/>
          <w:szCs w:val="24"/>
          <w:lang w:val="en-US"/>
        </w:rPr>
        <w:t>eight,</w:t>
      </w:r>
      <w:r w:rsidR="001A24D0" w:rsidRPr="00674D67">
        <w:rPr>
          <w:rFonts w:ascii="Times New Roman" w:hAnsi="Times New Roman" w:cs="Times New Roman"/>
          <w:sz w:val="24"/>
          <w:szCs w:val="24"/>
          <w:lang w:val="en-US"/>
        </w:rPr>
        <w:t xml:space="preserve"> severely </w:t>
      </w:r>
      <w:r w:rsidR="00807E97" w:rsidRPr="00674D67">
        <w:rPr>
          <w:rFonts w:ascii="Times New Roman" w:hAnsi="Times New Roman" w:cs="Times New Roman"/>
          <w:sz w:val="24"/>
          <w:szCs w:val="24"/>
          <w:lang w:val="en-US"/>
        </w:rPr>
        <w:t xml:space="preserve">injuring </w:t>
      </w:r>
      <w:r w:rsidR="00AF70B2" w:rsidRPr="00674D67">
        <w:rPr>
          <w:rFonts w:ascii="Times New Roman" w:hAnsi="Times New Roman" w:cs="Times New Roman"/>
          <w:sz w:val="24"/>
          <w:szCs w:val="24"/>
          <w:lang w:val="en-US"/>
        </w:rPr>
        <w:t>nine,</w:t>
      </w:r>
      <w:r w:rsidR="001A24D0" w:rsidRPr="00674D67">
        <w:rPr>
          <w:rFonts w:ascii="Times New Roman" w:hAnsi="Times New Roman" w:cs="Times New Roman"/>
          <w:sz w:val="24"/>
          <w:szCs w:val="24"/>
          <w:lang w:val="en-US"/>
        </w:rPr>
        <w:t xml:space="preserve"> and</w:t>
      </w:r>
      <w:r w:rsidR="00807E97" w:rsidRPr="00674D67">
        <w:rPr>
          <w:rFonts w:ascii="Times New Roman" w:hAnsi="Times New Roman" w:cs="Times New Roman"/>
          <w:sz w:val="24"/>
          <w:szCs w:val="24"/>
          <w:lang w:val="en-US"/>
        </w:rPr>
        <w:t xml:space="preserve"> </w:t>
      </w:r>
      <w:r w:rsidR="003D47F1" w:rsidRPr="00674D67">
        <w:rPr>
          <w:rFonts w:ascii="Times New Roman" w:hAnsi="Times New Roman" w:cs="Times New Roman"/>
          <w:sz w:val="24"/>
          <w:szCs w:val="24"/>
          <w:lang w:val="en-US"/>
        </w:rPr>
        <w:t>causing severe</w:t>
      </w:r>
      <w:r w:rsidR="001A24D0" w:rsidRPr="00674D67">
        <w:rPr>
          <w:rFonts w:ascii="Times New Roman" w:hAnsi="Times New Roman" w:cs="Times New Roman"/>
          <w:sz w:val="24"/>
          <w:szCs w:val="24"/>
          <w:lang w:val="en-US"/>
        </w:rPr>
        <w:t xml:space="preserve"> damag</w:t>
      </w:r>
      <w:r w:rsidR="003D47F1" w:rsidRPr="00674D67">
        <w:rPr>
          <w:rFonts w:ascii="Times New Roman" w:hAnsi="Times New Roman" w:cs="Times New Roman"/>
          <w:sz w:val="24"/>
          <w:szCs w:val="24"/>
          <w:lang w:val="en-US"/>
        </w:rPr>
        <w:t>e to</w:t>
      </w:r>
      <w:r w:rsidR="001A24D0" w:rsidRPr="00674D67">
        <w:rPr>
          <w:rFonts w:ascii="Times New Roman" w:hAnsi="Times New Roman" w:cs="Times New Roman"/>
          <w:sz w:val="24"/>
          <w:szCs w:val="24"/>
          <w:lang w:val="en-US"/>
        </w:rPr>
        <w:t xml:space="preserve"> several government buildings. Immediately </w:t>
      </w:r>
      <w:r w:rsidR="00AF70B2" w:rsidRPr="00674D67">
        <w:rPr>
          <w:rFonts w:ascii="Times New Roman" w:hAnsi="Times New Roman" w:cs="Times New Roman"/>
          <w:sz w:val="24"/>
          <w:szCs w:val="24"/>
          <w:lang w:val="en-US"/>
        </w:rPr>
        <w:t>there</w:t>
      </w:r>
      <w:r w:rsidR="001A24D0" w:rsidRPr="00674D67">
        <w:rPr>
          <w:rFonts w:ascii="Times New Roman" w:hAnsi="Times New Roman" w:cs="Times New Roman"/>
          <w:sz w:val="24"/>
          <w:szCs w:val="24"/>
          <w:lang w:val="en-US"/>
        </w:rPr>
        <w:t>after</w:t>
      </w:r>
      <w:r w:rsidR="00AF70B2" w:rsidRPr="00674D67">
        <w:rPr>
          <w:rFonts w:ascii="Times New Roman" w:hAnsi="Times New Roman" w:cs="Times New Roman"/>
          <w:sz w:val="24"/>
          <w:szCs w:val="24"/>
          <w:lang w:val="en-US"/>
        </w:rPr>
        <w:t>,</w:t>
      </w:r>
      <w:r w:rsidR="003F1DB0" w:rsidRPr="00674D67">
        <w:rPr>
          <w:rFonts w:ascii="Times New Roman" w:hAnsi="Times New Roman" w:cs="Times New Roman"/>
          <w:sz w:val="24"/>
          <w:szCs w:val="24"/>
          <w:lang w:val="en-US"/>
        </w:rPr>
        <w:t xml:space="preserve"> the perpetrator</w:t>
      </w:r>
      <w:r w:rsidR="001A24D0" w:rsidRPr="00674D67">
        <w:rPr>
          <w:rFonts w:ascii="Times New Roman" w:hAnsi="Times New Roman" w:cs="Times New Roman"/>
          <w:sz w:val="24"/>
          <w:szCs w:val="24"/>
          <w:lang w:val="en-US"/>
        </w:rPr>
        <w:t xml:space="preserve"> went to</w:t>
      </w:r>
      <w:r w:rsidR="003E1A55" w:rsidRPr="00674D67">
        <w:rPr>
          <w:rFonts w:ascii="Times New Roman" w:hAnsi="Times New Roman" w:cs="Times New Roman"/>
          <w:sz w:val="24"/>
          <w:szCs w:val="24"/>
          <w:lang w:val="en-US"/>
        </w:rPr>
        <w:t xml:space="preserve"> </w:t>
      </w:r>
      <w:r w:rsidR="00E55669">
        <w:rPr>
          <w:rFonts w:ascii="Times New Roman" w:hAnsi="Times New Roman" w:cs="Times New Roman"/>
          <w:sz w:val="24"/>
          <w:szCs w:val="24"/>
          <w:lang w:val="en-US"/>
        </w:rPr>
        <w:t xml:space="preserve">the </w:t>
      </w:r>
      <w:r w:rsidR="008B13C8">
        <w:rPr>
          <w:rFonts w:ascii="Times New Roman" w:hAnsi="Times New Roman" w:cs="Times New Roman"/>
          <w:sz w:val="24"/>
          <w:szCs w:val="24"/>
          <w:lang w:val="en-US"/>
        </w:rPr>
        <w:t>i</w:t>
      </w:r>
      <w:r w:rsidR="00E55669">
        <w:rPr>
          <w:rFonts w:ascii="Times New Roman" w:hAnsi="Times New Roman" w:cs="Times New Roman"/>
          <w:sz w:val="24"/>
          <w:szCs w:val="24"/>
          <w:lang w:val="en-US"/>
        </w:rPr>
        <w:t xml:space="preserve">sland of </w:t>
      </w:r>
      <w:proofErr w:type="spellStart"/>
      <w:r w:rsidR="003E1A55" w:rsidRPr="00674D67">
        <w:rPr>
          <w:rFonts w:ascii="Times New Roman" w:hAnsi="Times New Roman" w:cs="Times New Roman"/>
          <w:sz w:val="24"/>
          <w:szCs w:val="24"/>
          <w:lang w:val="en-US"/>
        </w:rPr>
        <w:t>Utøya</w:t>
      </w:r>
      <w:proofErr w:type="spellEnd"/>
      <w:r w:rsidR="003E1A55" w:rsidRPr="00674D67">
        <w:rPr>
          <w:rFonts w:ascii="Times New Roman" w:hAnsi="Times New Roman" w:cs="Times New Roman"/>
          <w:sz w:val="24"/>
          <w:szCs w:val="24"/>
          <w:lang w:val="en-US"/>
        </w:rPr>
        <w:t xml:space="preserve"> </w:t>
      </w:r>
      <w:r w:rsidR="001A24D0" w:rsidRPr="00674D67">
        <w:rPr>
          <w:rFonts w:ascii="Times New Roman" w:hAnsi="Times New Roman" w:cs="Times New Roman"/>
          <w:sz w:val="24"/>
          <w:szCs w:val="24"/>
          <w:lang w:val="en-US"/>
        </w:rPr>
        <w:t xml:space="preserve">about an hour’s drive outside Oslo. His target was a youth camp for the Norwegian </w:t>
      </w:r>
      <w:r w:rsidR="0003763C" w:rsidRPr="00674D67">
        <w:rPr>
          <w:rFonts w:ascii="Times New Roman" w:hAnsi="Times New Roman" w:cs="Times New Roman"/>
          <w:sz w:val="24"/>
          <w:szCs w:val="24"/>
          <w:lang w:val="en-US"/>
        </w:rPr>
        <w:t>Labor Party. W</w:t>
      </w:r>
      <w:r w:rsidR="001A24D0" w:rsidRPr="00674D67">
        <w:rPr>
          <w:rFonts w:ascii="Times New Roman" w:hAnsi="Times New Roman" w:cs="Times New Roman"/>
          <w:sz w:val="24"/>
          <w:szCs w:val="24"/>
          <w:lang w:val="en-US"/>
        </w:rPr>
        <w:t xml:space="preserve">ith a </w:t>
      </w:r>
      <w:r w:rsidR="003F1DB0" w:rsidRPr="00674D67">
        <w:rPr>
          <w:rFonts w:ascii="Times New Roman" w:hAnsi="Times New Roman" w:cs="Times New Roman"/>
          <w:sz w:val="24"/>
          <w:szCs w:val="24"/>
          <w:lang w:val="en-US"/>
        </w:rPr>
        <w:t>semi-automatic</w:t>
      </w:r>
      <w:r w:rsidR="001A24D0" w:rsidRPr="00674D67">
        <w:rPr>
          <w:rFonts w:ascii="Times New Roman" w:hAnsi="Times New Roman" w:cs="Times New Roman"/>
          <w:sz w:val="24"/>
          <w:szCs w:val="24"/>
          <w:lang w:val="en-US"/>
        </w:rPr>
        <w:t xml:space="preserve"> rifle and a pistol</w:t>
      </w:r>
      <w:r w:rsidR="00E97D0A" w:rsidRPr="00674D67">
        <w:rPr>
          <w:rFonts w:ascii="Times New Roman" w:hAnsi="Times New Roman" w:cs="Times New Roman"/>
          <w:sz w:val="24"/>
          <w:szCs w:val="24"/>
          <w:lang w:val="en-US"/>
        </w:rPr>
        <w:t>,</w:t>
      </w:r>
      <w:r w:rsidR="001A24D0" w:rsidRPr="00674D67">
        <w:rPr>
          <w:rFonts w:ascii="Times New Roman" w:hAnsi="Times New Roman" w:cs="Times New Roman"/>
          <w:sz w:val="24"/>
          <w:szCs w:val="24"/>
          <w:lang w:val="en-US"/>
        </w:rPr>
        <w:t xml:space="preserve"> he killed </w:t>
      </w:r>
      <w:r w:rsidR="00807E97" w:rsidRPr="00674D67">
        <w:rPr>
          <w:rFonts w:ascii="Times New Roman" w:hAnsi="Times New Roman" w:cs="Times New Roman"/>
          <w:sz w:val="24"/>
          <w:szCs w:val="24"/>
          <w:lang w:val="en-US"/>
        </w:rPr>
        <w:t>69</w:t>
      </w:r>
      <w:r w:rsidR="001A24D0" w:rsidRPr="00674D67">
        <w:rPr>
          <w:rFonts w:ascii="Times New Roman" w:hAnsi="Times New Roman" w:cs="Times New Roman"/>
          <w:sz w:val="24"/>
          <w:szCs w:val="24"/>
          <w:lang w:val="en-US"/>
        </w:rPr>
        <w:t xml:space="preserve"> and injured </w:t>
      </w:r>
      <w:r w:rsidR="00807E97" w:rsidRPr="00674D67">
        <w:rPr>
          <w:rFonts w:ascii="Times New Roman" w:hAnsi="Times New Roman" w:cs="Times New Roman"/>
          <w:sz w:val="24"/>
          <w:szCs w:val="24"/>
          <w:lang w:val="en-US"/>
        </w:rPr>
        <w:t>66</w:t>
      </w:r>
      <w:r w:rsidR="001A24D0" w:rsidRPr="00674D67">
        <w:rPr>
          <w:rFonts w:ascii="Times New Roman" w:hAnsi="Times New Roman" w:cs="Times New Roman"/>
          <w:sz w:val="24"/>
          <w:szCs w:val="24"/>
          <w:lang w:val="en-US"/>
        </w:rPr>
        <w:t xml:space="preserve">, mostly </w:t>
      </w:r>
      <w:r w:rsidR="003F1DB0" w:rsidRPr="00674D67">
        <w:rPr>
          <w:rFonts w:ascii="Times New Roman" w:hAnsi="Times New Roman" w:cs="Times New Roman"/>
          <w:sz w:val="24"/>
          <w:szCs w:val="24"/>
          <w:lang w:val="en-US"/>
        </w:rPr>
        <w:t>youth</w:t>
      </w:r>
      <w:r w:rsidR="00807E97" w:rsidRPr="00674D67">
        <w:rPr>
          <w:rFonts w:ascii="Times New Roman" w:hAnsi="Times New Roman" w:cs="Times New Roman"/>
          <w:sz w:val="24"/>
          <w:szCs w:val="24"/>
          <w:lang w:val="en-US"/>
        </w:rPr>
        <w:t xml:space="preserve"> in their teens and early twenties.</w:t>
      </w:r>
      <w:r w:rsidR="001A24D0" w:rsidRPr="00674D67">
        <w:rPr>
          <w:rFonts w:ascii="Times New Roman" w:hAnsi="Times New Roman" w:cs="Times New Roman"/>
          <w:sz w:val="24"/>
          <w:szCs w:val="24"/>
          <w:lang w:val="en-US"/>
        </w:rPr>
        <w:t xml:space="preserve"> The</w:t>
      </w:r>
      <w:r w:rsidR="00E97D0A" w:rsidRPr="00674D67">
        <w:rPr>
          <w:rFonts w:ascii="Times New Roman" w:hAnsi="Times New Roman" w:cs="Times New Roman"/>
          <w:sz w:val="24"/>
          <w:szCs w:val="24"/>
          <w:lang w:val="en-US"/>
        </w:rPr>
        <w:t xml:space="preserve"> severity and cruel nature of these</w:t>
      </w:r>
      <w:r w:rsidR="001A24D0" w:rsidRPr="00674D67">
        <w:rPr>
          <w:rFonts w:ascii="Times New Roman" w:hAnsi="Times New Roman" w:cs="Times New Roman"/>
          <w:sz w:val="24"/>
          <w:szCs w:val="24"/>
          <w:lang w:val="en-US"/>
        </w:rPr>
        <w:t xml:space="preserve"> attacks shook the foundations of Norwegian </w:t>
      </w:r>
      <w:r w:rsidR="003F1DB0" w:rsidRPr="00674D67">
        <w:rPr>
          <w:rFonts w:ascii="Times New Roman" w:hAnsi="Times New Roman" w:cs="Times New Roman"/>
          <w:sz w:val="24"/>
          <w:szCs w:val="24"/>
          <w:lang w:val="en-US"/>
        </w:rPr>
        <w:t>society</w:t>
      </w:r>
      <w:r w:rsidR="001D09E9" w:rsidRPr="00674D67">
        <w:rPr>
          <w:rFonts w:ascii="Times New Roman" w:hAnsi="Times New Roman" w:cs="Times New Roman"/>
          <w:sz w:val="24"/>
          <w:szCs w:val="24"/>
          <w:lang w:val="en-US"/>
        </w:rPr>
        <w:t>. T</w:t>
      </w:r>
      <w:r w:rsidR="003F1DB0" w:rsidRPr="00674D67">
        <w:rPr>
          <w:rFonts w:ascii="Times New Roman" w:hAnsi="Times New Roman" w:cs="Times New Roman"/>
          <w:sz w:val="24"/>
          <w:szCs w:val="24"/>
          <w:lang w:val="en-US"/>
        </w:rPr>
        <w:t>he</w:t>
      </w:r>
      <w:r w:rsidR="00E97D0A" w:rsidRPr="00674D67">
        <w:rPr>
          <w:rFonts w:ascii="Times New Roman" w:hAnsi="Times New Roman" w:cs="Times New Roman"/>
          <w:sz w:val="24"/>
          <w:szCs w:val="24"/>
          <w:lang w:val="en-US"/>
        </w:rPr>
        <w:t xml:space="preserve"> attacks</w:t>
      </w:r>
      <w:r w:rsidR="003F1DB0" w:rsidRPr="00674D67">
        <w:rPr>
          <w:rFonts w:ascii="Times New Roman" w:hAnsi="Times New Roman" w:cs="Times New Roman"/>
          <w:sz w:val="24"/>
          <w:szCs w:val="24"/>
          <w:lang w:val="en-US"/>
        </w:rPr>
        <w:t xml:space="preserve"> represented an unprecedented break in a normalcy characterized by calmness, social trust</w:t>
      </w:r>
      <w:r w:rsidR="00E97D0A" w:rsidRPr="00674D67">
        <w:rPr>
          <w:rFonts w:ascii="Times New Roman" w:hAnsi="Times New Roman" w:cs="Times New Roman"/>
          <w:sz w:val="24"/>
          <w:szCs w:val="24"/>
          <w:lang w:val="en-US"/>
        </w:rPr>
        <w:t>,</w:t>
      </w:r>
      <w:r w:rsidR="003F1DB0" w:rsidRPr="00674D67">
        <w:rPr>
          <w:rFonts w:ascii="Times New Roman" w:hAnsi="Times New Roman" w:cs="Times New Roman"/>
          <w:sz w:val="24"/>
          <w:szCs w:val="24"/>
          <w:lang w:val="en-US"/>
        </w:rPr>
        <w:t xml:space="preserve"> and peace in Norway </w:t>
      </w:r>
      <w:r w:rsidR="00E97D0A" w:rsidRPr="00674D67">
        <w:rPr>
          <w:rFonts w:ascii="Times New Roman" w:hAnsi="Times New Roman" w:cs="Times New Roman"/>
          <w:sz w:val="24"/>
          <w:szCs w:val="24"/>
          <w:lang w:val="en-US"/>
        </w:rPr>
        <w:t xml:space="preserve">in </w:t>
      </w:r>
      <w:r w:rsidR="003F1DB0" w:rsidRPr="00674D67">
        <w:rPr>
          <w:rFonts w:ascii="Times New Roman" w:hAnsi="Times New Roman" w:cs="Times New Roman"/>
          <w:sz w:val="24"/>
          <w:szCs w:val="24"/>
          <w:lang w:val="en-US"/>
        </w:rPr>
        <w:t>the last decades. The events also inspired widespread critical reflection on the organization of the agencies involved in maintaining societal safety and security in Norway, particular</w:t>
      </w:r>
      <w:r w:rsidR="00E97D0A" w:rsidRPr="00674D67">
        <w:rPr>
          <w:rFonts w:ascii="Times New Roman" w:hAnsi="Times New Roman" w:cs="Times New Roman"/>
          <w:sz w:val="24"/>
          <w:szCs w:val="24"/>
          <w:lang w:val="en-US"/>
        </w:rPr>
        <w:t>ly</w:t>
      </w:r>
      <w:r w:rsidR="003F1DB0" w:rsidRPr="00674D67">
        <w:rPr>
          <w:rFonts w:ascii="Times New Roman" w:hAnsi="Times New Roman" w:cs="Times New Roman"/>
          <w:sz w:val="24"/>
          <w:szCs w:val="24"/>
          <w:lang w:val="en-US"/>
        </w:rPr>
        <w:t xml:space="preserve"> the police. </w:t>
      </w:r>
      <w:r w:rsidR="007E554C" w:rsidRPr="00674D67">
        <w:rPr>
          <w:rFonts w:ascii="Times New Roman" w:hAnsi="Times New Roman" w:cs="Times New Roman"/>
          <w:sz w:val="24"/>
          <w:szCs w:val="24"/>
          <w:lang w:val="en-US"/>
        </w:rPr>
        <w:t>The attacks</w:t>
      </w:r>
      <w:r w:rsidR="003F1DB0" w:rsidRPr="00674D67">
        <w:rPr>
          <w:rFonts w:ascii="Times New Roman" w:hAnsi="Times New Roman" w:cs="Times New Roman"/>
          <w:sz w:val="24"/>
          <w:szCs w:val="24"/>
          <w:lang w:val="en-US"/>
        </w:rPr>
        <w:t xml:space="preserve"> </w:t>
      </w:r>
      <w:r w:rsidR="00CA4C80">
        <w:rPr>
          <w:rFonts w:ascii="Times New Roman" w:hAnsi="Times New Roman" w:cs="Times New Roman"/>
          <w:sz w:val="24"/>
          <w:szCs w:val="24"/>
          <w:lang w:val="en-US"/>
        </w:rPr>
        <w:t>shifted</w:t>
      </w:r>
      <w:r w:rsidR="00CA4C80" w:rsidRPr="00674D67">
        <w:rPr>
          <w:rFonts w:ascii="Times New Roman" w:hAnsi="Times New Roman" w:cs="Times New Roman"/>
          <w:sz w:val="24"/>
          <w:szCs w:val="24"/>
          <w:lang w:val="en-US"/>
        </w:rPr>
        <w:t xml:space="preserve"> </w:t>
      </w:r>
      <w:r w:rsidR="003F1DB0" w:rsidRPr="00674D67">
        <w:rPr>
          <w:rFonts w:ascii="Times New Roman" w:hAnsi="Times New Roman" w:cs="Times New Roman"/>
          <w:sz w:val="24"/>
          <w:szCs w:val="24"/>
          <w:lang w:val="en-US"/>
        </w:rPr>
        <w:t xml:space="preserve">institutional weaknesses regarding the Norwegian public sector in general and regarding societal safety </w:t>
      </w:r>
      <w:proofErr w:type="gramStart"/>
      <w:r w:rsidR="003F1DB0" w:rsidRPr="00674D67">
        <w:rPr>
          <w:rFonts w:ascii="Times New Roman" w:hAnsi="Times New Roman" w:cs="Times New Roman"/>
          <w:sz w:val="24"/>
          <w:szCs w:val="24"/>
          <w:lang w:val="en-US"/>
        </w:rPr>
        <w:t xml:space="preserve">in particular </w:t>
      </w:r>
      <w:r w:rsidR="00CA4C80">
        <w:rPr>
          <w:rFonts w:ascii="Times New Roman" w:hAnsi="Times New Roman" w:cs="Times New Roman"/>
          <w:sz w:val="24"/>
          <w:szCs w:val="24"/>
          <w:lang w:val="en-US"/>
        </w:rPr>
        <w:t>to</w:t>
      </w:r>
      <w:proofErr w:type="gramEnd"/>
      <w:r w:rsidR="00CA4C80" w:rsidRPr="00674D67">
        <w:rPr>
          <w:rFonts w:ascii="Times New Roman" w:hAnsi="Times New Roman" w:cs="Times New Roman"/>
          <w:sz w:val="24"/>
          <w:szCs w:val="24"/>
          <w:lang w:val="en-US"/>
        </w:rPr>
        <w:t xml:space="preserve"> </w:t>
      </w:r>
      <w:r w:rsidR="003F1DB0" w:rsidRPr="00674D67">
        <w:rPr>
          <w:rFonts w:ascii="Times New Roman" w:hAnsi="Times New Roman" w:cs="Times New Roman"/>
          <w:sz w:val="24"/>
          <w:szCs w:val="24"/>
          <w:lang w:val="en-US"/>
        </w:rPr>
        <w:t xml:space="preserve">the public agenda. </w:t>
      </w:r>
      <w:r w:rsidR="003633A3">
        <w:rPr>
          <w:rFonts w:ascii="Times New Roman" w:hAnsi="Times New Roman" w:cs="Times New Roman"/>
          <w:sz w:val="24"/>
          <w:szCs w:val="24"/>
          <w:lang w:val="en-US"/>
        </w:rPr>
        <w:t>The 22</w:t>
      </w:r>
      <w:r w:rsidR="003633A3" w:rsidRPr="00FB6B43">
        <w:rPr>
          <w:rFonts w:ascii="Times New Roman" w:hAnsi="Times New Roman" w:cs="Times New Roman"/>
          <w:sz w:val="24"/>
          <w:szCs w:val="24"/>
          <w:vertAlign w:val="superscript"/>
          <w:lang w:val="en-US"/>
        </w:rPr>
        <w:t>nd</w:t>
      </w:r>
      <w:r w:rsidR="003633A3">
        <w:rPr>
          <w:rFonts w:ascii="Times New Roman" w:hAnsi="Times New Roman" w:cs="Times New Roman"/>
          <w:sz w:val="24"/>
          <w:szCs w:val="24"/>
          <w:lang w:val="en-US"/>
        </w:rPr>
        <w:t xml:space="preserve"> of July events represented two different types in this respect. </w:t>
      </w:r>
      <w:r w:rsidR="008F302F">
        <w:rPr>
          <w:rFonts w:ascii="Times New Roman" w:hAnsi="Times New Roman" w:cs="Times New Roman"/>
          <w:sz w:val="24"/>
          <w:szCs w:val="24"/>
          <w:lang w:val="en-US"/>
        </w:rPr>
        <w:t>T</w:t>
      </w:r>
      <w:r w:rsidR="003633A3">
        <w:rPr>
          <w:rFonts w:ascii="Times New Roman" w:hAnsi="Times New Roman" w:cs="Times New Roman"/>
          <w:sz w:val="24"/>
          <w:szCs w:val="24"/>
          <w:lang w:val="en-US"/>
        </w:rPr>
        <w:t xml:space="preserve">he shootings at the </w:t>
      </w:r>
      <w:proofErr w:type="spellStart"/>
      <w:r w:rsidR="003633A3">
        <w:rPr>
          <w:rFonts w:ascii="Times New Roman" w:hAnsi="Times New Roman" w:cs="Times New Roman"/>
          <w:sz w:val="24"/>
          <w:szCs w:val="24"/>
          <w:lang w:val="en-US"/>
        </w:rPr>
        <w:t>Utøya</w:t>
      </w:r>
      <w:proofErr w:type="spellEnd"/>
      <w:r w:rsidR="003633A3">
        <w:rPr>
          <w:rFonts w:ascii="Times New Roman" w:hAnsi="Times New Roman" w:cs="Times New Roman"/>
          <w:sz w:val="24"/>
          <w:szCs w:val="24"/>
          <w:lang w:val="en-US"/>
        </w:rPr>
        <w:t xml:space="preserve"> island </w:t>
      </w:r>
      <w:r w:rsidR="008F302F">
        <w:rPr>
          <w:rFonts w:ascii="Times New Roman" w:hAnsi="Times New Roman" w:cs="Times New Roman"/>
          <w:sz w:val="24"/>
          <w:szCs w:val="24"/>
          <w:lang w:val="en-US"/>
        </w:rPr>
        <w:t xml:space="preserve">were </w:t>
      </w:r>
      <w:r w:rsidR="003633A3">
        <w:rPr>
          <w:rFonts w:ascii="Times New Roman" w:hAnsi="Times New Roman" w:cs="Times New Roman"/>
          <w:sz w:val="24"/>
          <w:szCs w:val="24"/>
          <w:lang w:val="en-US"/>
        </w:rPr>
        <w:t xml:space="preserve">of an unexpected kind, something few could imagine, </w:t>
      </w:r>
      <w:r w:rsidR="008F302F">
        <w:rPr>
          <w:rFonts w:ascii="Times New Roman" w:hAnsi="Times New Roman" w:cs="Times New Roman"/>
          <w:sz w:val="24"/>
          <w:szCs w:val="24"/>
          <w:lang w:val="en-US"/>
        </w:rPr>
        <w:t xml:space="preserve">while </w:t>
      </w:r>
      <w:r w:rsidR="003633A3">
        <w:rPr>
          <w:rFonts w:ascii="Times New Roman" w:hAnsi="Times New Roman" w:cs="Times New Roman"/>
          <w:sz w:val="24"/>
          <w:szCs w:val="24"/>
          <w:lang w:val="en-US"/>
        </w:rPr>
        <w:t xml:space="preserve">the bombing of the government district was a well-known risk. Preventive measures had been identified, but implementation </w:t>
      </w:r>
      <w:proofErr w:type="gramStart"/>
      <w:r w:rsidR="00681BA9">
        <w:rPr>
          <w:rFonts w:ascii="Times New Roman" w:hAnsi="Times New Roman" w:cs="Times New Roman"/>
          <w:sz w:val="24"/>
          <w:szCs w:val="24"/>
          <w:lang w:val="en-US"/>
        </w:rPr>
        <w:t>lagged behind</w:t>
      </w:r>
      <w:proofErr w:type="gramEnd"/>
      <w:r w:rsidR="003633A3">
        <w:rPr>
          <w:rFonts w:ascii="Times New Roman" w:hAnsi="Times New Roman" w:cs="Times New Roman"/>
          <w:sz w:val="24"/>
          <w:szCs w:val="24"/>
          <w:lang w:val="en-US"/>
        </w:rPr>
        <w:t>.</w:t>
      </w:r>
      <w:r w:rsidR="003633A3" w:rsidRPr="003633A3">
        <w:rPr>
          <w:rFonts w:ascii="Times New Roman" w:hAnsi="Times New Roman" w:cs="Times New Roman"/>
          <w:sz w:val="24"/>
          <w:szCs w:val="24"/>
          <w:lang w:val="en-US"/>
        </w:rPr>
        <w:t xml:space="preserve"> </w:t>
      </w:r>
      <w:r w:rsidR="003633A3">
        <w:rPr>
          <w:rFonts w:ascii="Times New Roman" w:hAnsi="Times New Roman" w:cs="Times New Roman"/>
          <w:sz w:val="24"/>
          <w:szCs w:val="24"/>
          <w:lang w:val="en-US"/>
        </w:rPr>
        <w:t>While some crises and incidents may be “epistemic accidents” (Downer, 2010:725) in the sense that they reveal gaps in our knowledge, crises more generally vary in terms of how predictable and how manageable they are (</w:t>
      </w:r>
      <w:proofErr w:type="spellStart"/>
      <w:r w:rsidR="003633A3">
        <w:rPr>
          <w:rFonts w:ascii="Times New Roman" w:hAnsi="Times New Roman" w:cs="Times New Roman"/>
          <w:sz w:val="24"/>
          <w:szCs w:val="24"/>
          <w:lang w:val="en-US"/>
        </w:rPr>
        <w:t>Gundel</w:t>
      </w:r>
      <w:proofErr w:type="spellEnd"/>
      <w:r w:rsidR="003633A3">
        <w:rPr>
          <w:rFonts w:ascii="Times New Roman" w:hAnsi="Times New Roman" w:cs="Times New Roman"/>
          <w:sz w:val="24"/>
          <w:szCs w:val="24"/>
          <w:lang w:val="en-US"/>
        </w:rPr>
        <w:t>, 2005). This means that they also, as objects for collaborative prevention and preparation, present different challenges.</w:t>
      </w:r>
    </w:p>
    <w:p w14:paraId="735FA9AE" w14:textId="4C8BB38F" w:rsidR="00E55669" w:rsidRDefault="002F7F10" w:rsidP="008F0A75">
      <w:pPr>
        <w:rPr>
          <w:rFonts w:ascii="Times New Roman" w:hAnsi="Times New Roman" w:cs="Times New Roman"/>
          <w:sz w:val="24"/>
          <w:szCs w:val="24"/>
          <w:lang w:val="en-US"/>
        </w:rPr>
      </w:pPr>
      <w:r w:rsidRPr="00674D67">
        <w:rPr>
          <w:rFonts w:ascii="Times New Roman" w:hAnsi="Times New Roman" w:cs="Times New Roman"/>
          <w:sz w:val="24"/>
          <w:szCs w:val="24"/>
          <w:lang w:val="en-US"/>
        </w:rPr>
        <w:t xml:space="preserve">The subsequent investigations, particularly the Gjørv </w:t>
      </w:r>
      <w:r w:rsidR="0003763C" w:rsidRPr="00674D67">
        <w:rPr>
          <w:rFonts w:ascii="Times New Roman" w:hAnsi="Times New Roman" w:cs="Times New Roman"/>
          <w:sz w:val="24"/>
          <w:szCs w:val="24"/>
          <w:lang w:val="en-US"/>
        </w:rPr>
        <w:t>Commission’s</w:t>
      </w:r>
      <w:r w:rsidRPr="00674D67">
        <w:rPr>
          <w:rFonts w:ascii="Times New Roman" w:hAnsi="Times New Roman" w:cs="Times New Roman"/>
          <w:sz w:val="24"/>
          <w:szCs w:val="24"/>
          <w:lang w:val="en-US"/>
        </w:rPr>
        <w:t xml:space="preserve"> report</w:t>
      </w:r>
      <w:r w:rsidR="007A4912" w:rsidRPr="00674D67">
        <w:rPr>
          <w:rFonts w:ascii="Times New Roman" w:hAnsi="Times New Roman" w:cs="Times New Roman"/>
          <w:sz w:val="24"/>
          <w:szCs w:val="24"/>
          <w:lang w:val="en-US"/>
        </w:rPr>
        <w:t xml:space="preserve"> (</w:t>
      </w:r>
      <w:r w:rsidR="005D421F" w:rsidRPr="005D421F">
        <w:rPr>
          <w:rFonts w:ascii="Times New Roman" w:hAnsi="Times New Roman" w:cs="Times New Roman"/>
          <w:sz w:val="24"/>
          <w:szCs w:val="24"/>
          <w:lang w:val="en-US"/>
        </w:rPr>
        <w:t>NOU 2012:14</w:t>
      </w:r>
      <w:r w:rsidR="00C5238B">
        <w:rPr>
          <w:rFonts w:ascii="Times New Roman" w:hAnsi="Times New Roman" w:cs="Times New Roman"/>
          <w:sz w:val="24"/>
          <w:szCs w:val="24"/>
          <w:lang w:val="en-US"/>
        </w:rPr>
        <w:t xml:space="preserve">, p. </w:t>
      </w:r>
      <w:r w:rsidR="007A4912" w:rsidRPr="00674D67">
        <w:rPr>
          <w:rFonts w:ascii="Times New Roman" w:hAnsi="Times New Roman" w:cs="Times New Roman"/>
          <w:sz w:val="24"/>
          <w:szCs w:val="24"/>
          <w:lang w:val="en-US"/>
        </w:rPr>
        <w:t>14</w:t>
      </w:r>
      <w:r w:rsidR="004958A0" w:rsidRPr="00674D67">
        <w:rPr>
          <w:rFonts w:ascii="Times New Roman" w:hAnsi="Times New Roman" w:cs="Times New Roman"/>
          <w:sz w:val="24"/>
          <w:szCs w:val="24"/>
          <w:lang w:val="en-US"/>
        </w:rPr>
        <w:t>)</w:t>
      </w:r>
      <w:r w:rsidRPr="00674D67">
        <w:rPr>
          <w:rFonts w:ascii="Times New Roman" w:hAnsi="Times New Roman" w:cs="Times New Roman"/>
          <w:sz w:val="24"/>
          <w:szCs w:val="24"/>
          <w:lang w:val="en-US"/>
        </w:rPr>
        <w:t>, revealed new</w:t>
      </w:r>
      <w:r w:rsidR="00C323BF">
        <w:rPr>
          <w:rFonts w:ascii="Times New Roman" w:hAnsi="Times New Roman" w:cs="Times New Roman"/>
          <w:sz w:val="24"/>
          <w:szCs w:val="24"/>
          <w:lang w:val="en-US"/>
        </w:rPr>
        <w:t>—</w:t>
      </w:r>
      <w:r w:rsidRPr="00674D67">
        <w:rPr>
          <w:rFonts w:ascii="Times New Roman" w:hAnsi="Times New Roman" w:cs="Times New Roman"/>
          <w:sz w:val="24"/>
          <w:szCs w:val="24"/>
          <w:lang w:val="en-US"/>
        </w:rPr>
        <w:t>and highlighted several know</w:t>
      </w:r>
      <w:r w:rsidR="00F47223" w:rsidRPr="00674D67">
        <w:rPr>
          <w:rFonts w:ascii="Times New Roman" w:hAnsi="Times New Roman" w:cs="Times New Roman"/>
          <w:sz w:val="24"/>
          <w:szCs w:val="24"/>
          <w:lang w:val="en-US"/>
        </w:rPr>
        <w:t>n</w:t>
      </w:r>
      <w:r w:rsidR="00C323BF">
        <w:rPr>
          <w:rFonts w:ascii="Times New Roman" w:hAnsi="Times New Roman" w:cs="Times New Roman"/>
          <w:sz w:val="24"/>
          <w:szCs w:val="24"/>
          <w:lang w:val="en-US"/>
        </w:rPr>
        <w:t>—</w:t>
      </w:r>
      <w:r w:rsidRPr="00674D67">
        <w:rPr>
          <w:rFonts w:ascii="Times New Roman" w:hAnsi="Times New Roman" w:cs="Times New Roman"/>
          <w:sz w:val="24"/>
          <w:szCs w:val="24"/>
          <w:lang w:val="en-US"/>
        </w:rPr>
        <w:t xml:space="preserve">weaknesses in </w:t>
      </w:r>
      <w:r w:rsidR="00175591">
        <w:rPr>
          <w:rFonts w:ascii="Times New Roman" w:hAnsi="Times New Roman" w:cs="Times New Roman"/>
          <w:sz w:val="24"/>
          <w:szCs w:val="24"/>
          <w:lang w:val="en-US"/>
        </w:rPr>
        <w:t>the involved</w:t>
      </w:r>
      <w:r w:rsidR="00175591" w:rsidRPr="00674D67">
        <w:rPr>
          <w:rFonts w:ascii="Times New Roman" w:hAnsi="Times New Roman" w:cs="Times New Roman"/>
          <w:sz w:val="24"/>
          <w:szCs w:val="24"/>
          <w:lang w:val="en-US"/>
        </w:rPr>
        <w:t xml:space="preserve"> </w:t>
      </w:r>
      <w:r w:rsidRPr="00674D67">
        <w:rPr>
          <w:rFonts w:ascii="Times New Roman" w:hAnsi="Times New Roman" w:cs="Times New Roman"/>
          <w:sz w:val="24"/>
          <w:szCs w:val="24"/>
          <w:lang w:val="en-US"/>
        </w:rPr>
        <w:t>institutions and ag</w:t>
      </w:r>
      <w:r w:rsidR="00656AAF" w:rsidRPr="00674D67">
        <w:rPr>
          <w:rFonts w:ascii="Times New Roman" w:hAnsi="Times New Roman" w:cs="Times New Roman"/>
          <w:sz w:val="24"/>
          <w:szCs w:val="24"/>
          <w:lang w:val="en-US"/>
        </w:rPr>
        <w:t>encie</w:t>
      </w:r>
      <w:r w:rsidR="00F47223" w:rsidRPr="00674D67">
        <w:rPr>
          <w:rFonts w:ascii="Times New Roman" w:hAnsi="Times New Roman" w:cs="Times New Roman"/>
          <w:sz w:val="24"/>
          <w:szCs w:val="24"/>
          <w:lang w:val="en-US"/>
        </w:rPr>
        <w:t xml:space="preserve">s. The list of issues noted by the commission </w:t>
      </w:r>
      <w:r w:rsidR="00656AAF" w:rsidRPr="00674D67">
        <w:rPr>
          <w:rFonts w:ascii="Times New Roman" w:hAnsi="Times New Roman" w:cs="Times New Roman"/>
          <w:sz w:val="24"/>
          <w:szCs w:val="24"/>
          <w:lang w:val="en-US"/>
        </w:rPr>
        <w:t>was long</w:t>
      </w:r>
      <w:r w:rsidR="00F47223" w:rsidRPr="00674D67">
        <w:rPr>
          <w:rFonts w:ascii="Times New Roman" w:hAnsi="Times New Roman" w:cs="Times New Roman"/>
          <w:sz w:val="24"/>
          <w:szCs w:val="24"/>
          <w:lang w:val="en-US"/>
        </w:rPr>
        <w:t xml:space="preserve"> (see Nilsen et al</w:t>
      </w:r>
      <w:r w:rsidR="005935B9" w:rsidRPr="00674D67">
        <w:rPr>
          <w:rFonts w:ascii="Times New Roman" w:hAnsi="Times New Roman" w:cs="Times New Roman"/>
          <w:sz w:val="24"/>
          <w:szCs w:val="24"/>
          <w:lang w:val="en-US"/>
        </w:rPr>
        <w:t>.</w:t>
      </w:r>
      <w:r w:rsidR="007A4912" w:rsidRPr="00674D67">
        <w:rPr>
          <w:rFonts w:ascii="Times New Roman" w:hAnsi="Times New Roman" w:cs="Times New Roman"/>
          <w:sz w:val="24"/>
          <w:szCs w:val="24"/>
          <w:lang w:val="en-US"/>
        </w:rPr>
        <w:t>,</w:t>
      </w:r>
      <w:r w:rsidR="00F47223" w:rsidRPr="00674D67">
        <w:rPr>
          <w:rFonts w:ascii="Times New Roman" w:hAnsi="Times New Roman" w:cs="Times New Roman"/>
          <w:sz w:val="24"/>
          <w:szCs w:val="24"/>
          <w:lang w:val="en-US"/>
        </w:rPr>
        <w:t xml:space="preserve"> 2015</w:t>
      </w:r>
      <w:r w:rsidR="008A7A83">
        <w:rPr>
          <w:rFonts w:ascii="Times New Roman" w:hAnsi="Times New Roman" w:cs="Times New Roman"/>
          <w:sz w:val="24"/>
          <w:szCs w:val="24"/>
          <w:lang w:val="en-US"/>
        </w:rPr>
        <w:t xml:space="preserve"> and Nilsen et al, this issue</w:t>
      </w:r>
      <w:r w:rsidR="00F47223" w:rsidRPr="00674D67">
        <w:rPr>
          <w:rFonts w:ascii="Times New Roman" w:hAnsi="Times New Roman" w:cs="Times New Roman"/>
          <w:sz w:val="24"/>
          <w:szCs w:val="24"/>
          <w:lang w:val="en-US"/>
        </w:rPr>
        <w:t xml:space="preserve"> for </w:t>
      </w:r>
      <w:r w:rsidR="008A7A83">
        <w:rPr>
          <w:rFonts w:ascii="Times New Roman" w:hAnsi="Times New Roman" w:cs="Times New Roman"/>
          <w:sz w:val="24"/>
          <w:szCs w:val="24"/>
          <w:lang w:val="en-US"/>
        </w:rPr>
        <w:t>more</w:t>
      </w:r>
      <w:r w:rsidR="00F47223" w:rsidRPr="00674D67">
        <w:rPr>
          <w:rFonts w:ascii="Times New Roman" w:hAnsi="Times New Roman" w:cs="Times New Roman"/>
          <w:sz w:val="24"/>
          <w:szCs w:val="24"/>
          <w:lang w:val="en-US"/>
        </w:rPr>
        <w:t>)</w:t>
      </w:r>
      <w:r w:rsidR="00656AAF" w:rsidRPr="00674D67">
        <w:rPr>
          <w:rFonts w:ascii="Times New Roman" w:hAnsi="Times New Roman" w:cs="Times New Roman"/>
          <w:sz w:val="24"/>
          <w:szCs w:val="24"/>
          <w:lang w:val="en-US"/>
        </w:rPr>
        <w:t xml:space="preserve">. Among the </w:t>
      </w:r>
      <w:r w:rsidR="007E554C" w:rsidRPr="00674D67">
        <w:rPr>
          <w:rFonts w:ascii="Times New Roman" w:hAnsi="Times New Roman" w:cs="Times New Roman"/>
          <w:sz w:val="24"/>
          <w:szCs w:val="24"/>
          <w:lang w:val="en-US"/>
        </w:rPr>
        <w:t xml:space="preserve">most </w:t>
      </w:r>
      <w:r w:rsidR="00656AAF" w:rsidRPr="00674D67">
        <w:rPr>
          <w:rFonts w:ascii="Times New Roman" w:hAnsi="Times New Roman" w:cs="Times New Roman"/>
          <w:sz w:val="24"/>
          <w:szCs w:val="24"/>
          <w:lang w:val="en-US"/>
        </w:rPr>
        <w:t xml:space="preserve">prominent </w:t>
      </w:r>
      <w:r w:rsidR="00EE76CE" w:rsidRPr="00674D67">
        <w:rPr>
          <w:rFonts w:ascii="Times New Roman" w:hAnsi="Times New Roman" w:cs="Times New Roman"/>
          <w:sz w:val="24"/>
          <w:szCs w:val="24"/>
          <w:lang w:val="en-US"/>
        </w:rPr>
        <w:t>were shortcomings</w:t>
      </w:r>
      <w:r w:rsidRPr="00674D67">
        <w:rPr>
          <w:rFonts w:ascii="Times New Roman" w:hAnsi="Times New Roman" w:cs="Times New Roman"/>
          <w:sz w:val="24"/>
          <w:szCs w:val="24"/>
          <w:lang w:val="en-US"/>
        </w:rPr>
        <w:t xml:space="preserve"> </w:t>
      </w:r>
      <w:r w:rsidR="002C297A">
        <w:rPr>
          <w:rFonts w:ascii="Times New Roman" w:hAnsi="Times New Roman" w:cs="Times New Roman"/>
          <w:sz w:val="24"/>
          <w:szCs w:val="24"/>
          <w:lang w:val="en-US"/>
        </w:rPr>
        <w:t>relating t</w:t>
      </w:r>
      <w:r w:rsidR="0003763C" w:rsidRPr="00674D67">
        <w:rPr>
          <w:rFonts w:ascii="Times New Roman" w:hAnsi="Times New Roman" w:cs="Times New Roman"/>
          <w:sz w:val="24"/>
          <w:szCs w:val="24"/>
          <w:lang w:val="en-US"/>
        </w:rPr>
        <w:t>o inter-agency and cross-</w:t>
      </w:r>
      <w:r w:rsidRPr="00674D67">
        <w:rPr>
          <w:rFonts w:ascii="Times New Roman" w:hAnsi="Times New Roman" w:cs="Times New Roman"/>
          <w:sz w:val="24"/>
          <w:szCs w:val="24"/>
          <w:lang w:val="en-US"/>
        </w:rPr>
        <w:t xml:space="preserve">sectoral </w:t>
      </w:r>
      <w:r w:rsidR="00F3038F">
        <w:rPr>
          <w:rFonts w:ascii="Times New Roman" w:hAnsi="Times New Roman" w:cs="Times New Roman"/>
          <w:sz w:val="24"/>
          <w:szCs w:val="24"/>
          <w:lang w:val="en-US"/>
        </w:rPr>
        <w:t>coordination</w:t>
      </w:r>
      <w:r w:rsidRPr="00674D67">
        <w:rPr>
          <w:rFonts w:ascii="Times New Roman" w:hAnsi="Times New Roman" w:cs="Times New Roman"/>
          <w:sz w:val="24"/>
          <w:szCs w:val="24"/>
          <w:lang w:val="en-US"/>
        </w:rPr>
        <w:t xml:space="preserve">. </w:t>
      </w:r>
      <w:r w:rsidR="00EE76CE" w:rsidRPr="00674D67">
        <w:rPr>
          <w:rFonts w:ascii="Times New Roman" w:hAnsi="Times New Roman" w:cs="Times New Roman"/>
          <w:sz w:val="24"/>
          <w:szCs w:val="24"/>
          <w:lang w:val="en-US"/>
        </w:rPr>
        <w:t xml:space="preserve">This paper is based on a research project investigating societal and organizational learning processes after the 22 July </w:t>
      </w:r>
      <w:r w:rsidR="003F6BE2" w:rsidRPr="00674D67">
        <w:rPr>
          <w:rFonts w:ascii="Times New Roman" w:hAnsi="Times New Roman" w:cs="Times New Roman"/>
          <w:sz w:val="24"/>
          <w:szCs w:val="24"/>
          <w:lang w:val="en-US"/>
        </w:rPr>
        <w:t xml:space="preserve">2011 </w:t>
      </w:r>
      <w:r w:rsidR="00EE76CE" w:rsidRPr="00674D67">
        <w:rPr>
          <w:rFonts w:ascii="Times New Roman" w:hAnsi="Times New Roman" w:cs="Times New Roman"/>
          <w:sz w:val="24"/>
          <w:szCs w:val="24"/>
          <w:lang w:val="en-US"/>
        </w:rPr>
        <w:t xml:space="preserve">attacks and </w:t>
      </w:r>
      <w:r w:rsidR="00EE76CE" w:rsidRPr="00674D67">
        <w:rPr>
          <w:rFonts w:ascii="Times New Roman" w:hAnsi="Times New Roman" w:cs="Times New Roman"/>
          <w:sz w:val="24"/>
          <w:szCs w:val="24"/>
          <w:lang w:val="en-US"/>
        </w:rPr>
        <w:lastRenderedPageBreak/>
        <w:t>subsequent investigations. Specifically</w:t>
      </w:r>
      <w:r w:rsidR="003F6BE2" w:rsidRPr="00674D67">
        <w:rPr>
          <w:rFonts w:ascii="Times New Roman" w:hAnsi="Times New Roman" w:cs="Times New Roman"/>
          <w:sz w:val="24"/>
          <w:szCs w:val="24"/>
          <w:lang w:val="en-US"/>
        </w:rPr>
        <w:t>,</w:t>
      </w:r>
      <w:r w:rsidR="00EE76CE" w:rsidRPr="00674D67">
        <w:rPr>
          <w:rFonts w:ascii="Times New Roman" w:hAnsi="Times New Roman" w:cs="Times New Roman"/>
          <w:sz w:val="24"/>
          <w:szCs w:val="24"/>
          <w:lang w:val="en-US"/>
        </w:rPr>
        <w:t xml:space="preserve"> we investigate cultural explanations given for the lack of collaboration between sectors and between different </w:t>
      </w:r>
      <w:r w:rsidR="007E554C" w:rsidRPr="00674D67">
        <w:rPr>
          <w:rFonts w:ascii="Times New Roman" w:hAnsi="Times New Roman" w:cs="Times New Roman"/>
          <w:sz w:val="24"/>
          <w:szCs w:val="24"/>
          <w:lang w:val="en-US"/>
        </w:rPr>
        <w:t xml:space="preserve">groups </w:t>
      </w:r>
      <w:r w:rsidR="00EE76CE" w:rsidRPr="00674D67">
        <w:rPr>
          <w:rFonts w:ascii="Times New Roman" w:hAnsi="Times New Roman" w:cs="Times New Roman"/>
          <w:sz w:val="24"/>
          <w:szCs w:val="24"/>
          <w:lang w:val="en-US"/>
        </w:rPr>
        <w:t>within sectors.</w:t>
      </w:r>
      <w:r w:rsidR="0003763C" w:rsidRPr="00674D67">
        <w:rPr>
          <w:rFonts w:ascii="Times New Roman" w:hAnsi="Times New Roman" w:cs="Times New Roman"/>
          <w:sz w:val="24"/>
          <w:szCs w:val="24"/>
          <w:lang w:val="en-US"/>
        </w:rPr>
        <w:t xml:space="preserve"> The cultural boundaries or differences discussed here have materialized</w:t>
      </w:r>
      <w:r w:rsidR="0077422B">
        <w:rPr>
          <w:rFonts w:ascii="Times New Roman" w:hAnsi="Times New Roman" w:cs="Times New Roman"/>
          <w:sz w:val="24"/>
          <w:szCs w:val="24"/>
          <w:lang w:val="en-US"/>
        </w:rPr>
        <w:t xml:space="preserve"> as patterns</w:t>
      </w:r>
      <w:r w:rsidR="0003763C" w:rsidRPr="00674D67">
        <w:rPr>
          <w:rFonts w:ascii="Times New Roman" w:hAnsi="Times New Roman" w:cs="Times New Roman"/>
          <w:sz w:val="24"/>
          <w:szCs w:val="24"/>
          <w:lang w:val="en-US"/>
        </w:rPr>
        <w:t xml:space="preserve"> </w:t>
      </w:r>
      <w:r w:rsidR="0077422B">
        <w:rPr>
          <w:rFonts w:ascii="Times New Roman" w:hAnsi="Times New Roman" w:cs="Times New Roman"/>
          <w:sz w:val="24"/>
          <w:szCs w:val="24"/>
          <w:lang w:val="en-US"/>
        </w:rPr>
        <w:t>from our analysis of</w:t>
      </w:r>
      <w:r w:rsidR="0077422B" w:rsidRPr="0077422B">
        <w:rPr>
          <w:rFonts w:ascii="Times New Roman" w:hAnsi="Times New Roman" w:cs="Times New Roman"/>
          <w:sz w:val="24"/>
          <w:szCs w:val="24"/>
          <w:lang w:val="en-US"/>
        </w:rPr>
        <w:t xml:space="preserve"> how </w:t>
      </w:r>
      <w:r w:rsidR="008E2267">
        <w:rPr>
          <w:rFonts w:ascii="Times New Roman" w:hAnsi="Times New Roman" w:cs="Times New Roman"/>
          <w:sz w:val="24"/>
          <w:szCs w:val="24"/>
          <w:lang w:val="en-US"/>
        </w:rPr>
        <w:t>the</w:t>
      </w:r>
      <w:r w:rsidR="0077422B" w:rsidRPr="0077422B">
        <w:rPr>
          <w:rFonts w:ascii="Times New Roman" w:hAnsi="Times New Roman" w:cs="Times New Roman"/>
          <w:sz w:val="24"/>
          <w:szCs w:val="24"/>
          <w:lang w:val="en-US"/>
        </w:rPr>
        <w:t xml:space="preserve"> informants talked about others and themselves </w:t>
      </w:r>
      <w:r w:rsidR="0077422B">
        <w:rPr>
          <w:rFonts w:ascii="Times New Roman" w:hAnsi="Times New Roman" w:cs="Times New Roman"/>
          <w:sz w:val="24"/>
          <w:szCs w:val="24"/>
          <w:lang w:val="en-US"/>
        </w:rPr>
        <w:t>in our</w:t>
      </w:r>
      <w:r w:rsidR="008C0CF9" w:rsidRPr="00674D67">
        <w:rPr>
          <w:rFonts w:ascii="Times New Roman" w:hAnsi="Times New Roman" w:cs="Times New Roman"/>
          <w:sz w:val="24"/>
          <w:szCs w:val="24"/>
          <w:lang w:val="en-US"/>
        </w:rPr>
        <w:t xml:space="preserve"> </w:t>
      </w:r>
      <w:r w:rsidR="0003763C" w:rsidRPr="00674D67">
        <w:rPr>
          <w:rFonts w:ascii="Times New Roman" w:hAnsi="Times New Roman" w:cs="Times New Roman"/>
          <w:sz w:val="24"/>
          <w:szCs w:val="24"/>
          <w:lang w:val="en-US"/>
        </w:rPr>
        <w:t xml:space="preserve">interviews on changes in the public sector in Norway after </w:t>
      </w:r>
      <w:r w:rsidR="003F6BE2" w:rsidRPr="00674D67">
        <w:rPr>
          <w:rFonts w:ascii="Times New Roman" w:hAnsi="Times New Roman" w:cs="Times New Roman"/>
          <w:sz w:val="24"/>
          <w:szCs w:val="24"/>
          <w:lang w:val="en-US"/>
        </w:rPr>
        <w:t xml:space="preserve">the </w:t>
      </w:r>
      <w:r w:rsidR="0003763C" w:rsidRPr="00674D67">
        <w:rPr>
          <w:rFonts w:ascii="Times New Roman" w:hAnsi="Times New Roman" w:cs="Times New Roman"/>
          <w:sz w:val="24"/>
          <w:szCs w:val="24"/>
          <w:lang w:val="en-US"/>
        </w:rPr>
        <w:t>22 July terror attacks</w:t>
      </w:r>
      <w:r w:rsidR="004958A0" w:rsidRPr="00674D67">
        <w:rPr>
          <w:rFonts w:ascii="Times New Roman" w:hAnsi="Times New Roman" w:cs="Times New Roman"/>
          <w:sz w:val="24"/>
          <w:szCs w:val="24"/>
          <w:lang w:val="en-US"/>
        </w:rPr>
        <w:t>. While our interviews centered on change</w:t>
      </w:r>
      <w:r w:rsidR="007E554C" w:rsidRPr="00674D67">
        <w:rPr>
          <w:rFonts w:ascii="Times New Roman" w:hAnsi="Times New Roman" w:cs="Times New Roman"/>
          <w:sz w:val="24"/>
          <w:szCs w:val="24"/>
          <w:lang w:val="en-US"/>
        </w:rPr>
        <w:t xml:space="preserve"> (and lack of change) </w:t>
      </w:r>
      <w:r w:rsidR="004958A0" w:rsidRPr="00674D67">
        <w:rPr>
          <w:rFonts w:ascii="Times New Roman" w:hAnsi="Times New Roman" w:cs="Times New Roman"/>
          <w:sz w:val="24"/>
          <w:szCs w:val="24"/>
          <w:lang w:val="en-US"/>
        </w:rPr>
        <w:t>after the terror attacks, the boundaries existed before and persisted after the attacks</w:t>
      </w:r>
      <w:r w:rsidR="007E554C" w:rsidRPr="00674D67">
        <w:rPr>
          <w:rFonts w:ascii="Times New Roman" w:hAnsi="Times New Roman" w:cs="Times New Roman"/>
          <w:sz w:val="24"/>
          <w:szCs w:val="24"/>
          <w:lang w:val="en-US"/>
        </w:rPr>
        <w:t xml:space="preserve">. </w:t>
      </w:r>
      <w:r w:rsidR="003F6BE2" w:rsidRPr="00674D67">
        <w:rPr>
          <w:rFonts w:ascii="Times New Roman" w:hAnsi="Times New Roman" w:cs="Times New Roman"/>
          <w:sz w:val="24"/>
          <w:szCs w:val="24"/>
          <w:lang w:val="en-US"/>
        </w:rPr>
        <w:t>T</w:t>
      </w:r>
      <w:r w:rsidR="007E554C" w:rsidRPr="00674D67">
        <w:rPr>
          <w:rFonts w:ascii="Times New Roman" w:hAnsi="Times New Roman" w:cs="Times New Roman"/>
          <w:sz w:val="24"/>
          <w:szCs w:val="24"/>
          <w:lang w:val="en-US"/>
        </w:rPr>
        <w:t xml:space="preserve">hey </w:t>
      </w:r>
      <w:r w:rsidR="003F6BE2" w:rsidRPr="00674D67">
        <w:rPr>
          <w:rFonts w:ascii="Times New Roman" w:hAnsi="Times New Roman" w:cs="Times New Roman"/>
          <w:sz w:val="24"/>
          <w:szCs w:val="24"/>
          <w:lang w:val="en-US"/>
        </w:rPr>
        <w:t xml:space="preserve">constitute </w:t>
      </w:r>
      <w:r w:rsidR="004958A0" w:rsidRPr="00674D67">
        <w:rPr>
          <w:rFonts w:ascii="Times New Roman" w:hAnsi="Times New Roman" w:cs="Times New Roman"/>
          <w:sz w:val="24"/>
          <w:szCs w:val="24"/>
          <w:lang w:val="en-US"/>
        </w:rPr>
        <w:t xml:space="preserve">part of the explanation of the inertia to </w:t>
      </w:r>
      <w:r w:rsidR="006E54DC">
        <w:rPr>
          <w:rFonts w:ascii="Times New Roman" w:hAnsi="Times New Roman" w:cs="Times New Roman"/>
          <w:sz w:val="24"/>
          <w:szCs w:val="24"/>
          <w:lang w:val="en-US"/>
        </w:rPr>
        <w:t>substantial</w:t>
      </w:r>
      <w:r w:rsidR="00962729">
        <w:rPr>
          <w:rFonts w:ascii="Times New Roman" w:hAnsi="Times New Roman" w:cs="Times New Roman"/>
          <w:sz w:val="24"/>
          <w:szCs w:val="24"/>
          <w:lang w:val="en-US"/>
        </w:rPr>
        <w:t xml:space="preserve"> </w:t>
      </w:r>
      <w:r w:rsidR="004958A0" w:rsidRPr="00674D67">
        <w:rPr>
          <w:rFonts w:ascii="Times New Roman" w:hAnsi="Times New Roman" w:cs="Times New Roman"/>
          <w:sz w:val="24"/>
          <w:szCs w:val="24"/>
          <w:lang w:val="en-US"/>
        </w:rPr>
        <w:t xml:space="preserve">change in the organization of </w:t>
      </w:r>
      <w:r w:rsidR="00E55669">
        <w:rPr>
          <w:rFonts w:ascii="Times New Roman" w:hAnsi="Times New Roman" w:cs="Times New Roman"/>
          <w:sz w:val="24"/>
          <w:szCs w:val="24"/>
          <w:lang w:val="en-US"/>
        </w:rPr>
        <w:t xml:space="preserve">societal safety </w:t>
      </w:r>
      <w:r w:rsidR="004958A0" w:rsidRPr="00674D67">
        <w:rPr>
          <w:rFonts w:ascii="Times New Roman" w:hAnsi="Times New Roman" w:cs="Times New Roman"/>
          <w:sz w:val="24"/>
          <w:szCs w:val="24"/>
          <w:lang w:val="en-US"/>
        </w:rPr>
        <w:t xml:space="preserve">in Norway. </w:t>
      </w:r>
      <w:r w:rsidR="008E2267">
        <w:rPr>
          <w:rFonts w:ascii="Times New Roman" w:hAnsi="Times New Roman" w:cs="Times New Roman"/>
          <w:sz w:val="24"/>
          <w:szCs w:val="24"/>
          <w:lang w:val="en-US"/>
        </w:rPr>
        <w:t>T</w:t>
      </w:r>
      <w:r w:rsidR="000167FC">
        <w:rPr>
          <w:rFonts w:ascii="Times New Roman" w:hAnsi="Times New Roman" w:cs="Times New Roman"/>
          <w:sz w:val="24"/>
          <w:szCs w:val="24"/>
          <w:lang w:val="en-US"/>
        </w:rPr>
        <w:t xml:space="preserve">he </w:t>
      </w:r>
      <w:r w:rsidR="008C70D5">
        <w:rPr>
          <w:rFonts w:ascii="Times New Roman" w:hAnsi="Times New Roman" w:cs="Times New Roman"/>
          <w:sz w:val="24"/>
          <w:szCs w:val="24"/>
          <w:lang w:val="en-US"/>
        </w:rPr>
        <w:t xml:space="preserve">bounded </w:t>
      </w:r>
      <w:r w:rsidR="000167FC">
        <w:rPr>
          <w:rFonts w:ascii="Times New Roman" w:hAnsi="Times New Roman" w:cs="Times New Roman"/>
          <w:sz w:val="24"/>
          <w:szCs w:val="24"/>
          <w:lang w:val="en-US"/>
        </w:rPr>
        <w:t xml:space="preserve">dynamics </w:t>
      </w:r>
      <w:r w:rsidR="00AF323A">
        <w:rPr>
          <w:rFonts w:ascii="Times New Roman" w:hAnsi="Times New Roman" w:cs="Times New Roman"/>
          <w:sz w:val="24"/>
          <w:szCs w:val="24"/>
          <w:lang w:val="en-US"/>
        </w:rPr>
        <w:t>between</w:t>
      </w:r>
      <w:r w:rsidR="008C70D5">
        <w:rPr>
          <w:rFonts w:ascii="Times New Roman" w:hAnsi="Times New Roman" w:cs="Times New Roman"/>
          <w:sz w:val="24"/>
          <w:szCs w:val="24"/>
          <w:lang w:val="en-US"/>
        </w:rPr>
        <w:t xml:space="preserve"> </w:t>
      </w:r>
      <w:r w:rsidR="000167FC">
        <w:rPr>
          <w:rFonts w:ascii="Times New Roman" w:hAnsi="Times New Roman" w:cs="Times New Roman"/>
          <w:sz w:val="24"/>
          <w:szCs w:val="24"/>
          <w:lang w:val="en-US"/>
        </w:rPr>
        <w:t xml:space="preserve">the groups should </w:t>
      </w:r>
      <w:proofErr w:type="gramStart"/>
      <w:r w:rsidR="000167FC">
        <w:rPr>
          <w:rFonts w:ascii="Times New Roman" w:hAnsi="Times New Roman" w:cs="Times New Roman"/>
          <w:sz w:val="24"/>
          <w:szCs w:val="24"/>
          <w:lang w:val="en-US"/>
        </w:rPr>
        <w:t>be seen as</w:t>
      </w:r>
      <w:proofErr w:type="gramEnd"/>
      <w:r w:rsidR="000167FC">
        <w:rPr>
          <w:rFonts w:ascii="Times New Roman" w:hAnsi="Times New Roman" w:cs="Times New Roman"/>
          <w:sz w:val="24"/>
          <w:szCs w:val="24"/>
          <w:lang w:val="en-US"/>
        </w:rPr>
        <w:t xml:space="preserve"> social characteristics that need to be </w:t>
      </w:r>
      <w:r w:rsidR="006E54DC">
        <w:rPr>
          <w:rFonts w:ascii="Times New Roman" w:hAnsi="Times New Roman" w:cs="Times New Roman"/>
          <w:sz w:val="24"/>
          <w:szCs w:val="24"/>
          <w:lang w:val="en-US"/>
        </w:rPr>
        <w:t>analyzed</w:t>
      </w:r>
      <w:r w:rsidR="000167FC">
        <w:rPr>
          <w:rFonts w:ascii="Times New Roman" w:hAnsi="Times New Roman" w:cs="Times New Roman"/>
          <w:sz w:val="24"/>
          <w:szCs w:val="24"/>
          <w:lang w:val="en-US"/>
        </w:rPr>
        <w:t xml:space="preserve"> in order to understand why the efforts to build societal safety succeed and fail</w:t>
      </w:r>
      <w:r w:rsidR="00855727">
        <w:rPr>
          <w:rFonts w:ascii="Times New Roman" w:hAnsi="Times New Roman" w:cs="Times New Roman"/>
          <w:sz w:val="24"/>
          <w:szCs w:val="24"/>
          <w:lang w:val="en-US"/>
        </w:rPr>
        <w:t xml:space="preserve">. </w:t>
      </w:r>
      <w:r w:rsidR="008E2267">
        <w:rPr>
          <w:rFonts w:ascii="Times New Roman" w:hAnsi="Times New Roman" w:cs="Times New Roman"/>
          <w:sz w:val="24"/>
          <w:szCs w:val="24"/>
          <w:lang w:val="en-US"/>
        </w:rPr>
        <w:t xml:space="preserve">This </w:t>
      </w:r>
      <w:r w:rsidR="00C323BF">
        <w:rPr>
          <w:rFonts w:ascii="Times New Roman" w:hAnsi="Times New Roman" w:cs="Times New Roman"/>
          <w:sz w:val="24"/>
          <w:szCs w:val="24"/>
          <w:lang w:val="en-US"/>
        </w:rPr>
        <w:t xml:space="preserve">organizational </w:t>
      </w:r>
      <w:r w:rsidR="008E2267" w:rsidRPr="008E2267">
        <w:rPr>
          <w:rFonts w:ascii="Times New Roman" w:hAnsi="Times New Roman" w:cs="Times New Roman"/>
          <w:sz w:val="24"/>
          <w:szCs w:val="24"/>
          <w:lang w:val="en-US"/>
        </w:rPr>
        <w:t xml:space="preserve">differentiation should not be interpreted as irrational resistance </w:t>
      </w:r>
      <w:r w:rsidR="00C323BF">
        <w:rPr>
          <w:rFonts w:ascii="Times New Roman" w:hAnsi="Times New Roman" w:cs="Times New Roman"/>
          <w:sz w:val="24"/>
          <w:szCs w:val="24"/>
          <w:lang w:val="en-US"/>
        </w:rPr>
        <w:t xml:space="preserve">on the part of those concerned </w:t>
      </w:r>
      <w:r w:rsidR="008E2267" w:rsidRPr="008E2267">
        <w:rPr>
          <w:rFonts w:ascii="Times New Roman" w:hAnsi="Times New Roman" w:cs="Times New Roman"/>
          <w:sz w:val="24"/>
          <w:szCs w:val="24"/>
          <w:lang w:val="en-US"/>
        </w:rPr>
        <w:t>that can or should be</w:t>
      </w:r>
      <w:r w:rsidR="008E2267">
        <w:rPr>
          <w:rFonts w:ascii="Times New Roman" w:hAnsi="Times New Roman" w:cs="Times New Roman"/>
          <w:sz w:val="24"/>
          <w:szCs w:val="24"/>
          <w:lang w:val="en-US"/>
        </w:rPr>
        <w:t xml:space="preserve"> replaced</w:t>
      </w:r>
      <w:r w:rsidR="008E2267" w:rsidRPr="008E2267">
        <w:rPr>
          <w:rFonts w:ascii="Times New Roman" w:hAnsi="Times New Roman" w:cs="Times New Roman"/>
          <w:sz w:val="24"/>
          <w:szCs w:val="24"/>
          <w:lang w:val="en-US"/>
        </w:rPr>
        <w:t xml:space="preserve">. </w:t>
      </w:r>
      <w:r w:rsidR="00C323BF">
        <w:rPr>
          <w:rFonts w:ascii="Times New Roman" w:hAnsi="Times New Roman" w:cs="Times New Roman"/>
          <w:sz w:val="24"/>
          <w:szCs w:val="24"/>
          <w:lang w:val="en-US"/>
        </w:rPr>
        <w:t>To the contrary</w:t>
      </w:r>
      <w:r w:rsidR="00855727">
        <w:rPr>
          <w:rFonts w:ascii="Times New Roman" w:hAnsi="Times New Roman" w:cs="Times New Roman"/>
          <w:sz w:val="24"/>
          <w:szCs w:val="24"/>
          <w:lang w:val="en-US"/>
        </w:rPr>
        <w:t>, knowledge about boundary processes is important for change processes and the successful implementation of improvement measures.</w:t>
      </w:r>
    </w:p>
    <w:p w14:paraId="4997C0A8" w14:textId="5C96C156" w:rsidR="008F290C" w:rsidRPr="00674D67" w:rsidRDefault="000A7E15" w:rsidP="008F0A75">
      <w:pPr>
        <w:rPr>
          <w:rFonts w:ascii="Times New Roman" w:hAnsi="Times New Roman" w:cs="Times New Roman"/>
          <w:sz w:val="24"/>
          <w:szCs w:val="24"/>
          <w:lang w:val="en-US"/>
        </w:rPr>
      </w:pPr>
      <w:r>
        <w:rPr>
          <w:rFonts w:ascii="Times New Roman" w:hAnsi="Times New Roman" w:cs="Times New Roman"/>
          <w:sz w:val="24"/>
          <w:szCs w:val="24"/>
          <w:lang w:val="en-US"/>
        </w:rPr>
        <w:t>O</w:t>
      </w:r>
      <w:r w:rsidR="00BC3201">
        <w:rPr>
          <w:rFonts w:ascii="Times New Roman" w:hAnsi="Times New Roman" w:cs="Times New Roman"/>
          <w:sz w:val="24"/>
          <w:szCs w:val="24"/>
          <w:lang w:val="en-US"/>
        </w:rPr>
        <w:t>ur paper explore</w:t>
      </w:r>
      <w:r w:rsidR="006D4B3A">
        <w:rPr>
          <w:rFonts w:ascii="Times New Roman" w:hAnsi="Times New Roman" w:cs="Times New Roman"/>
          <w:sz w:val="24"/>
          <w:szCs w:val="24"/>
          <w:lang w:val="en-US"/>
        </w:rPr>
        <w:t>s</w:t>
      </w:r>
      <w:r w:rsidR="00BC3201">
        <w:rPr>
          <w:rFonts w:ascii="Times New Roman" w:hAnsi="Times New Roman" w:cs="Times New Roman"/>
          <w:sz w:val="24"/>
          <w:szCs w:val="24"/>
          <w:lang w:val="en-US"/>
        </w:rPr>
        <w:t xml:space="preserve"> how cultural differentiation influences </w:t>
      </w:r>
      <w:r w:rsidR="00BF149B">
        <w:rPr>
          <w:rFonts w:ascii="Times New Roman" w:hAnsi="Times New Roman" w:cs="Times New Roman"/>
          <w:sz w:val="24"/>
          <w:szCs w:val="24"/>
          <w:lang w:val="en-US"/>
        </w:rPr>
        <w:t>collaboration</w:t>
      </w:r>
      <w:r w:rsidR="00BC3201">
        <w:rPr>
          <w:rFonts w:ascii="Times New Roman" w:hAnsi="Times New Roman" w:cs="Times New Roman"/>
          <w:sz w:val="24"/>
          <w:szCs w:val="24"/>
          <w:lang w:val="en-US"/>
        </w:rPr>
        <w:t xml:space="preserve"> in the efforts towards </w:t>
      </w:r>
      <w:r w:rsidR="006D4B3A">
        <w:rPr>
          <w:rFonts w:ascii="Times New Roman" w:hAnsi="Times New Roman" w:cs="Times New Roman"/>
          <w:sz w:val="24"/>
          <w:szCs w:val="24"/>
          <w:lang w:val="en-US"/>
        </w:rPr>
        <w:t xml:space="preserve">realizing and </w:t>
      </w:r>
      <w:r w:rsidR="00BC3201">
        <w:rPr>
          <w:rFonts w:ascii="Times New Roman" w:hAnsi="Times New Roman" w:cs="Times New Roman"/>
          <w:sz w:val="24"/>
          <w:szCs w:val="24"/>
          <w:lang w:val="en-US"/>
        </w:rPr>
        <w:t xml:space="preserve">upholding societal safety. </w:t>
      </w:r>
      <w:r>
        <w:rPr>
          <w:rFonts w:ascii="Times New Roman" w:hAnsi="Times New Roman" w:cs="Times New Roman"/>
          <w:sz w:val="24"/>
          <w:szCs w:val="24"/>
          <w:lang w:val="en-US"/>
        </w:rPr>
        <w:t>We argue</w:t>
      </w:r>
      <w:r w:rsidR="00BC3201">
        <w:rPr>
          <w:rFonts w:ascii="Times New Roman" w:hAnsi="Times New Roman" w:cs="Times New Roman"/>
          <w:sz w:val="24"/>
          <w:szCs w:val="24"/>
          <w:lang w:val="en-US"/>
        </w:rPr>
        <w:t xml:space="preserve"> that </w:t>
      </w:r>
      <w:r w:rsidR="006D4B3A">
        <w:rPr>
          <w:rFonts w:ascii="Times New Roman" w:hAnsi="Times New Roman" w:cs="Times New Roman"/>
          <w:sz w:val="24"/>
          <w:szCs w:val="24"/>
          <w:lang w:val="en-US"/>
        </w:rPr>
        <w:t xml:space="preserve">better </w:t>
      </w:r>
      <w:r w:rsidR="00BC3201">
        <w:rPr>
          <w:rFonts w:ascii="Times New Roman" w:hAnsi="Times New Roman" w:cs="Times New Roman"/>
          <w:sz w:val="24"/>
          <w:szCs w:val="24"/>
          <w:lang w:val="en-US"/>
        </w:rPr>
        <w:t>understanding and addressing inter</w:t>
      </w:r>
      <w:r>
        <w:rPr>
          <w:rFonts w:ascii="Times New Roman" w:hAnsi="Times New Roman" w:cs="Times New Roman"/>
          <w:sz w:val="24"/>
          <w:szCs w:val="24"/>
          <w:lang w:val="en-US"/>
        </w:rPr>
        <w:t>-</w:t>
      </w:r>
      <w:r w:rsidR="00BC3201">
        <w:rPr>
          <w:rFonts w:ascii="Times New Roman" w:hAnsi="Times New Roman" w:cs="Times New Roman"/>
          <w:sz w:val="24"/>
          <w:szCs w:val="24"/>
          <w:lang w:val="en-US"/>
        </w:rPr>
        <w:t xml:space="preserve"> and intra-organizational cultural differentiation is necessary to deal with the </w:t>
      </w:r>
      <w:r>
        <w:rPr>
          <w:rFonts w:ascii="Times New Roman" w:hAnsi="Times New Roman" w:cs="Times New Roman"/>
          <w:sz w:val="24"/>
          <w:szCs w:val="24"/>
          <w:lang w:val="en-US"/>
        </w:rPr>
        <w:t>coordinative challenges in</w:t>
      </w:r>
      <w:r w:rsidR="00BC3201">
        <w:rPr>
          <w:rFonts w:ascii="Times New Roman" w:hAnsi="Times New Roman" w:cs="Times New Roman"/>
          <w:sz w:val="24"/>
          <w:szCs w:val="24"/>
          <w:lang w:val="en-US"/>
        </w:rPr>
        <w:t xml:space="preserve"> societal safety. </w:t>
      </w:r>
    </w:p>
    <w:p w14:paraId="5DA8613B" w14:textId="2F39FD4E" w:rsidR="00DE190E" w:rsidRPr="00674D67" w:rsidRDefault="00DE190E" w:rsidP="00B1200B">
      <w:pPr>
        <w:pStyle w:val="Heading1"/>
        <w:rPr>
          <w:lang w:val="en-US"/>
        </w:rPr>
      </w:pPr>
      <w:r w:rsidRPr="00674D67">
        <w:rPr>
          <w:lang w:val="en-US"/>
        </w:rPr>
        <w:t>Background: Cross</w:t>
      </w:r>
      <w:r w:rsidR="00C5238B">
        <w:rPr>
          <w:lang w:val="en-US"/>
        </w:rPr>
        <w:t>-</w:t>
      </w:r>
      <w:r w:rsidRPr="00674D67">
        <w:rPr>
          <w:lang w:val="en-US"/>
        </w:rPr>
        <w:t>sectorial collabo</w:t>
      </w:r>
      <w:r w:rsidR="00FB7037" w:rsidRPr="00674D67">
        <w:rPr>
          <w:lang w:val="en-US"/>
        </w:rPr>
        <w:t xml:space="preserve">ration in </w:t>
      </w:r>
      <w:r w:rsidR="00065269">
        <w:rPr>
          <w:lang w:val="en-US"/>
        </w:rPr>
        <w:t xml:space="preserve">societal safety </w:t>
      </w:r>
    </w:p>
    <w:p w14:paraId="64D36F88" w14:textId="062987D3" w:rsidR="009560EB" w:rsidRDefault="00555E7E" w:rsidP="00DE190E">
      <w:pPr>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2B1BCB" w:rsidRPr="00674D67">
        <w:rPr>
          <w:rFonts w:ascii="Times New Roman" w:hAnsi="Times New Roman" w:cs="Times New Roman"/>
          <w:sz w:val="24"/>
          <w:szCs w:val="24"/>
          <w:lang w:val="en-US"/>
        </w:rPr>
        <w:t xml:space="preserve">overall diagnosis from the 22 July </w:t>
      </w:r>
      <w:r w:rsidR="00285859">
        <w:rPr>
          <w:rFonts w:ascii="Times New Roman" w:hAnsi="Times New Roman" w:cs="Times New Roman"/>
          <w:sz w:val="24"/>
          <w:szCs w:val="24"/>
          <w:lang w:val="en-US"/>
        </w:rPr>
        <w:t>c</w:t>
      </w:r>
      <w:r w:rsidR="002B1BCB" w:rsidRPr="00674D67">
        <w:rPr>
          <w:rFonts w:ascii="Times New Roman" w:hAnsi="Times New Roman" w:cs="Times New Roman"/>
          <w:sz w:val="24"/>
          <w:szCs w:val="24"/>
          <w:lang w:val="en-US"/>
        </w:rPr>
        <w:t xml:space="preserve">ommission’s report was </w:t>
      </w:r>
      <w:r>
        <w:rPr>
          <w:rFonts w:ascii="Times New Roman" w:hAnsi="Times New Roman" w:cs="Times New Roman"/>
          <w:sz w:val="24"/>
          <w:szCs w:val="24"/>
          <w:lang w:val="en-US"/>
        </w:rPr>
        <w:t>the</w:t>
      </w:r>
      <w:r w:rsidR="002B1BCB" w:rsidRPr="00674D67">
        <w:rPr>
          <w:rFonts w:ascii="Times New Roman" w:hAnsi="Times New Roman" w:cs="Times New Roman"/>
          <w:sz w:val="24"/>
          <w:szCs w:val="24"/>
          <w:lang w:val="en-US"/>
        </w:rPr>
        <w:t xml:space="preserve"> </w:t>
      </w:r>
      <w:r w:rsidR="009356E6">
        <w:rPr>
          <w:rFonts w:ascii="Times New Roman" w:hAnsi="Times New Roman" w:cs="Times New Roman"/>
          <w:sz w:val="24"/>
          <w:szCs w:val="24"/>
          <w:lang w:val="en-US"/>
        </w:rPr>
        <w:t>need for changes in</w:t>
      </w:r>
      <w:r w:rsidR="002B1BCB" w:rsidRPr="00674D67">
        <w:rPr>
          <w:rFonts w:ascii="Times New Roman" w:hAnsi="Times New Roman" w:cs="Times New Roman"/>
          <w:sz w:val="24"/>
          <w:szCs w:val="24"/>
          <w:lang w:val="en-US"/>
        </w:rPr>
        <w:t xml:space="preserve"> “attitudes, culture and leadership”</w:t>
      </w:r>
      <w:r w:rsidR="009356E6">
        <w:rPr>
          <w:rFonts w:ascii="Times New Roman" w:hAnsi="Times New Roman" w:cs="Times New Roman"/>
          <w:sz w:val="24"/>
          <w:szCs w:val="24"/>
          <w:lang w:val="en-US"/>
        </w:rPr>
        <w:t xml:space="preserve"> (</w:t>
      </w:r>
      <w:r w:rsidR="005D421F" w:rsidRPr="005D421F">
        <w:rPr>
          <w:rFonts w:ascii="Times New Roman" w:hAnsi="Times New Roman" w:cs="Times New Roman"/>
          <w:sz w:val="24"/>
          <w:szCs w:val="24"/>
          <w:lang w:val="en-US"/>
        </w:rPr>
        <w:t>NOU 2012:14</w:t>
      </w:r>
      <w:r w:rsidR="009356E6">
        <w:rPr>
          <w:rFonts w:ascii="Times New Roman" w:hAnsi="Times New Roman" w:cs="Times New Roman"/>
          <w:sz w:val="24"/>
          <w:szCs w:val="24"/>
          <w:lang w:val="en-US"/>
        </w:rPr>
        <w:t>, p 456 our translation)</w:t>
      </w:r>
      <w:r w:rsidR="005D421F">
        <w:rPr>
          <w:rFonts w:ascii="Times New Roman" w:hAnsi="Times New Roman" w:cs="Times New Roman"/>
          <w:sz w:val="24"/>
          <w:szCs w:val="24"/>
          <w:lang w:val="en-US"/>
        </w:rPr>
        <w:t>.</w:t>
      </w:r>
      <w:r w:rsidR="002B1BCB" w:rsidRPr="00674D67">
        <w:rPr>
          <w:rFonts w:ascii="Times New Roman" w:hAnsi="Times New Roman" w:cs="Times New Roman"/>
          <w:sz w:val="24"/>
          <w:szCs w:val="24"/>
          <w:lang w:val="en-US"/>
        </w:rPr>
        <w:t xml:space="preserve"> </w:t>
      </w:r>
      <w:r w:rsidR="005D421F">
        <w:rPr>
          <w:rFonts w:ascii="Times New Roman" w:hAnsi="Times New Roman" w:cs="Times New Roman"/>
          <w:sz w:val="24"/>
          <w:szCs w:val="24"/>
          <w:lang w:val="en-US"/>
        </w:rPr>
        <w:t xml:space="preserve">This </w:t>
      </w:r>
      <w:r w:rsidR="001E3A8C">
        <w:rPr>
          <w:rFonts w:ascii="Times New Roman" w:hAnsi="Times New Roman" w:cs="Times New Roman"/>
          <w:sz w:val="24"/>
          <w:szCs w:val="24"/>
          <w:lang w:val="en-US"/>
        </w:rPr>
        <w:t xml:space="preserve">diagnosis lifts the </w:t>
      </w:r>
      <w:r w:rsidR="00F9089E">
        <w:rPr>
          <w:rFonts w:ascii="Times New Roman" w:hAnsi="Times New Roman" w:cs="Times New Roman"/>
          <w:sz w:val="24"/>
          <w:szCs w:val="24"/>
          <w:lang w:val="en-US"/>
        </w:rPr>
        <w:t xml:space="preserve">dynamics of organizational culture to a societal level, making the interaction between different cultural units </w:t>
      </w:r>
      <w:r w:rsidR="00C64366">
        <w:rPr>
          <w:rFonts w:ascii="Times New Roman" w:hAnsi="Times New Roman" w:cs="Times New Roman"/>
          <w:sz w:val="24"/>
          <w:szCs w:val="24"/>
          <w:lang w:val="en-US"/>
        </w:rPr>
        <w:t xml:space="preserve">an important piece of the puzzle. </w:t>
      </w:r>
      <w:r w:rsidR="002B1BCB" w:rsidRPr="00674D67">
        <w:rPr>
          <w:rFonts w:ascii="Times New Roman" w:hAnsi="Times New Roman" w:cs="Times New Roman"/>
          <w:sz w:val="24"/>
          <w:szCs w:val="24"/>
          <w:lang w:val="en-US"/>
        </w:rPr>
        <w:t xml:space="preserve">The </w:t>
      </w:r>
      <w:r w:rsidR="00285859">
        <w:rPr>
          <w:rFonts w:ascii="Times New Roman" w:hAnsi="Times New Roman" w:cs="Times New Roman"/>
          <w:sz w:val="24"/>
          <w:szCs w:val="24"/>
          <w:lang w:val="en-US"/>
        </w:rPr>
        <w:t>c</w:t>
      </w:r>
      <w:r w:rsidR="002B1BCB" w:rsidRPr="00674D67">
        <w:rPr>
          <w:rFonts w:ascii="Times New Roman" w:hAnsi="Times New Roman" w:cs="Times New Roman"/>
          <w:sz w:val="24"/>
          <w:szCs w:val="24"/>
          <w:lang w:val="en-US"/>
        </w:rPr>
        <w:t xml:space="preserve">ommission </w:t>
      </w:r>
      <w:r w:rsidR="00B7368B">
        <w:rPr>
          <w:rFonts w:ascii="Times New Roman" w:hAnsi="Times New Roman" w:cs="Times New Roman"/>
          <w:sz w:val="24"/>
          <w:szCs w:val="24"/>
          <w:lang w:val="en-US"/>
        </w:rPr>
        <w:t>left</w:t>
      </w:r>
      <w:r w:rsidR="00B7368B" w:rsidRPr="00674D67">
        <w:rPr>
          <w:rFonts w:ascii="Times New Roman" w:hAnsi="Times New Roman" w:cs="Times New Roman"/>
          <w:sz w:val="24"/>
          <w:szCs w:val="24"/>
          <w:lang w:val="en-US"/>
        </w:rPr>
        <w:t xml:space="preserve"> </w:t>
      </w:r>
      <w:r w:rsidR="007E554C" w:rsidRPr="00674D67">
        <w:rPr>
          <w:rFonts w:ascii="Times New Roman" w:hAnsi="Times New Roman" w:cs="Times New Roman"/>
          <w:sz w:val="24"/>
          <w:szCs w:val="24"/>
          <w:lang w:val="en-US"/>
        </w:rPr>
        <w:t>a</w:t>
      </w:r>
      <w:r w:rsidR="002B1BCB" w:rsidRPr="00674D67">
        <w:rPr>
          <w:rFonts w:ascii="Times New Roman" w:hAnsi="Times New Roman" w:cs="Times New Roman"/>
          <w:sz w:val="24"/>
          <w:szCs w:val="24"/>
          <w:lang w:val="en-US"/>
        </w:rPr>
        <w:t xml:space="preserve"> picture of an emergency preparedness landscape in Norway with severe difficulties </w:t>
      </w:r>
      <w:r w:rsidR="00735517">
        <w:rPr>
          <w:rFonts w:ascii="Times New Roman" w:hAnsi="Times New Roman" w:cs="Times New Roman"/>
          <w:sz w:val="24"/>
          <w:szCs w:val="24"/>
          <w:lang w:val="en-US"/>
        </w:rPr>
        <w:t>regarding</w:t>
      </w:r>
      <w:r w:rsidR="002B1BCB" w:rsidRPr="00674D67">
        <w:rPr>
          <w:rFonts w:ascii="Times New Roman" w:hAnsi="Times New Roman" w:cs="Times New Roman"/>
          <w:sz w:val="24"/>
          <w:szCs w:val="24"/>
          <w:lang w:val="en-US"/>
        </w:rPr>
        <w:t xml:space="preserve"> cross-sectoral</w:t>
      </w:r>
      <w:r w:rsidR="00175591">
        <w:rPr>
          <w:rFonts w:ascii="Times New Roman" w:hAnsi="Times New Roman" w:cs="Times New Roman"/>
          <w:sz w:val="24"/>
          <w:szCs w:val="24"/>
          <w:lang w:val="en-US"/>
        </w:rPr>
        <w:t xml:space="preserve"> coordination and</w:t>
      </w:r>
      <w:r w:rsidR="002B1BCB" w:rsidRPr="00674D67">
        <w:rPr>
          <w:rFonts w:ascii="Times New Roman" w:hAnsi="Times New Roman" w:cs="Times New Roman"/>
          <w:sz w:val="24"/>
          <w:szCs w:val="24"/>
          <w:lang w:val="en-US"/>
        </w:rPr>
        <w:t xml:space="preserve"> collaboration.</w:t>
      </w:r>
      <w:r w:rsidR="00F3038F">
        <w:rPr>
          <w:rFonts w:ascii="Times New Roman" w:hAnsi="Times New Roman" w:cs="Times New Roman"/>
          <w:sz w:val="24"/>
          <w:szCs w:val="24"/>
          <w:lang w:val="en-US"/>
        </w:rPr>
        <w:t xml:space="preserve"> </w:t>
      </w:r>
      <w:r w:rsidR="002B1BCB" w:rsidRPr="00674D67">
        <w:rPr>
          <w:rFonts w:ascii="Times New Roman" w:hAnsi="Times New Roman" w:cs="Times New Roman"/>
          <w:sz w:val="24"/>
          <w:szCs w:val="24"/>
          <w:lang w:val="en-US"/>
        </w:rPr>
        <w:t xml:space="preserve">This </w:t>
      </w:r>
      <w:r w:rsidR="00F9089E">
        <w:rPr>
          <w:rFonts w:ascii="Times New Roman" w:hAnsi="Times New Roman" w:cs="Times New Roman"/>
          <w:sz w:val="24"/>
          <w:szCs w:val="24"/>
          <w:lang w:val="en-US"/>
        </w:rPr>
        <w:t>resonated</w:t>
      </w:r>
      <w:r w:rsidR="00F9089E" w:rsidRPr="00674D67">
        <w:rPr>
          <w:rFonts w:ascii="Times New Roman" w:hAnsi="Times New Roman" w:cs="Times New Roman"/>
          <w:sz w:val="24"/>
          <w:szCs w:val="24"/>
          <w:lang w:val="en-US"/>
        </w:rPr>
        <w:t xml:space="preserve"> </w:t>
      </w:r>
      <w:r w:rsidR="002B1BCB" w:rsidRPr="00674D67">
        <w:rPr>
          <w:rFonts w:ascii="Times New Roman" w:hAnsi="Times New Roman" w:cs="Times New Roman"/>
          <w:sz w:val="24"/>
          <w:szCs w:val="24"/>
          <w:lang w:val="en-US"/>
        </w:rPr>
        <w:t>with similar observations in several investigations and reports</w:t>
      </w:r>
      <w:r w:rsidR="00735517">
        <w:rPr>
          <w:rFonts w:ascii="Times New Roman" w:hAnsi="Times New Roman" w:cs="Times New Roman"/>
          <w:sz w:val="24"/>
          <w:szCs w:val="24"/>
          <w:lang w:val="en-US"/>
        </w:rPr>
        <w:t>,</w:t>
      </w:r>
      <w:r w:rsidR="002B1BCB" w:rsidRPr="00674D67">
        <w:rPr>
          <w:rFonts w:ascii="Times New Roman" w:hAnsi="Times New Roman" w:cs="Times New Roman"/>
          <w:sz w:val="24"/>
          <w:szCs w:val="24"/>
          <w:lang w:val="en-US"/>
        </w:rPr>
        <w:t xml:space="preserve"> both before and after the event (</w:t>
      </w:r>
      <w:r w:rsidR="005D421F" w:rsidRPr="005D421F">
        <w:rPr>
          <w:rFonts w:ascii="Times New Roman" w:hAnsi="Times New Roman" w:cs="Times New Roman"/>
          <w:sz w:val="24"/>
          <w:szCs w:val="24"/>
          <w:lang w:val="en-US"/>
        </w:rPr>
        <w:t>NOU, 2000:24</w:t>
      </w:r>
      <w:r w:rsidR="00C5238B">
        <w:rPr>
          <w:rFonts w:ascii="Times New Roman" w:hAnsi="Times New Roman" w:cs="Times New Roman"/>
          <w:sz w:val="24"/>
          <w:szCs w:val="24"/>
          <w:lang w:val="en-US"/>
        </w:rPr>
        <w:t xml:space="preserve">, p. </w:t>
      </w:r>
      <w:r w:rsidR="002B1BCB" w:rsidRPr="00674D67">
        <w:rPr>
          <w:rFonts w:ascii="Times New Roman" w:hAnsi="Times New Roman" w:cs="Times New Roman"/>
          <w:sz w:val="24"/>
          <w:szCs w:val="24"/>
          <w:lang w:val="en-US"/>
        </w:rPr>
        <w:t>24</w:t>
      </w:r>
      <w:r w:rsidR="00C5238B">
        <w:rPr>
          <w:rFonts w:ascii="Times New Roman" w:hAnsi="Times New Roman" w:cs="Times New Roman"/>
          <w:sz w:val="24"/>
          <w:szCs w:val="24"/>
          <w:lang w:val="en-US"/>
        </w:rPr>
        <w:t>;</w:t>
      </w:r>
      <w:r w:rsidR="002B1BCB" w:rsidRPr="00674D67">
        <w:rPr>
          <w:rFonts w:ascii="Times New Roman" w:hAnsi="Times New Roman" w:cs="Times New Roman"/>
          <w:sz w:val="24"/>
          <w:szCs w:val="24"/>
          <w:lang w:val="en-US"/>
        </w:rPr>
        <w:t xml:space="preserve"> NOU</w:t>
      </w:r>
      <w:r w:rsidR="00285859">
        <w:rPr>
          <w:rFonts w:ascii="Times New Roman" w:hAnsi="Times New Roman" w:cs="Times New Roman"/>
          <w:sz w:val="24"/>
          <w:szCs w:val="24"/>
          <w:lang w:val="en-US"/>
        </w:rPr>
        <w:t xml:space="preserve">, </w:t>
      </w:r>
      <w:r w:rsidR="002B1BCB" w:rsidRPr="00674D67">
        <w:rPr>
          <w:rFonts w:ascii="Times New Roman" w:hAnsi="Times New Roman" w:cs="Times New Roman"/>
          <w:sz w:val="24"/>
          <w:szCs w:val="24"/>
          <w:lang w:val="en-US"/>
        </w:rPr>
        <w:t>2006</w:t>
      </w:r>
      <w:r w:rsidR="005D421F">
        <w:rPr>
          <w:rFonts w:ascii="Times New Roman" w:hAnsi="Times New Roman" w:cs="Times New Roman"/>
          <w:sz w:val="24"/>
          <w:szCs w:val="24"/>
          <w:lang w:val="en-US"/>
        </w:rPr>
        <w:t>: 6</w:t>
      </w:r>
      <w:r w:rsidR="00C5238B">
        <w:rPr>
          <w:rFonts w:ascii="Times New Roman" w:hAnsi="Times New Roman" w:cs="Times New Roman"/>
          <w:sz w:val="24"/>
          <w:szCs w:val="24"/>
          <w:lang w:val="en-US"/>
        </w:rPr>
        <w:t xml:space="preserve">, p. </w:t>
      </w:r>
      <w:r w:rsidR="002B1BCB" w:rsidRPr="00674D67">
        <w:rPr>
          <w:rFonts w:ascii="Times New Roman" w:hAnsi="Times New Roman" w:cs="Times New Roman"/>
          <w:sz w:val="24"/>
          <w:szCs w:val="24"/>
          <w:lang w:val="en-US"/>
        </w:rPr>
        <w:t>6; Auditor General, 2015).</w:t>
      </w:r>
      <w:r w:rsidR="007E554C" w:rsidRPr="00674D67">
        <w:rPr>
          <w:rFonts w:ascii="Times New Roman" w:hAnsi="Times New Roman" w:cs="Times New Roman"/>
          <w:sz w:val="24"/>
          <w:szCs w:val="24"/>
          <w:lang w:val="en-US"/>
        </w:rPr>
        <w:t xml:space="preserve"> Based on the investigations</w:t>
      </w:r>
      <w:r w:rsidR="00735517">
        <w:rPr>
          <w:rFonts w:ascii="Times New Roman" w:hAnsi="Times New Roman" w:cs="Times New Roman"/>
          <w:sz w:val="24"/>
          <w:szCs w:val="24"/>
          <w:lang w:val="en-US"/>
        </w:rPr>
        <w:t>,</w:t>
      </w:r>
      <w:r w:rsidR="007E554C" w:rsidRPr="00674D67">
        <w:rPr>
          <w:rFonts w:ascii="Times New Roman" w:hAnsi="Times New Roman" w:cs="Times New Roman"/>
          <w:sz w:val="24"/>
          <w:szCs w:val="24"/>
          <w:lang w:val="en-US"/>
        </w:rPr>
        <w:t xml:space="preserve"> it is uncontroversial to state that there are p</w:t>
      </w:r>
      <w:r w:rsidR="004958A0" w:rsidRPr="00674D67">
        <w:rPr>
          <w:rFonts w:ascii="Times New Roman" w:hAnsi="Times New Roman" w:cs="Times New Roman"/>
          <w:sz w:val="24"/>
          <w:szCs w:val="24"/>
          <w:lang w:val="en-US"/>
        </w:rPr>
        <w:t xml:space="preserve">ersistent problems </w:t>
      </w:r>
      <w:r>
        <w:rPr>
          <w:rFonts w:ascii="Times New Roman" w:hAnsi="Times New Roman" w:cs="Times New Roman"/>
          <w:sz w:val="24"/>
          <w:szCs w:val="24"/>
          <w:lang w:val="en-US"/>
        </w:rPr>
        <w:t>in</w:t>
      </w:r>
      <w:r w:rsidR="004958A0" w:rsidRPr="00674D67">
        <w:rPr>
          <w:rFonts w:ascii="Times New Roman" w:hAnsi="Times New Roman" w:cs="Times New Roman"/>
          <w:sz w:val="24"/>
          <w:szCs w:val="24"/>
          <w:lang w:val="en-US"/>
        </w:rPr>
        <w:t xml:space="preserve"> inter</w:t>
      </w:r>
      <w:r w:rsidR="00735517">
        <w:rPr>
          <w:rFonts w:ascii="Times New Roman" w:hAnsi="Times New Roman" w:cs="Times New Roman"/>
          <w:sz w:val="24"/>
          <w:szCs w:val="24"/>
          <w:lang w:val="en-US"/>
        </w:rPr>
        <w:t>-</w:t>
      </w:r>
      <w:r w:rsidR="004958A0" w:rsidRPr="00674D67">
        <w:rPr>
          <w:rFonts w:ascii="Times New Roman" w:hAnsi="Times New Roman" w:cs="Times New Roman"/>
          <w:sz w:val="24"/>
          <w:szCs w:val="24"/>
          <w:lang w:val="en-US"/>
        </w:rPr>
        <w:t xml:space="preserve">agency </w:t>
      </w:r>
      <w:r w:rsidR="00175591">
        <w:rPr>
          <w:rFonts w:ascii="Times New Roman" w:hAnsi="Times New Roman" w:cs="Times New Roman"/>
          <w:sz w:val="24"/>
          <w:szCs w:val="24"/>
          <w:lang w:val="en-US"/>
        </w:rPr>
        <w:t xml:space="preserve">coordination and </w:t>
      </w:r>
      <w:r w:rsidR="004958A0" w:rsidRPr="00674D67">
        <w:rPr>
          <w:rFonts w:ascii="Times New Roman" w:hAnsi="Times New Roman" w:cs="Times New Roman"/>
          <w:sz w:val="24"/>
          <w:szCs w:val="24"/>
          <w:lang w:val="en-US"/>
        </w:rPr>
        <w:t xml:space="preserve">collaboration </w:t>
      </w:r>
      <w:r w:rsidR="0067288F">
        <w:rPr>
          <w:rFonts w:ascii="Times New Roman" w:hAnsi="Times New Roman" w:cs="Times New Roman"/>
          <w:sz w:val="24"/>
          <w:szCs w:val="24"/>
          <w:lang w:val="en-US"/>
        </w:rPr>
        <w:t>for</w:t>
      </w:r>
      <w:r w:rsidR="0067288F" w:rsidRPr="00674D67">
        <w:rPr>
          <w:rFonts w:ascii="Times New Roman" w:hAnsi="Times New Roman" w:cs="Times New Roman"/>
          <w:sz w:val="24"/>
          <w:szCs w:val="24"/>
          <w:lang w:val="en-US"/>
        </w:rPr>
        <w:t xml:space="preserve"> </w:t>
      </w:r>
      <w:r w:rsidR="002B1BCB" w:rsidRPr="00674D67">
        <w:rPr>
          <w:rFonts w:ascii="Times New Roman" w:hAnsi="Times New Roman" w:cs="Times New Roman"/>
          <w:sz w:val="24"/>
          <w:szCs w:val="24"/>
          <w:lang w:val="en-US"/>
        </w:rPr>
        <w:t>societal safety in Norway.</w:t>
      </w:r>
      <w:r w:rsidR="004958A0" w:rsidRPr="00674D67">
        <w:rPr>
          <w:rFonts w:ascii="Times New Roman" w:hAnsi="Times New Roman" w:cs="Times New Roman"/>
          <w:sz w:val="24"/>
          <w:szCs w:val="24"/>
          <w:lang w:val="en-US"/>
        </w:rPr>
        <w:t xml:space="preserve"> </w:t>
      </w:r>
      <w:r w:rsidR="0039226D" w:rsidRPr="0039226D">
        <w:rPr>
          <w:rFonts w:ascii="Times New Roman" w:hAnsi="Times New Roman" w:cs="Times New Roman"/>
          <w:sz w:val="24"/>
          <w:szCs w:val="24"/>
          <w:lang w:val="en-US"/>
        </w:rPr>
        <w:t xml:space="preserve">We employ “collaboration” as the </w:t>
      </w:r>
      <w:r w:rsidR="0039226D">
        <w:rPr>
          <w:rFonts w:ascii="Times New Roman" w:hAnsi="Times New Roman" w:cs="Times New Roman"/>
          <w:sz w:val="24"/>
          <w:szCs w:val="24"/>
          <w:lang w:val="en-US"/>
        </w:rPr>
        <w:t xml:space="preserve">joint </w:t>
      </w:r>
      <w:r w:rsidR="0039226D" w:rsidRPr="0039226D">
        <w:rPr>
          <w:rFonts w:ascii="Times New Roman" w:hAnsi="Times New Roman" w:cs="Times New Roman"/>
          <w:sz w:val="24"/>
          <w:szCs w:val="24"/>
          <w:lang w:val="en-US"/>
        </w:rPr>
        <w:t xml:space="preserve">practices undertaken </w:t>
      </w:r>
      <w:r w:rsidR="002762A9">
        <w:rPr>
          <w:rFonts w:ascii="Times New Roman" w:hAnsi="Times New Roman" w:cs="Times New Roman"/>
          <w:sz w:val="24"/>
          <w:szCs w:val="24"/>
          <w:lang w:val="en-US"/>
        </w:rPr>
        <w:t>in the borderland</w:t>
      </w:r>
      <w:r w:rsidR="0039226D" w:rsidRPr="0039226D">
        <w:rPr>
          <w:rFonts w:ascii="Times New Roman" w:hAnsi="Times New Roman" w:cs="Times New Roman"/>
          <w:sz w:val="24"/>
          <w:szCs w:val="24"/>
          <w:lang w:val="en-US"/>
        </w:rPr>
        <w:t xml:space="preserve"> </w:t>
      </w:r>
      <w:r w:rsidR="00020ECF">
        <w:rPr>
          <w:rFonts w:ascii="Times New Roman" w:hAnsi="Times New Roman" w:cs="Times New Roman"/>
          <w:sz w:val="24"/>
          <w:szCs w:val="24"/>
          <w:lang w:val="en-US"/>
        </w:rPr>
        <w:t>of</w:t>
      </w:r>
      <w:r w:rsidR="0039226D" w:rsidRPr="0039226D">
        <w:rPr>
          <w:rFonts w:ascii="Times New Roman" w:hAnsi="Times New Roman" w:cs="Times New Roman"/>
          <w:sz w:val="24"/>
          <w:szCs w:val="24"/>
          <w:lang w:val="en-US"/>
        </w:rPr>
        <w:t xml:space="preserve"> groups or organizations. While these </w:t>
      </w:r>
      <w:r w:rsidR="00E35B73">
        <w:rPr>
          <w:rFonts w:ascii="Times New Roman" w:hAnsi="Times New Roman" w:cs="Times New Roman"/>
          <w:sz w:val="24"/>
          <w:szCs w:val="24"/>
          <w:lang w:val="en-US"/>
        </w:rPr>
        <w:t xml:space="preserve">practices </w:t>
      </w:r>
      <w:r w:rsidR="0039226D" w:rsidRPr="0039226D">
        <w:rPr>
          <w:rFonts w:ascii="Times New Roman" w:hAnsi="Times New Roman" w:cs="Times New Roman"/>
          <w:sz w:val="24"/>
          <w:szCs w:val="24"/>
          <w:lang w:val="en-US"/>
        </w:rPr>
        <w:t xml:space="preserve">are hard to distinguish </w:t>
      </w:r>
      <w:r w:rsidR="00E35B73">
        <w:rPr>
          <w:rFonts w:ascii="Times New Roman" w:hAnsi="Times New Roman" w:cs="Times New Roman"/>
          <w:sz w:val="24"/>
          <w:szCs w:val="24"/>
          <w:lang w:val="en-US"/>
        </w:rPr>
        <w:t>on the ground</w:t>
      </w:r>
      <w:r w:rsidR="0039226D" w:rsidRPr="0039226D">
        <w:rPr>
          <w:rFonts w:ascii="Times New Roman" w:hAnsi="Times New Roman" w:cs="Times New Roman"/>
          <w:sz w:val="24"/>
          <w:szCs w:val="24"/>
          <w:lang w:val="en-US"/>
        </w:rPr>
        <w:t>, one may say that collaboration suggests a higher level of integration,</w:t>
      </w:r>
      <w:r w:rsidR="00E35B73">
        <w:rPr>
          <w:rFonts w:ascii="Times New Roman" w:hAnsi="Times New Roman" w:cs="Times New Roman"/>
          <w:sz w:val="24"/>
          <w:szCs w:val="24"/>
          <w:lang w:val="en-US"/>
        </w:rPr>
        <w:t xml:space="preserve"> if not</w:t>
      </w:r>
      <w:r w:rsidR="0039226D" w:rsidRPr="0039226D">
        <w:rPr>
          <w:rFonts w:ascii="Times New Roman" w:hAnsi="Times New Roman" w:cs="Times New Roman"/>
          <w:sz w:val="24"/>
          <w:szCs w:val="24"/>
          <w:lang w:val="en-US"/>
        </w:rPr>
        <w:t xml:space="preserve"> intense cooperation, </w:t>
      </w:r>
      <w:r w:rsidR="0039226D">
        <w:rPr>
          <w:rFonts w:ascii="Times New Roman" w:hAnsi="Times New Roman" w:cs="Times New Roman"/>
          <w:sz w:val="24"/>
          <w:szCs w:val="24"/>
          <w:lang w:val="en-US"/>
        </w:rPr>
        <w:t xml:space="preserve">while coordination refers </w:t>
      </w:r>
      <w:r w:rsidR="0039226D" w:rsidRPr="0039226D">
        <w:rPr>
          <w:rFonts w:ascii="Times New Roman" w:hAnsi="Times New Roman" w:cs="Times New Roman"/>
          <w:sz w:val="24"/>
          <w:szCs w:val="24"/>
          <w:lang w:val="en-US"/>
        </w:rPr>
        <w:t xml:space="preserve">to the management of the intersection of separate </w:t>
      </w:r>
      <w:r w:rsidR="00E35B73">
        <w:rPr>
          <w:rFonts w:ascii="Times New Roman" w:hAnsi="Times New Roman" w:cs="Times New Roman"/>
          <w:sz w:val="24"/>
          <w:szCs w:val="24"/>
          <w:lang w:val="en-US"/>
        </w:rPr>
        <w:t xml:space="preserve">or otherwise bounded </w:t>
      </w:r>
      <w:r w:rsidR="0039226D" w:rsidRPr="0039226D">
        <w:rPr>
          <w:rFonts w:ascii="Times New Roman" w:hAnsi="Times New Roman" w:cs="Times New Roman"/>
          <w:sz w:val="24"/>
          <w:szCs w:val="24"/>
          <w:lang w:val="en-US"/>
        </w:rPr>
        <w:t>activities undertaken by different agen</w:t>
      </w:r>
      <w:r w:rsidR="00020ECF">
        <w:rPr>
          <w:rFonts w:ascii="Times New Roman" w:hAnsi="Times New Roman" w:cs="Times New Roman"/>
          <w:sz w:val="24"/>
          <w:szCs w:val="24"/>
          <w:lang w:val="en-US"/>
        </w:rPr>
        <w:t xml:space="preserve">cies. (See </w:t>
      </w:r>
      <w:proofErr w:type="spellStart"/>
      <w:r w:rsidR="00020ECF">
        <w:rPr>
          <w:rFonts w:ascii="Times New Roman" w:hAnsi="Times New Roman" w:cs="Times New Roman"/>
          <w:sz w:val="24"/>
          <w:szCs w:val="24"/>
          <w:lang w:val="en-US"/>
        </w:rPr>
        <w:t>Lægreid</w:t>
      </w:r>
      <w:proofErr w:type="spellEnd"/>
      <w:r w:rsidR="00020ECF">
        <w:rPr>
          <w:rFonts w:ascii="Times New Roman" w:hAnsi="Times New Roman" w:cs="Times New Roman"/>
          <w:sz w:val="24"/>
          <w:szCs w:val="24"/>
          <w:lang w:val="en-US"/>
        </w:rPr>
        <w:t xml:space="preserve"> et al, 2014;</w:t>
      </w:r>
      <w:r w:rsidR="0039226D" w:rsidRPr="0039226D">
        <w:rPr>
          <w:rFonts w:ascii="Times New Roman" w:hAnsi="Times New Roman" w:cs="Times New Roman"/>
          <w:sz w:val="24"/>
          <w:szCs w:val="24"/>
          <w:lang w:val="en-US"/>
        </w:rPr>
        <w:t xml:space="preserve"> See also </w:t>
      </w:r>
      <w:proofErr w:type="spellStart"/>
      <w:r w:rsidR="0039226D" w:rsidRPr="0039226D">
        <w:rPr>
          <w:rFonts w:ascii="Times New Roman" w:hAnsi="Times New Roman" w:cs="Times New Roman"/>
          <w:sz w:val="24"/>
          <w:szCs w:val="24"/>
          <w:lang w:val="en-US"/>
        </w:rPr>
        <w:t>Boin</w:t>
      </w:r>
      <w:proofErr w:type="spellEnd"/>
      <w:r w:rsidR="0039226D" w:rsidRPr="0039226D">
        <w:rPr>
          <w:rFonts w:ascii="Times New Roman" w:hAnsi="Times New Roman" w:cs="Times New Roman"/>
          <w:sz w:val="24"/>
          <w:szCs w:val="24"/>
          <w:lang w:val="en-US"/>
        </w:rPr>
        <w:t xml:space="preserve"> and </w:t>
      </w:r>
      <w:proofErr w:type="spellStart"/>
      <w:r w:rsidR="0039226D" w:rsidRPr="0039226D">
        <w:rPr>
          <w:rFonts w:ascii="Times New Roman" w:hAnsi="Times New Roman" w:cs="Times New Roman"/>
          <w:sz w:val="24"/>
          <w:szCs w:val="24"/>
          <w:lang w:val="en-US"/>
        </w:rPr>
        <w:t>Bynander</w:t>
      </w:r>
      <w:proofErr w:type="spellEnd"/>
      <w:r w:rsidR="0039226D" w:rsidRPr="0039226D">
        <w:rPr>
          <w:rFonts w:ascii="Times New Roman" w:hAnsi="Times New Roman" w:cs="Times New Roman"/>
          <w:sz w:val="24"/>
          <w:szCs w:val="24"/>
          <w:lang w:val="en-US"/>
        </w:rPr>
        <w:t xml:space="preserve"> (2014).</w:t>
      </w:r>
      <w:r w:rsidR="0039226D">
        <w:rPr>
          <w:rStyle w:val="FootnoteReference"/>
          <w:rFonts w:ascii="Times New Roman" w:hAnsi="Times New Roman" w:cs="Times New Roman"/>
          <w:sz w:val="24"/>
          <w:szCs w:val="24"/>
          <w:lang w:val="en-US"/>
        </w:rPr>
        <w:footnoteReference w:id="3"/>
      </w:r>
      <w:r w:rsidR="0039226D" w:rsidRPr="0039226D">
        <w:rPr>
          <w:rFonts w:ascii="Times New Roman" w:hAnsi="Times New Roman" w:cs="Times New Roman"/>
          <w:sz w:val="24"/>
          <w:szCs w:val="24"/>
          <w:lang w:val="en-US"/>
        </w:rPr>
        <w:t xml:space="preserve"> </w:t>
      </w:r>
      <w:r w:rsidR="004958A0" w:rsidRPr="00674D67">
        <w:rPr>
          <w:rFonts w:ascii="Times New Roman" w:hAnsi="Times New Roman" w:cs="Times New Roman"/>
          <w:sz w:val="24"/>
          <w:szCs w:val="24"/>
          <w:lang w:val="en-US"/>
        </w:rPr>
        <w:t>Collaborating toward the elusive goals of societal safety and emergency preparedness across institutional boundaries in a silo-based public sector is notoriously difficult. In the literature on public policy and public administration</w:t>
      </w:r>
      <w:r w:rsidR="00735517">
        <w:rPr>
          <w:rFonts w:ascii="Times New Roman" w:hAnsi="Times New Roman" w:cs="Times New Roman"/>
          <w:sz w:val="24"/>
          <w:szCs w:val="24"/>
          <w:lang w:val="en-US"/>
        </w:rPr>
        <w:t>,</w:t>
      </w:r>
      <w:r w:rsidR="004958A0" w:rsidRPr="00674D67">
        <w:rPr>
          <w:rFonts w:ascii="Times New Roman" w:hAnsi="Times New Roman" w:cs="Times New Roman"/>
          <w:sz w:val="24"/>
          <w:szCs w:val="24"/>
          <w:lang w:val="en-US"/>
        </w:rPr>
        <w:t xml:space="preserve"> </w:t>
      </w:r>
      <w:r w:rsidR="0067288F">
        <w:rPr>
          <w:rFonts w:ascii="Times New Roman" w:hAnsi="Times New Roman" w:cs="Times New Roman"/>
          <w:sz w:val="24"/>
          <w:szCs w:val="24"/>
          <w:lang w:val="en-US"/>
        </w:rPr>
        <w:t>the</w:t>
      </w:r>
      <w:r w:rsidR="0067288F" w:rsidRPr="00674D67">
        <w:rPr>
          <w:rFonts w:ascii="Times New Roman" w:hAnsi="Times New Roman" w:cs="Times New Roman"/>
          <w:sz w:val="24"/>
          <w:szCs w:val="24"/>
          <w:lang w:val="en-US"/>
        </w:rPr>
        <w:t xml:space="preserve"> </w:t>
      </w:r>
      <w:r w:rsidR="004958A0" w:rsidRPr="00674D67">
        <w:rPr>
          <w:rFonts w:ascii="Times New Roman" w:hAnsi="Times New Roman" w:cs="Times New Roman"/>
          <w:sz w:val="24"/>
          <w:szCs w:val="24"/>
          <w:lang w:val="en-US"/>
        </w:rPr>
        <w:t xml:space="preserve">issues are often described as </w:t>
      </w:r>
      <w:r w:rsidR="000A7E15">
        <w:rPr>
          <w:rFonts w:ascii="Times New Roman" w:hAnsi="Times New Roman" w:cs="Times New Roman"/>
          <w:sz w:val="24"/>
          <w:szCs w:val="24"/>
          <w:lang w:val="en-US"/>
        </w:rPr>
        <w:t>“</w:t>
      </w:r>
      <w:r w:rsidR="004958A0" w:rsidRPr="00674D67">
        <w:rPr>
          <w:rFonts w:ascii="Times New Roman" w:hAnsi="Times New Roman" w:cs="Times New Roman"/>
          <w:sz w:val="24"/>
          <w:szCs w:val="24"/>
          <w:lang w:val="en-US"/>
        </w:rPr>
        <w:t>wicked problems</w:t>
      </w:r>
      <w:r w:rsidR="000A7E15">
        <w:rPr>
          <w:rFonts w:ascii="Times New Roman" w:hAnsi="Times New Roman" w:cs="Times New Roman"/>
          <w:sz w:val="24"/>
          <w:szCs w:val="24"/>
          <w:lang w:val="en-US"/>
        </w:rPr>
        <w:t>”</w:t>
      </w:r>
      <w:r w:rsidR="004958A0" w:rsidRPr="00674D67">
        <w:rPr>
          <w:rFonts w:ascii="Times New Roman" w:hAnsi="Times New Roman" w:cs="Times New Roman"/>
          <w:sz w:val="24"/>
          <w:szCs w:val="24"/>
          <w:lang w:val="en-US"/>
        </w:rPr>
        <w:t xml:space="preserve"> (see</w:t>
      </w:r>
      <w:r w:rsidR="00735517">
        <w:rPr>
          <w:rFonts w:ascii="Times New Roman" w:hAnsi="Times New Roman" w:cs="Times New Roman"/>
          <w:sz w:val="24"/>
          <w:szCs w:val="24"/>
          <w:lang w:val="en-US"/>
        </w:rPr>
        <w:t>,</w:t>
      </w:r>
      <w:r w:rsidR="004958A0" w:rsidRPr="00674D67">
        <w:rPr>
          <w:rFonts w:ascii="Times New Roman" w:hAnsi="Times New Roman" w:cs="Times New Roman"/>
          <w:sz w:val="24"/>
          <w:szCs w:val="24"/>
          <w:lang w:val="en-US"/>
        </w:rPr>
        <w:t xml:space="preserve"> </w:t>
      </w:r>
      <w:r w:rsidR="00735517">
        <w:rPr>
          <w:rFonts w:ascii="Times New Roman" w:hAnsi="Times New Roman" w:cs="Times New Roman"/>
          <w:sz w:val="24"/>
          <w:szCs w:val="24"/>
          <w:lang w:val="en-US"/>
        </w:rPr>
        <w:t>e.g.,</w:t>
      </w:r>
      <w:r w:rsidR="004958A0" w:rsidRPr="00674D67">
        <w:rPr>
          <w:rFonts w:ascii="Times New Roman" w:hAnsi="Times New Roman" w:cs="Times New Roman"/>
          <w:sz w:val="24"/>
          <w:szCs w:val="24"/>
          <w:lang w:val="en-US"/>
        </w:rPr>
        <w:t xml:space="preserve"> </w:t>
      </w:r>
      <w:proofErr w:type="spellStart"/>
      <w:r w:rsidR="00B52F5C">
        <w:rPr>
          <w:rFonts w:ascii="Times New Roman" w:hAnsi="Times New Roman" w:cs="Times New Roman"/>
          <w:sz w:val="24"/>
          <w:szCs w:val="24"/>
          <w:lang w:val="en-US"/>
        </w:rPr>
        <w:t>Lægreid</w:t>
      </w:r>
      <w:proofErr w:type="spellEnd"/>
      <w:r w:rsidR="00B52F5C">
        <w:rPr>
          <w:rFonts w:ascii="Times New Roman" w:hAnsi="Times New Roman" w:cs="Times New Roman"/>
          <w:sz w:val="24"/>
          <w:szCs w:val="24"/>
          <w:lang w:val="en-US"/>
        </w:rPr>
        <w:t xml:space="preserve"> and </w:t>
      </w:r>
      <w:proofErr w:type="spellStart"/>
      <w:r w:rsidR="00B52F5C">
        <w:rPr>
          <w:rFonts w:ascii="Times New Roman" w:hAnsi="Times New Roman" w:cs="Times New Roman"/>
          <w:sz w:val="24"/>
          <w:szCs w:val="24"/>
          <w:lang w:val="en-US"/>
        </w:rPr>
        <w:t>Rykkja</w:t>
      </w:r>
      <w:proofErr w:type="spellEnd"/>
      <w:r w:rsidR="00B52F5C">
        <w:rPr>
          <w:rFonts w:ascii="Times New Roman" w:hAnsi="Times New Roman" w:cs="Times New Roman"/>
          <w:sz w:val="24"/>
          <w:szCs w:val="24"/>
          <w:lang w:val="en-US"/>
        </w:rPr>
        <w:t>, 2015</w:t>
      </w:r>
      <w:r w:rsidR="00DB64FB">
        <w:rPr>
          <w:rFonts w:ascii="Times New Roman" w:hAnsi="Times New Roman" w:cs="Times New Roman"/>
          <w:sz w:val="24"/>
          <w:szCs w:val="24"/>
          <w:lang w:val="en-US"/>
        </w:rPr>
        <w:t>; Christensen et al, 2015</w:t>
      </w:r>
      <w:r w:rsidR="004958A0" w:rsidRPr="00674D67">
        <w:rPr>
          <w:rFonts w:ascii="Times New Roman" w:hAnsi="Times New Roman" w:cs="Times New Roman"/>
          <w:sz w:val="24"/>
          <w:szCs w:val="24"/>
          <w:lang w:val="en-US"/>
        </w:rPr>
        <w:t>)</w:t>
      </w:r>
      <w:r w:rsidR="002B1BCB" w:rsidRPr="00674D67">
        <w:rPr>
          <w:rFonts w:ascii="Times New Roman" w:hAnsi="Times New Roman" w:cs="Times New Roman"/>
          <w:sz w:val="24"/>
          <w:szCs w:val="24"/>
          <w:lang w:val="en-US"/>
        </w:rPr>
        <w:t>.</w:t>
      </w:r>
      <w:r w:rsidR="008E4D6D" w:rsidRPr="00674D67">
        <w:rPr>
          <w:rStyle w:val="FootnoteReference"/>
          <w:rFonts w:ascii="Times New Roman" w:hAnsi="Times New Roman" w:cs="Times New Roman"/>
          <w:sz w:val="24"/>
          <w:szCs w:val="24"/>
          <w:lang w:val="en-US"/>
        </w:rPr>
        <w:footnoteReference w:id="4"/>
      </w:r>
      <w:r w:rsidR="002B1BCB" w:rsidRPr="00674D67">
        <w:rPr>
          <w:rFonts w:ascii="Times New Roman" w:hAnsi="Times New Roman" w:cs="Times New Roman"/>
          <w:sz w:val="24"/>
          <w:szCs w:val="24"/>
          <w:lang w:val="en-US"/>
        </w:rPr>
        <w:t xml:space="preserve"> </w:t>
      </w:r>
      <w:r w:rsidR="0067288F">
        <w:rPr>
          <w:rFonts w:ascii="Times New Roman" w:hAnsi="Times New Roman" w:cs="Times New Roman"/>
          <w:sz w:val="24"/>
          <w:szCs w:val="24"/>
          <w:lang w:val="en-US"/>
        </w:rPr>
        <w:lastRenderedPageBreak/>
        <w:t>O</w:t>
      </w:r>
      <w:r w:rsidR="002B1BCB" w:rsidRPr="00674D67">
        <w:rPr>
          <w:rFonts w:ascii="Times New Roman" w:hAnsi="Times New Roman" w:cs="Times New Roman"/>
          <w:sz w:val="24"/>
          <w:szCs w:val="24"/>
          <w:lang w:val="en-US"/>
        </w:rPr>
        <w:t>rganizational structures are ill-matched for the activities needed to ensure safety and emergency preparedness</w:t>
      </w:r>
      <w:r w:rsidR="008E4D6D" w:rsidRPr="00674D67">
        <w:rPr>
          <w:rFonts w:ascii="Times New Roman" w:hAnsi="Times New Roman" w:cs="Times New Roman"/>
          <w:sz w:val="24"/>
          <w:szCs w:val="24"/>
          <w:lang w:val="en-US"/>
        </w:rPr>
        <w:t xml:space="preserve">, and it is </w:t>
      </w:r>
      <w:r w:rsidR="004D725B">
        <w:rPr>
          <w:rFonts w:ascii="Times New Roman" w:hAnsi="Times New Roman" w:cs="Times New Roman"/>
          <w:sz w:val="24"/>
          <w:szCs w:val="24"/>
          <w:lang w:val="en-US"/>
        </w:rPr>
        <w:t>difficult</w:t>
      </w:r>
      <w:r w:rsidR="008E4D6D" w:rsidRPr="00674D67">
        <w:rPr>
          <w:rFonts w:ascii="Times New Roman" w:hAnsi="Times New Roman" w:cs="Times New Roman"/>
          <w:sz w:val="24"/>
          <w:szCs w:val="24"/>
          <w:lang w:val="en-US"/>
        </w:rPr>
        <w:t xml:space="preserve"> to identify the optimal solutions to the issue at hand</w:t>
      </w:r>
      <w:r w:rsidR="002B1BCB" w:rsidRPr="00674D67">
        <w:rPr>
          <w:rFonts w:ascii="Times New Roman" w:hAnsi="Times New Roman" w:cs="Times New Roman"/>
          <w:sz w:val="24"/>
          <w:szCs w:val="24"/>
          <w:lang w:val="en-US"/>
        </w:rPr>
        <w:t xml:space="preserve">. McConnell and Drennan </w:t>
      </w:r>
      <w:r w:rsidR="008E4D6D" w:rsidRPr="00674D67">
        <w:rPr>
          <w:rFonts w:ascii="Times New Roman" w:hAnsi="Times New Roman" w:cs="Times New Roman"/>
          <w:sz w:val="24"/>
          <w:szCs w:val="24"/>
          <w:lang w:val="en-US"/>
        </w:rPr>
        <w:t xml:space="preserve">(2006) </w:t>
      </w:r>
      <w:r w:rsidR="002B1BCB" w:rsidRPr="00674D67">
        <w:rPr>
          <w:rFonts w:ascii="Times New Roman" w:hAnsi="Times New Roman" w:cs="Times New Roman"/>
          <w:sz w:val="24"/>
          <w:szCs w:val="24"/>
          <w:lang w:val="en-US"/>
        </w:rPr>
        <w:t>propose that collaborati</w:t>
      </w:r>
      <w:r w:rsidR="004D725B">
        <w:rPr>
          <w:rFonts w:ascii="Times New Roman" w:hAnsi="Times New Roman" w:cs="Times New Roman"/>
          <w:sz w:val="24"/>
          <w:szCs w:val="24"/>
          <w:lang w:val="en-US"/>
        </w:rPr>
        <w:t>o</w:t>
      </w:r>
      <w:r w:rsidR="002B1BCB" w:rsidRPr="00674D67">
        <w:rPr>
          <w:rFonts w:ascii="Times New Roman" w:hAnsi="Times New Roman" w:cs="Times New Roman"/>
          <w:sz w:val="24"/>
          <w:szCs w:val="24"/>
          <w:lang w:val="en-US"/>
        </w:rPr>
        <w:t xml:space="preserve">n </w:t>
      </w:r>
      <w:r w:rsidR="004D725B">
        <w:rPr>
          <w:rFonts w:ascii="Times New Roman" w:hAnsi="Times New Roman" w:cs="Times New Roman"/>
          <w:sz w:val="24"/>
          <w:szCs w:val="24"/>
          <w:lang w:val="en-US"/>
        </w:rPr>
        <w:t>for</w:t>
      </w:r>
      <w:r w:rsidR="002B1BCB" w:rsidRPr="00674D67">
        <w:rPr>
          <w:rFonts w:ascii="Times New Roman" w:hAnsi="Times New Roman" w:cs="Times New Roman"/>
          <w:sz w:val="24"/>
          <w:szCs w:val="24"/>
          <w:lang w:val="en-US"/>
        </w:rPr>
        <w:t xml:space="preserve"> </w:t>
      </w:r>
      <w:r w:rsidR="004D725B">
        <w:rPr>
          <w:rFonts w:ascii="Times New Roman" w:hAnsi="Times New Roman" w:cs="Times New Roman"/>
          <w:sz w:val="24"/>
          <w:szCs w:val="24"/>
          <w:lang w:val="en-US"/>
        </w:rPr>
        <w:t xml:space="preserve">crisis </w:t>
      </w:r>
      <w:r w:rsidR="002B1BCB" w:rsidRPr="00674D67">
        <w:rPr>
          <w:rFonts w:ascii="Times New Roman" w:hAnsi="Times New Roman" w:cs="Times New Roman"/>
          <w:sz w:val="24"/>
          <w:szCs w:val="24"/>
          <w:lang w:val="en-US"/>
        </w:rPr>
        <w:t>prevent</w:t>
      </w:r>
      <w:r w:rsidR="004D725B">
        <w:rPr>
          <w:rFonts w:ascii="Times New Roman" w:hAnsi="Times New Roman" w:cs="Times New Roman"/>
          <w:sz w:val="24"/>
          <w:szCs w:val="24"/>
          <w:lang w:val="en-US"/>
        </w:rPr>
        <w:t>ion</w:t>
      </w:r>
      <w:r w:rsidR="002B1BCB" w:rsidRPr="00674D67">
        <w:rPr>
          <w:rFonts w:ascii="Times New Roman" w:hAnsi="Times New Roman" w:cs="Times New Roman"/>
          <w:sz w:val="24"/>
          <w:szCs w:val="24"/>
          <w:lang w:val="en-US"/>
        </w:rPr>
        <w:t xml:space="preserve"> is a “mission impossible</w:t>
      </w:r>
      <w:r w:rsidR="004D725B">
        <w:rPr>
          <w:rFonts w:ascii="Times New Roman" w:hAnsi="Times New Roman" w:cs="Times New Roman"/>
          <w:sz w:val="24"/>
          <w:szCs w:val="24"/>
          <w:lang w:val="en-US"/>
        </w:rPr>
        <w:t>,</w:t>
      </w:r>
      <w:r w:rsidR="002B1BCB" w:rsidRPr="00674D67">
        <w:rPr>
          <w:rFonts w:ascii="Times New Roman" w:hAnsi="Times New Roman" w:cs="Times New Roman"/>
          <w:sz w:val="24"/>
          <w:szCs w:val="24"/>
          <w:lang w:val="en-US"/>
        </w:rPr>
        <w:t xml:space="preserve">” while Roe (2013) argues that problems like these are policy </w:t>
      </w:r>
      <w:r w:rsidR="004958A0" w:rsidRPr="00674D67">
        <w:rPr>
          <w:rFonts w:ascii="Times New Roman" w:hAnsi="Times New Roman" w:cs="Times New Roman"/>
          <w:sz w:val="24"/>
          <w:szCs w:val="24"/>
          <w:lang w:val="en-US"/>
        </w:rPr>
        <w:t>mess</w:t>
      </w:r>
      <w:r w:rsidR="002B1BCB" w:rsidRPr="00674D67">
        <w:rPr>
          <w:rFonts w:ascii="Times New Roman" w:hAnsi="Times New Roman" w:cs="Times New Roman"/>
          <w:sz w:val="24"/>
          <w:szCs w:val="24"/>
          <w:lang w:val="en-US"/>
        </w:rPr>
        <w:t>es that might be impossible to solve but must be dynamically managed.</w:t>
      </w:r>
      <w:r w:rsidR="007A4912" w:rsidRPr="00674D67">
        <w:rPr>
          <w:rFonts w:ascii="Times New Roman" w:hAnsi="Times New Roman" w:cs="Times New Roman"/>
          <w:sz w:val="24"/>
          <w:szCs w:val="24"/>
          <w:lang w:val="en-US"/>
        </w:rPr>
        <w:t xml:space="preserve"> </w:t>
      </w:r>
    </w:p>
    <w:p w14:paraId="35397A28" w14:textId="72D2D16B" w:rsidR="00175591" w:rsidRDefault="0003763C" w:rsidP="00DE190E">
      <w:pPr>
        <w:rPr>
          <w:rFonts w:ascii="Times New Roman" w:hAnsi="Times New Roman" w:cs="Times New Roman"/>
          <w:sz w:val="24"/>
          <w:szCs w:val="24"/>
          <w:lang w:val="en-US"/>
        </w:rPr>
      </w:pPr>
      <w:r w:rsidRPr="00674D67">
        <w:rPr>
          <w:rFonts w:ascii="Times New Roman" w:hAnsi="Times New Roman" w:cs="Times New Roman"/>
          <w:sz w:val="24"/>
          <w:szCs w:val="24"/>
          <w:lang w:val="en-US"/>
        </w:rPr>
        <w:t xml:space="preserve">New </w:t>
      </w:r>
      <w:r w:rsidR="0067288F">
        <w:rPr>
          <w:rFonts w:ascii="Times New Roman" w:hAnsi="Times New Roman" w:cs="Times New Roman"/>
          <w:sz w:val="24"/>
          <w:szCs w:val="24"/>
          <w:lang w:val="en-US"/>
        </w:rPr>
        <w:t>P</w:t>
      </w:r>
      <w:r w:rsidRPr="00674D67">
        <w:rPr>
          <w:rFonts w:ascii="Times New Roman" w:hAnsi="Times New Roman" w:cs="Times New Roman"/>
          <w:sz w:val="24"/>
          <w:szCs w:val="24"/>
          <w:lang w:val="en-US"/>
        </w:rPr>
        <w:t xml:space="preserve">ublic </w:t>
      </w:r>
      <w:r w:rsidR="0067288F">
        <w:rPr>
          <w:rFonts w:ascii="Times New Roman" w:hAnsi="Times New Roman" w:cs="Times New Roman"/>
          <w:sz w:val="24"/>
          <w:szCs w:val="24"/>
          <w:lang w:val="en-US"/>
        </w:rPr>
        <w:t>M</w:t>
      </w:r>
      <w:r w:rsidRPr="00674D67">
        <w:rPr>
          <w:rFonts w:ascii="Times New Roman" w:hAnsi="Times New Roman" w:cs="Times New Roman"/>
          <w:sz w:val="24"/>
          <w:szCs w:val="24"/>
          <w:lang w:val="en-US"/>
        </w:rPr>
        <w:t xml:space="preserve">anagement </w:t>
      </w:r>
      <w:r w:rsidR="008C0CF9" w:rsidRPr="00674D67">
        <w:rPr>
          <w:rFonts w:ascii="Times New Roman" w:hAnsi="Times New Roman" w:cs="Times New Roman"/>
          <w:sz w:val="24"/>
          <w:szCs w:val="24"/>
          <w:lang w:val="en-US"/>
        </w:rPr>
        <w:t xml:space="preserve">(NPM) </w:t>
      </w:r>
      <w:r w:rsidRPr="00674D67">
        <w:rPr>
          <w:rFonts w:ascii="Times New Roman" w:hAnsi="Times New Roman" w:cs="Times New Roman"/>
          <w:sz w:val="24"/>
          <w:szCs w:val="24"/>
          <w:lang w:val="en-US"/>
        </w:rPr>
        <w:t xml:space="preserve">and related organizational developments have implied a </w:t>
      </w:r>
      <w:r w:rsidR="00C64366">
        <w:rPr>
          <w:rFonts w:ascii="Times New Roman" w:hAnsi="Times New Roman" w:cs="Times New Roman"/>
          <w:sz w:val="24"/>
          <w:szCs w:val="24"/>
          <w:lang w:val="en-US"/>
        </w:rPr>
        <w:t xml:space="preserve">specialized and </w:t>
      </w:r>
      <w:r w:rsidRPr="00674D67">
        <w:rPr>
          <w:rFonts w:ascii="Times New Roman" w:hAnsi="Times New Roman" w:cs="Times New Roman"/>
          <w:sz w:val="24"/>
          <w:szCs w:val="24"/>
          <w:lang w:val="en-US"/>
        </w:rPr>
        <w:t>“production oriented” mode of organization</w:t>
      </w:r>
      <w:r w:rsidR="009A6EA7" w:rsidRPr="00674D67">
        <w:rPr>
          <w:rFonts w:ascii="Times New Roman" w:hAnsi="Times New Roman" w:cs="Times New Roman"/>
          <w:sz w:val="24"/>
          <w:szCs w:val="24"/>
          <w:lang w:val="en-US"/>
        </w:rPr>
        <w:t xml:space="preserve"> in the </w:t>
      </w:r>
      <w:r w:rsidR="004D725B">
        <w:rPr>
          <w:rFonts w:ascii="Times New Roman" w:hAnsi="Times New Roman" w:cs="Times New Roman"/>
          <w:sz w:val="24"/>
          <w:szCs w:val="24"/>
          <w:lang w:val="en-US"/>
        </w:rPr>
        <w:t xml:space="preserve">Norwegian </w:t>
      </w:r>
      <w:r w:rsidR="009A6EA7" w:rsidRPr="00674D67">
        <w:rPr>
          <w:rFonts w:ascii="Times New Roman" w:hAnsi="Times New Roman" w:cs="Times New Roman"/>
          <w:sz w:val="24"/>
          <w:szCs w:val="24"/>
          <w:lang w:val="en-US"/>
        </w:rPr>
        <w:t xml:space="preserve">public sector </w:t>
      </w:r>
      <w:r w:rsidRPr="00674D67">
        <w:rPr>
          <w:rFonts w:ascii="Times New Roman" w:hAnsi="Times New Roman" w:cs="Times New Roman"/>
          <w:sz w:val="24"/>
          <w:szCs w:val="24"/>
          <w:lang w:val="en-US"/>
        </w:rPr>
        <w:t>(</w:t>
      </w:r>
      <w:r w:rsidR="004D725B">
        <w:rPr>
          <w:rFonts w:ascii="Times New Roman" w:hAnsi="Times New Roman" w:cs="Times New Roman"/>
          <w:sz w:val="24"/>
          <w:szCs w:val="24"/>
          <w:lang w:val="en-US"/>
        </w:rPr>
        <w:t>s</w:t>
      </w:r>
      <w:r w:rsidR="009A6EA7" w:rsidRPr="00674D67">
        <w:rPr>
          <w:rFonts w:ascii="Times New Roman" w:hAnsi="Times New Roman" w:cs="Times New Roman"/>
          <w:sz w:val="24"/>
          <w:szCs w:val="24"/>
          <w:lang w:val="en-US"/>
        </w:rPr>
        <w:t>ee Almklov and Antonsen, 2010; 2014</w:t>
      </w:r>
      <w:r w:rsidR="001E6D86" w:rsidRPr="00674D67">
        <w:rPr>
          <w:rFonts w:ascii="Times New Roman" w:hAnsi="Times New Roman" w:cs="Times New Roman"/>
          <w:sz w:val="24"/>
          <w:szCs w:val="24"/>
          <w:lang w:val="en-US"/>
        </w:rPr>
        <w:t>; Antonsen et al., 2010</w:t>
      </w:r>
      <w:r w:rsidR="000A7E15" w:rsidRPr="000A7E15">
        <w:rPr>
          <w:rFonts w:ascii="Times New Roman" w:hAnsi="Times New Roman" w:cs="Times New Roman"/>
          <w:sz w:val="24"/>
          <w:szCs w:val="24"/>
          <w:lang w:val="en-US"/>
        </w:rPr>
        <w:t xml:space="preserve"> </w:t>
      </w:r>
      <w:r w:rsidR="000A7E15">
        <w:rPr>
          <w:rFonts w:ascii="Times New Roman" w:hAnsi="Times New Roman" w:cs="Times New Roman"/>
          <w:sz w:val="24"/>
          <w:szCs w:val="24"/>
          <w:lang w:val="en-US"/>
        </w:rPr>
        <w:t xml:space="preserve">see also </w:t>
      </w:r>
      <w:r w:rsidR="00FD27BB">
        <w:rPr>
          <w:rFonts w:ascii="Times New Roman" w:hAnsi="Times New Roman" w:cs="Times New Roman"/>
          <w:sz w:val="24"/>
          <w:szCs w:val="24"/>
          <w:lang w:val="en-US"/>
        </w:rPr>
        <w:t>Gregory, 1995</w:t>
      </w:r>
      <w:r w:rsidR="009A6EA7" w:rsidRPr="00674D67">
        <w:rPr>
          <w:rFonts w:ascii="Times New Roman" w:hAnsi="Times New Roman" w:cs="Times New Roman"/>
          <w:sz w:val="24"/>
          <w:szCs w:val="24"/>
          <w:lang w:val="en-US"/>
        </w:rPr>
        <w:t>).</w:t>
      </w:r>
      <w:r w:rsidR="002B1BCB" w:rsidRPr="00674D67">
        <w:rPr>
          <w:rFonts w:ascii="Times New Roman" w:hAnsi="Times New Roman" w:cs="Times New Roman"/>
          <w:sz w:val="24"/>
          <w:szCs w:val="24"/>
          <w:lang w:val="en-US"/>
        </w:rPr>
        <w:t xml:space="preserve"> Agencies frame their activities as </w:t>
      </w:r>
      <w:r w:rsidR="00C64366">
        <w:rPr>
          <w:rFonts w:ascii="Times New Roman" w:hAnsi="Times New Roman" w:cs="Times New Roman"/>
          <w:sz w:val="24"/>
          <w:szCs w:val="24"/>
          <w:lang w:val="en-US"/>
        </w:rPr>
        <w:t xml:space="preserve">specialized </w:t>
      </w:r>
      <w:r w:rsidR="005B6471">
        <w:rPr>
          <w:rFonts w:ascii="Times New Roman" w:hAnsi="Times New Roman" w:cs="Times New Roman"/>
          <w:sz w:val="24"/>
          <w:szCs w:val="24"/>
          <w:lang w:val="en-US"/>
        </w:rPr>
        <w:t xml:space="preserve">or otherwise </w:t>
      </w:r>
      <w:r w:rsidR="0039226D">
        <w:rPr>
          <w:rFonts w:ascii="Times New Roman" w:hAnsi="Times New Roman" w:cs="Times New Roman"/>
          <w:sz w:val="24"/>
          <w:szCs w:val="24"/>
          <w:lang w:val="en-US"/>
        </w:rPr>
        <w:t xml:space="preserve">commodified </w:t>
      </w:r>
      <w:r w:rsidR="007E554C" w:rsidRPr="00674D67">
        <w:rPr>
          <w:rFonts w:ascii="Times New Roman" w:hAnsi="Times New Roman" w:cs="Times New Roman"/>
          <w:sz w:val="24"/>
          <w:szCs w:val="24"/>
          <w:lang w:val="en-US"/>
        </w:rPr>
        <w:t>products</w:t>
      </w:r>
      <w:r w:rsidR="002B1BCB" w:rsidRPr="00674D67">
        <w:rPr>
          <w:rFonts w:ascii="Times New Roman" w:hAnsi="Times New Roman" w:cs="Times New Roman"/>
          <w:sz w:val="24"/>
          <w:szCs w:val="24"/>
          <w:lang w:val="en-US"/>
        </w:rPr>
        <w:t xml:space="preserve"> and</w:t>
      </w:r>
      <w:r w:rsidR="00F4565E">
        <w:rPr>
          <w:rFonts w:ascii="Times New Roman" w:hAnsi="Times New Roman" w:cs="Times New Roman"/>
          <w:sz w:val="24"/>
          <w:szCs w:val="24"/>
          <w:lang w:val="en-US"/>
        </w:rPr>
        <w:t>,</w:t>
      </w:r>
      <w:r w:rsidR="002B1BCB" w:rsidRPr="00D13A58">
        <w:rPr>
          <w:rFonts w:ascii="Times New Roman" w:hAnsi="Times New Roman" w:cs="Times New Roman"/>
          <w:sz w:val="24"/>
          <w:szCs w:val="24"/>
          <w:lang w:val="en-US"/>
        </w:rPr>
        <w:t xml:space="preserve"> organize to be efficient </w:t>
      </w:r>
      <w:r w:rsidR="00F4565E">
        <w:rPr>
          <w:rFonts w:ascii="Times New Roman" w:hAnsi="Times New Roman" w:cs="Times New Roman"/>
          <w:sz w:val="24"/>
          <w:szCs w:val="24"/>
          <w:lang w:val="en-US"/>
        </w:rPr>
        <w:t>at</w:t>
      </w:r>
      <w:r w:rsidR="002B1BCB" w:rsidRPr="00D13A58">
        <w:rPr>
          <w:rFonts w:ascii="Times New Roman" w:hAnsi="Times New Roman" w:cs="Times New Roman"/>
          <w:sz w:val="24"/>
          <w:szCs w:val="24"/>
          <w:lang w:val="en-US"/>
        </w:rPr>
        <w:t xml:space="preserve"> producing visible output.</w:t>
      </w:r>
      <w:r w:rsidR="009A6EA7" w:rsidRPr="00D13A58">
        <w:rPr>
          <w:rFonts w:ascii="Times New Roman" w:hAnsi="Times New Roman" w:cs="Times New Roman"/>
          <w:sz w:val="24"/>
          <w:szCs w:val="24"/>
          <w:lang w:val="en-US"/>
        </w:rPr>
        <w:t xml:space="preserve"> </w:t>
      </w:r>
      <w:r w:rsidR="005B6471">
        <w:rPr>
          <w:rFonts w:ascii="Times New Roman" w:hAnsi="Times New Roman" w:cs="Times New Roman"/>
          <w:sz w:val="24"/>
          <w:szCs w:val="24"/>
          <w:lang w:val="en-US"/>
        </w:rPr>
        <w:t>In this way</w:t>
      </w:r>
      <w:r w:rsidR="002B1BCB" w:rsidRPr="00D13A58">
        <w:rPr>
          <w:rFonts w:ascii="Times New Roman" w:hAnsi="Times New Roman" w:cs="Times New Roman"/>
          <w:sz w:val="24"/>
          <w:szCs w:val="24"/>
          <w:lang w:val="en-US"/>
        </w:rPr>
        <w:t xml:space="preserve">, </w:t>
      </w:r>
      <w:r w:rsidR="00F4565E">
        <w:rPr>
          <w:rFonts w:ascii="Times New Roman" w:hAnsi="Times New Roman" w:cs="Times New Roman"/>
          <w:sz w:val="24"/>
          <w:szCs w:val="24"/>
          <w:lang w:val="en-US"/>
        </w:rPr>
        <w:t xml:space="preserve">the </w:t>
      </w:r>
      <w:r w:rsidR="002B1BCB" w:rsidRPr="00D13A58">
        <w:rPr>
          <w:rFonts w:ascii="Times New Roman" w:hAnsi="Times New Roman" w:cs="Times New Roman"/>
          <w:sz w:val="24"/>
          <w:szCs w:val="24"/>
          <w:lang w:val="en-US"/>
        </w:rPr>
        <w:t>p</w:t>
      </w:r>
      <w:r w:rsidRPr="00D13A58">
        <w:rPr>
          <w:rFonts w:ascii="Times New Roman" w:hAnsi="Times New Roman" w:cs="Times New Roman"/>
          <w:sz w:val="24"/>
          <w:szCs w:val="24"/>
          <w:lang w:val="en-US"/>
        </w:rPr>
        <w:t xml:space="preserve">olice, </w:t>
      </w:r>
      <w:r w:rsidR="009A6EA7" w:rsidRPr="00D13A58">
        <w:rPr>
          <w:rFonts w:ascii="Times New Roman" w:hAnsi="Times New Roman" w:cs="Times New Roman"/>
          <w:sz w:val="24"/>
          <w:szCs w:val="24"/>
          <w:lang w:val="en-US"/>
        </w:rPr>
        <w:t>defense</w:t>
      </w:r>
      <w:r w:rsidR="00F4565E">
        <w:rPr>
          <w:rFonts w:ascii="Times New Roman" w:hAnsi="Times New Roman" w:cs="Times New Roman"/>
          <w:sz w:val="24"/>
          <w:szCs w:val="24"/>
          <w:lang w:val="en-US"/>
        </w:rPr>
        <w:t>,</w:t>
      </w:r>
      <w:r w:rsidRPr="00D13A58">
        <w:rPr>
          <w:rFonts w:ascii="Times New Roman" w:hAnsi="Times New Roman" w:cs="Times New Roman"/>
          <w:sz w:val="24"/>
          <w:szCs w:val="24"/>
          <w:lang w:val="en-US"/>
        </w:rPr>
        <w:t xml:space="preserve"> and health </w:t>
      </w:r>
      <w:r w:rsidR="009A6EA7" w:rsidRPr="00D13A58">
        <w:rPr>
          <w:rFonts w:ascii="Times New Roman" w:hAnsi="Times New Roman" w:cs="Times New Roman"/>
          <w:sz w:val="24"/>
          <w:szCs w:val="24"/>
          <w:lang w:val="en-US"/>
        </w:rPr>
        <w:t>officials</w:t>
      </w:r>
      <w:r w:rsidRPr="00D13A58">
        <w:rPr>
          <w:rFonts w:ascii="Times New Roman" w:hAnsi="Times New Roman" w:cs="Times New Roman"/>
          <w:sz w:val="24"/>
          <w:szCs w:val="24"/>
          <w:lang w:val="en-US"/>
        </w:rPr>
        <w:t xml:space="preserve"> frequently refer to the</w:t>
      </w:r>
      <w:r w:rsidR="001E6D86" w:rsidRPr="00D13A58">
        <w:rPr>
          <w:rFonts w:ascii="Times New Roman" w:hAnsi="Times New Roman" w:cs="Times New Roman"/>
          <w:sz w:val="24"/>
          <w:szCs w:val="24"/>
          <w:lang w:val="en-US"/>
        </w:rPr>
        <w:t>ir agencies</w:t>
      </w:r>
      <w:r w:rsidR="00F4565E">
        <w:rPr>
          <w:rFonts w:ascii="Times New Roman" w:hAnsi="Times New Roman" w:cs="Times New Roman"/>
          <w:sz w:val="24"/>
          <w:szCs w:val="24"/>
          <w:lang w:val="en-US"/>
        </w:rPr>
        <w:t>’</w:t>
      </w:r>
      <w:r w:rsidRPr="00D13A58">
        <w:rPr>
          <w:rFonts w:ascii="Times New Roman" w:hAnsi="Times New Roman" w:cs="Times New Roman"/>
          <w:sz w:val="24"/>
          <w:szCs w:val="24"/>
          <w:lang w:val="en-US"/>
        </w:rPr>
        <w:t xml:space="preserve"> “product</w:t>
      </w:r>
      <w:r w:rsidR="002B1BCB" w:rsidRPr="00D13A58">
        <w:rPr>
          <w:rFonts w:ascii="Times New Roman" w:hAnsi="Times New Roman" w:cs="Times New Roman"/>
          <w:sz w:val="24"/>
          <w:szCs w:val="24"/>
          <w:lang w:val="en-US"/>
        </w:rPr>
        <w:t xml:space="preserve">ion” in </w:t>
      </w:r>
      <w:r w:rsidR="00F4565E">
        <w:rPr>
          <w:rFonts w:ascii="Times New Roman" w:hAnsi="Times New Roman" w:cs="Times New Roman"/>
          <w:sz w:val="24"/>
          <w:szCs w:val="24"/>
          <w:lang w:val="en-US"/>
        </w:rPr>
        <w:t xml:space="preserve">the </w:t>
      </w:r>
      <w:r w:rsidR="002B1BCB" w:rsidRPr="00D13A58">
        <w:rPr>
          <w:rFonts w:ascii="Times New Roman" w:hAnsi="Times New Roman" w:cs="Times New Roman"/>
          <w:sz w:val="24"/>
          <w:szCs w:val="24"/>
          <w:lang w:val="en-US"/>
        </w:rPr>
        <w:t>media a</w:t>
      </w:r>
      <w:r w:rsidR="00F4565E">
        <w:rPr>
          <w:rFonts w:ascii="Times New Roman" w:hAnsi="Times New Roman" w:cs="Times New Roman"/>
          <w:sz w:val="24"/>
          <w:szCs w:val="24"/>
          <w:lang w:val="en-US"/>
        </w:rPr>
        <w:t>s well as</w:t>
      </w:r>
      <w:r w:rsidR="002B1BCB" w:rsidRPr="00D13A58">
        <w:rPr>
          <w:rFonts w:ascii="Times New Roman" w:hAnsi="Times New Roman" w:cs="Times New Roman"/>
          <w:sz w:val="24"/>
          <w:szCs w:val="24"/>
          <w:lang w:val="en-US"/>
        </w:rPr>
        <w:t xml:space="preserve"> in internal reporting. This </w:t>
      </w:r>
      <w:r w:rsidR="00F4565E">
        <w:rPr>
          <w:rFonts w:ascii="Times New Roman" w:hAnsi="Times New Roman" w:cs="Times New Roman"/>
          <w:sz w:val="24"/>
          <w:szCs w:val="24"/>
          <w:lang w:val="en-US"/>
        </w:rPr>
        <w:t xml:space="preserve">also </w:t>
      </w:r>
      <w:r w:rsidR="002B1BCB" w:rsidRPr="00D13A58">
        <w:rPr>
          <w:rFonts w:ascii="Times New Roman" w:hAnsi="Times New Roman" w:cs="Times New Roman"/>
          <w:sz w:val="24"/>
          <w:szCs w:val="24"/>
          <w:lang w:val="en-US"/>
        </w:rPr>
        <w:t xml:space="preserve">has consequences for inter-agency collaboration: </w:t>
      </w:r>
      <w:r w:rsidR="009A6EA7" w:rsidRPr="00D13A58">
        <w:rPr>
          <w:rFonts w:ascii="Times New Roman" w:hAnsi="Times New Roman" w:cs="Times New Roman"/>
          <w:sz w:val="24"/>
          <w:szCs w:val="24"/>
          <w:lang w:val="en-US"/>
        </w:rPr>
        <w:t xml:space="preserve">collaborating toward the </w:t>
      </w:r>
      <w:r w:rsidR="00906A03">
        <w:rPr>
          <w:rFonts w:ascii="Times New Roman" w:hAnsi="Times New Roman" w:cs="Times New Roman"/>
          <w:sz w:val="24"/>
          <w:szCs w:val="24"/>
          <w:lang w:val="en-US"/>
        </w:rPr>
        <w:t>intangible goal</w:t>
      </w:r>
      <w:r w:rsidR="009A6EA7" w:rsidRPr="00D13A58">
        <w:rPr>
          <w:rFonts w:ascii="Times New Roman" w:hAnsi="Times New Roman" w:cs="Times New Roman"/>
          <w:sz w:val="24"/>
          <w:szCs w:val="24"/>
          <w:lang w:val="en-US"/>
        </w:rPr>
        <w:t xml:space="preserve"> of societal safety across boundaries between silos with budgets, objectives</w:t>
      </w:r>
      <w:r w:rsidR="00F4565E">
        <w:rPr>
          <w:rFonts w:ascii="Times New Roman" w:hAnsi="Times New Roman" w:cs="Times New Roman"/>
          <w:sz w:val="24"/>
          <w:szCs w:val="24"/>
          <w:lang w:val="en-US"/>
        </w:rPr>
        <w:t>,</w:t>
      </w:r>
      <w:r w:rsidR="009A6EA7" w:rsidRPr="00D13A58">
        <w:rPr>
          <w:rFonts w:ascii="Times New Roman" w:hAnsi="Times New Roman" w:cs="Times New Roman"/>
          <w:sz w:val="24"/>
          <w:szCs w:val="24"/>
          <w:lang w:val="en-US"/>
        </w:rPr>
        <w:t xml:space="preserve"> and accountability-structures </w:t>
      </w:r>
      <w:r w:rsidR="002B1BCB" w:rsidRPr="00D13A58">
        <w:rPr>
          <w:rFonts w:ascii="Times New Roman" w:hAnsi="Times New Roman" w:cs="Times New Roman"/>
          <w:sz w:val="24"/>
          <w:szCs w:val="24"/>
          <w:lang w:val="en-US"/>
        </w:rPr>
        <w:t>becomes</w:t>
      </w:r>
      <w:r w:rsidR="001D09E9" w:rsidRPr="00D13A58">
        <w:rPr>
          <w:rFonts w:ascii="Times New Roman" w:hAnsi="Times New Roman" w:cs="Times New Roman"/>
          <w:sz w:val="24"/>
          <w:szCs w:val="24"/>
          <w:lang w:val="en-US"/>
        </w:rPr>
        <w:t xml:space="preserve"> an uphill battle.</w:t>
      </w:r>
      <w:r w:rsidR="0099236E" w:rsidRPr="00D13A58">
        <w:rPr>
          <w:rFonts w:ascii="Times New Roman" w:hAnsi="Times New Roman" w:cs="Times New Roman"/>
          <w:sz w:val="24"/>
          <w:szCs w:val="24"/>
          <w:lang w:val="en-US"/>
        </w:rPr>
        <w:t xml:space="preserve"> </w:t>
      </w:r>
    </w:p>
    <w:p w14:paraId="020BF31D" w14:textId="29E671CE" w:rsidR="00BF149B" w:rsidRPr="00D13A58" w:rsidRDefault="00BF149B" w:rsidP="00DE190E">
      <w:pPr>
        <w:rPr>
          <w:rFonts w:ascii="Times New Roman" w:hAnsi="Times New Roman" w:cs="Times New Roman"/>
          <w:sz w:val="24"/>
          <w:szCs w:val="24"/>
          <w:lang w:val="en-US"/>
        </w:rPr>
      </w:pPr>
      <w:r>
        <w:rPr>
          <w:rFonts w:ascii="Times New Roman" w:hAnsi="Times New Roman" w:cs="Times New Roman"/>
          <w:sz w:val="24"/>
          <w:szCs w:val="24"/>
          <w:lang w:val="en-US"/>
        </w:rPr>
        <w:t>The wickedness of socie</w:t>
      </w:r>
      <w:r w:rsidR="00F02D0E">
        <w:rPr>
          <w:rFonts w:ascii="Times New Roman" w:hAnsi="Times New Roman" w:cs="Times New Roman"/>
          <w:sz w:val="24"/>
          <w:szCs w:val="24"/>
          <w:lang w:val="en-US"/>
        </w:rPr>
        <w:t>t</w:t>
      </w:r>
      <w:r>
        <w:rPr>
          <w:rFonts w:ascii="Times New Roman" w:hAnsi="Times New Roman" w:cs="Times New Roman"/>
          <w:sz w:val="24"/>
          <w:szCs w:val="24"/>
          <w:lang w:val="en-US"/>
        </w:rPr>
        <w:t>al safety as a coordinative challenge,</w:t>
      </w:r>
      <w:r w:rsidR="009560EB">
        <w:rPr>
          <w:rFonts w:ascii="Times New Roman" w:hAnsi="Times New Roman" w:cs="Times New Roman"/>
          <w:sz w:val="24"/>
          <w:szCs w:val="24"/>
          <w:lang w:val="en-US"/>
        </w:rPr>
        <w:t xml:space="preserve"> both in Norway and elsewhere (see e.g. Christensen et al, 2016),</w:t>
      </w:r>
      <w:r>
        <w:rPr>
          <w:rFonts w:ascii="Times New Roman" w:hAnsi="Times New Roman" w:cs="Times New Roman"/>
          <w:sz w:val="24"/>
          <w:szCs w:val="24"/>
          <w:lang w:val="en-US"/>
        </w:rPr>
        <w:t xml:space="preserve"> </w:t>
      </w:r>
      <w:r w:rsidR="005B6471">
        <w:rPr>
          <w:rFonts w:ascii="Times New Roman" w:hAnsi="Times New Roman" w:cs="Times New Roman"/>
          <w:sz w:val="24"/>
          <w:szCs w:val="24"/>
          <w:lang w:val="en-US"/>
        </w:rPr>
        <w:t>has</w:t>
      </w:r>
      <w:r>
        <w:rPr>
          <w:rFonts w:ascii="Times New Roman" w:hAnsi="Times New Roman" w:cs="Times New Roman"/>
          <w:sz w:val="24"/>
          <w:szCs w:val="24"/>
          <w:lang w:val="en-US"/>
        </w:rPr>
        <w:t xml:space="preserve"> </w:t>
      </w:r>
      <w:r w:rsidR="00E110C9">
        <w:rPr>
          <w:rFonts w:ascii="Times New Roman" w:hAnsi="Times New Roman" w:cs="Times New Roman"/>
          <w:sz w:val="24"/>
          <w:szCs w:val="24"/>
          <w:lang w:val="en-US"/>
        </w:rPr>
        <w:t>fast becom</w:t>
      </w:r>
      <w:r w:rsidR="005B6471">
        <w:rPr>
          <w:rFonts w:ascii="Times New Roman" w:hAnsi="Times New Roman" w:cs="Times New Roman"/>
          <w:sz w:val="24"/>
          <w:szCs w:val="24"/>
          <w:lang w:val="en-US"/>
        </w:rPr>
        <w:t>e</w:t>
      </w:r>
      <w:r w:rsidR="00E110C9">
        <w:rPr>
          <w:rFonts w:ascii="Times New Roman" w:hAnsi="Times New Roman" w:cs="Times New Roman"/>
          <w:sz w:val="24"/>
          <w:szCs w:val="24"/>
          <w:lang w:val="en-US"/>
        </w:rPr>
        <w:t xml:space="preserve"> conventional wisdom</w:t>
      </w:r>
      <w:r w:rsidR="009560EB">
        <w:rPr>
          <w:rFonts w:ascii="Times New Roman" w:hAnsi="Times New Roman" w:cs="Times New Roman"/>
          <w:sz w:val="24"/>
          <w:szCs w:val="24"/>
          <w:lang w:val="en-US"/>
        </w:rPr>
        <w:t xml:space="preserve">. </w:t>
      </w:r>
      <w:proofErr w:type="spellStart"/>
      <w:r w:rsidR="00F02D0E">
        <w:rPr>
          <w:rFonts w:ascii="Times New Roman" w:hAnsi="Times New Roman" w:cs="Times New Roman"/>
          <w:sz w:val="24"/>
          <w:szCs w:val="24"/>
          <w:lang w:val="en-US"/>
        </w:rPr>
        <w:t>Boin</w:t>
      </w:r>
      <w:proofErr w:type="spellEnd"/>
      <w:r w:rsidR="00F02D0E">
        <w:rPr>
          <w:rFonts w:ascii="Times New Roman" w:hAnsi="Times New Roman" w:cs="Times New Roman"/>
          <w:sz w:val="24"/>
          <w:szCs w:val="24"/>
          <w:lang w:val="en-US"/>
        </w:rPr>
        <w:t xml:space="preserve"> and </w:t>
      </w:r>
      <w:proofErr w:type="spellStart"/>
      <w:r w:rsidR="008A7A83">
        <w:rPr>
          <w:rFonts w:ascii="Times New Roman" w:hAnsi="Times New Roman" w:cs="Times New Roman"/>
          <w:sz w:val="24"/>
          <w:szCs w:val="24"/>
          <w:lang w:val="en-US"/>
        </w:rPr>
        <w:t>B</w:t>
      </w:r>
      <w:r w:rsidR="00F02D0E">
        <w:rPr>
          <w:rFonts w:ascii="Times New Roman" w:hAnsi="Times New Roman" w:cs="Times New Roman"/>
          <w:sz w:val="24"/>
          <w:szCs w:val="24"/>
          <w:lang w:val="en-US"/>
        </w:rPr>
        <w:t>ynander</w:t>
      </w:r>
      <w:proofErr w:type="spellEnd"/>
      <w:r w:rsidR="00F02D0E">
        <w:rPr>
          <w:rFonts w:ascii="Times New Roman" w:hAnsi="Times New Roman" w:cs="Times New Roman"/>
          <w:sz w:val="24"/>
          <w:szCs w:val="24"/>
          <w:lang w:val="en-US"/>
        </w:rPr>
        <w:t xml:space="preserve"> (2014) propose</w:t>
      </w:r>
      <w:r>
        <w:rPr>
          <w:rFonts w:ascii="Times New Roman" w:hAnsi="Times New Roman" w:cs="Times New Roman"/>
          <w:sz w:val="24"/>
          <w:szCs w:val="24"/>
          <w:lang w:val="en-US"/>
        </w:rPr>
        <w:t xml:space="preserve"> to distinguish the </w:t>
      </w:r>
      <w:r w:rsidR="00F02D0E">
        <w:rPr>
          <w:rFonts w:ascii="Times New Roman" w:hAnsi="Times New Roman" w:cs="Times New Roman"/>
          <w:sz w:val="24"/>
          <w:szCs w:val="24"/>
          <w:lang w:val="en-US"/>
        </w:rPr>
        <w:t xml:space="preserve">directed forms of coordination from coordination in the sense of collaboration, of people working together across organizational boundaries. Our discussion of cultural differentiation may contribute to explaining why coordination does not necessarily lead to effective collaboration. Importantly, though, while informal collaboration and improvisation is expected and accepted </w:t>
      </w:r>
      <w:r w:rsidR="000167FC">
        <w:rPr>
          <w:rFonts w:ascii="Times New Roman" w:hAnsi="Times New Roman" w:cs="Times New Roman"/>
          <w:sz w:val="24"/>
          <w:szCs w:val="24"/>
          <w:lang w:val="en-US"/>
        </w:rPr>
        <w:t>when</w:t>
      </w:r>
      <w:r w:rsidR="00F02D0E">
        <w:rPr>
          <w:rFonts w:ascii="Times New Roman" w:hAnsi="Times New Roman" w:cs="Times New Roman"/>
          <w:sz w:val="24"/>
          <w:szCs w:val="24"/>
          <w:lang w:val="en-US"/>
        </w:rPr>
        <w:t xml:space="preserve"> a crisis has materialized, the motivation to go outside the normal workflow is </w:t>
      </w:r>
      <w:r w:rsidR="006B7EFF">
        <w:rPr>
          <w:rFonts w:ascii="Times New Roman" w:hAnsi="Times New Roman" w:cs="Times New Roman"/>
          <w:sz w:val="24"/>
          <w:szCs w:val="24"/>
          <w:lang w:val="en-US"/>
        </w:rPr>
        <w:t>more attenuated</w:t>
      </w:r>
      <w:r w:rsidR="00F02D0E">
        <w:rPr>
          <w:rFonts w:ascii="Times New Roman" w:hAnsi="Times New Roman" w:cs="Times New Roman"/>
          <w:sz w:val="24"/>
          <w:szCs w:val="24"/>
          <w:lang w:val="en-US"/>
        </w:rPr>
        <w:t xml:space="preserve"> at the preventive stages.</w:t>
      </w:r>
      <w:r w:rsidR="00F02D0E">
        <w:rPr>
          <w:rStyle w:val="FootnoteReference"/>
          <w:rFonts w:ascii="Times New Roman" w:hAnsi="Times New Roman" w:cs="Times New Roman"/>
          <w:sz w:val="24"/>
          <w:szCs w:val="24"/>
          <w:lang w:val="en-US"/>
        </w:rPr>
        <w:footnoteReference w:id="5"/>
      </w:r>
    </w:p>
    <w:p w14:paraId="3538EFD4" w14:textId="45913247" w:rsidR="00F72774" w:rsidRDefault="00F72774">
      <w:pPr>
        <w:rPr>
          <w:rFonts w:ascii="Times New Roman" w:hAnsi="Times New Roman" w:cs="Times New Roman"/>
          <w:sz w:val="24"/>
          <w:szCs w:val="24"/>
          <w:lang w:val="en-US"/>
        </w:rPr>
      </w:pPr>
    </w:p>
    <w:p w14:paraId="1DEBEF33" w14:textId="2EEC1711" w:rsidR="009B5440" w:rsidRPr="00D13A58" w:rsidRDefault="009B5440" w:rsidP="00AA1DC8">
      <w:pPr>
        <w:pStyle w:val="Heading1"/>
        <w:rPr>
          <w:lang w:val="en-US"/>
        </w:rPr>
      </w:pPr>
      <w:r w:rsidRPr="00D13A58">
        <w:rPr>
          <w:lang w:val="en-US"/>
        </w:rPr>
        <w:t>Organizational culture r</w:t>
      </w:r>
      <w:r w:rsidR="00336057" w:rsidRPr="00D13A58">
        <w:rPr>
          <w:lang w:val="en-US"/>
        </w:rPr>
        <w:t>evisite</w:t>
      </w:r>
      <w:r w:rsidRPr="00D13A58">
        <w:rPr>
          <w:lang w:val="en-US"/>
        </w:rPr>
        <w:t>d</w:t>
      </w:r>
      <w:r w:rsidR="00336057" w:rsidRPr="00D13A58">
        <w:rPr>
          <w:lang w:val="en-US"/>
        </w:rPr>
        <w:t xml:space="preserve"> </w:t>
      </w:r>
      <w:r w:rsidR="008F0A75" w:rsidRPr="00D13A58">
        <w:rPr>
          <w:lang w:val="en-US"/>
        </w:rPr>
        <w:t>–</w:t>
      </w:r>
      <w:r w:rsidR="00336057" w:rsidRPr="00D13A58">
        <w:rPr>
          <w:lang w:val="en-US"/>
        </w:rPr>
        <w:t xml:space="preserve"> Culture as a boundary phenomenon</w:t>
      </w:r>
      <w:r w:rsidR="00DE190E" w:rsidRPr="00D13A58">
        <w:rPr>
          <w:lang w:val="en-US"/>
        </w:rPr>
        <w:t xml:space="preserve"> </w:t>
      </w:r>
    </w:p>
    <w:p w14:paraId="0F777D67" w14:textId="7DF60BE5" w:rsidR="00844567" w:rsidRPr="00844567" w:rsidRDefault="007C2A19" w:rsidP="00844567">
      <w:pPr>
        <w:rPr>
          <w:rFonts w:ascii="Times New Roman" w:hAnsi="Times New Roman" w:cs="Times New Roman"/>
          <w:sz w:val="24"/>
          <w:szCs w:val="24"/>
          <w:lang w:val="en-US"/>
        </w:rPr>
      </w:pPr>
      <w:r>
        <w:rPr>
          <w:rFonts w:ascii="Times New Roman" w:hAnsi="Times New Roman" w:cs="Times New Roman"/>
          <w:sz w:val="24"/>
          <w:szCs w:val="24"/>
          <w:lang w:val="en-US"/>
        </w:rPr>
        <w:t>As already indicated, s</w:t>
      </w:r>
      <w:r w:rsidR="00844567" w:rsidRPr="00844567">
        <w:rPr>
          <w:rFonts w:ascii="Times New Roman" w:hAnsi="Times New Roman" w:cs="Times New Roman"/>
          <w:sz w:val="24"/>
          <w:szCs w:val="24"/>
          <w:lang w:val="en-US"/>
        </w:rPr>
        <w:t xml:space="preserve">ocietal safety and security involve a wide range of actors, both public and private, which means that the coordination of efforts </w:t>
      </w:r>
      <w:proofErr w:type="gramStart"/>
      <w:r w:rsidR="00844567" w:rsidRPr="00844567">
        <w:rPr>
          <w:rFonts w:ascii="Times New Roman" w:hAnsi="Times New Roman" w:cs="Times New Roman"/>
          <w:sz w:val="24"/>
          <w:szCs w:val="24"/>
          <w:lang w:val="en-US"/>
        </w:rPr>
        <w:t>has to</w:t>
      </w:r>
      <w:proofErr w:type="gramEnd"/>
      <w:r w:rsidR="00844567" w:rsidRPr="00844567">
        <w:rPr>
          <w:rFonts w:ascii="Times New Roman" w:hAnsi="Times New Roman" w:cs="Times New Roman"/>
          <w:sz w:val="24"/>
          <w:szCs w:val="24"/>
          <w:lang w:val="en-US"/>
        </w:rPr>
        <w:t xml:space="preserve"> cross organizational boundaries. In addition, organizations over a certain size have a horizontal division of labor and a vertical distribution of formal authority. They include a diversity of professions and communities of practice (Lave &amp; Wenger, 1991). This </w:t>
      </w:r>
      <w:r w:rsidR="00AF18FB">
        <w:rPr>
          <w:rFonts w:ascii="Times New Roman" w:hAnsi="Times New Roman" w:cs="Times New Roman"/>
          <w:sz w:val="24"/>
          <w:szCs w:val="24"/>
          <w:lang w:val="en-US"/>
        </w:rPr>
        <w:t xml:space="preserve">in turn </w:t>
      </w:r>
      <w:r w:rsidR="00844567" w:rsidRPr="00844567">
        <w:rPr>
          <w:rFonts w:ascii="Times New Roman" w:hAnsi="Times New Roman" w:cs="Times New Roman"/>
          <w:sz w:val="24"/>
          <w:szCs w:val="24"/>
          <w:lang w:val="en-US"/>
        </w:rPr>
        <w:t>calls for a consideration of the role of culture in more complex, inter-organizational, and culturally differentiated settings</w:t>
      </w:r>
      <w:r w:rsidR="00AF18FB">
        <w:rPr>
          <w:rFonts w:ascii="Times New Roman" w:hAnsi="Times New Roman" w:cs="Times New Roman"/>
          <w:sz w:val="24"/>
          <w:szCs w:val="24"/>
          <w:lang w:val="en-US"/>
        </w:rPr>
        <w:t>: M</w:t>
      </w:r>
      <w:r w:rsidR="00844567" w:rsidRPr="00844567">
        <w:rPr>
          <w:rFonts w:ascii="Times New Roman" w:hAnsi="Times New Roman" w:cs="Times New Roman"/>
          <w:sz w:val="24"/>
          <w:szCs w:val="24"/>
          <w:lang w:val="en-US"/>
        </w:rPr>
        <w:t xml:space="preserve">ore specifically, </w:t>
      </w:r>
      <w:r w:rsidR="00AF18FB">
        <w:rPr>
          <w:rFonts w:ascii="Times New Roman" w:hAnsi="Times New Roman" w:cs="Times New Roman"/>
          <w:sz w:val="24"/>
          <w:szCs w:val="24"/>
          <w:lang w:val="en-US"/>
        </w:rPr>
        <w:t xml:space="preserve">it </w:t>
      </w:r>
      <w:r w:rsidR="00844567" w:rsidRPr="00844567">
        <w:rPr>
          <w:rFonts w:ascii="Times New Roman" w:hAnsi="Times New Roman" w:cs="Times New Roman"/>
          <w:sz w:val="24"/>
          <w:szCs w:val="24"/>
          <w:lang w:val="en-US"/>
        </w:rPr>
        <w:t>calls for considering the role of cultural processes in efforts to deal with matters of societal safety</w:t>
      </w:r>
      <w:r w:rsidR="003E7536">
        <w:rPr>
          <w:rFonts w:ascii="Times New Roman" w:hAnsi="Times New Roman" w:cs="Times New Roman"/>
          <w:sz w:val="24"/>
          <w:szCs w:val="24"/>
          <w:lang w:val="en-US"/>
        </w:rPr>
        <w:t>.</w:t>
      </w:r>
      <w:r w:rsidR="00844567" w:rsidRPr="00844567">
        <w:rPr>
          <w:rFonts w:ascii="Times New Roman" w:hAnsi="Times New Roman" w:cs="Times New Roman"/>
          <w:sz w:val="24"/>
          <w:szCs w:val="24"/>
          <w:lang w:val="en-US"/>
        </w:rPr>
        <w:t xml:space="preserve">  </w:t>
      </w:r>
      <w:r w:rsidR="00AF18FB">
        <w:rPr>
          <w:rFonts w:ascii="Times New Roman" w:hAnsi="Times New Roman" w:cs="Times New Roman"/>
          <w:sz w:val="24"/>
          <w:szCs w:val="24"/>
          <w:lang w:val="en-US"/>
        </w:rPr>
        <w:t>W</w:t>
      </w:r>
      <w:r w:rsidR="00844567" w:rsidRPr="00844567">
        <w:rPr>
          <w:rFonts w:ascii="Times New Roman" w:hAnsi="Times New Roman" w:cs="Times New Roman"/>
          <w:sz w:val="24"/>
          <w:szCs w:val="24"/>
          <w:lang w:val="en-US"/>
        </w:rPr>
        <w:t xml:space="preserve">e </w:t>
      </w:r>
      <w:r w:rsidR="00AF18FB">
        <w:rPr>
          <w:rFonts w:ascii="Times New Roman" w:hAnsi="Times New Roman" w:cs="Times New Roman"/>
          <w:sz w:val="24"/>
          <w:szCs w:val="24"/>
          <w:lang w:val="en-US"/>
        </w:rPr>
        <w:t xml:space="preserve">first </w:t>
      </w:r>
      <w:r w:rsidR="00844567" w:rsidRPr="00844567">
        <w:rPr>
          <w:rFonts w:ascii="Times New Roman" w:hAnsi="Times New Roman" w:cs="Times New Roman"/>
          <w:sz w:val="24"/>
          <w:szCs w:val="24"/>
          <w:lang w:val="en-US"/>
        </w:rPr>
        <w:t>brief</w:t>
      </w:r>
      <w:r w:rsidR="00AF18FB">
        <w:rPr>
          <w:rFonts w:ascii="Times New Roman" w:hAnsi="Times New Roman" w:cs="Times New Roman"/>
          <w:sz w:val="24"/>
          <w:szCs w:val="24"/>
          <w:lang w:val="en-US"/>
        </w:rPr>
        <w:t>ly</w:t>
      </w:r>
      <w:r w:rsidR="00844567" w:rsidRPr="00844567">
        <w:rPr>
          <w:rFonts w:ascii="Times New Roman" w:hAnsi="Times New Roman" w:cs="Times New Roman"/>
          <w:sz w:val="24"/>
          <w:szCs w:val="24"/>
          <w:lang w:val="en-US"/>
        </w:rPr>
        <w:t xml:space="preserve"> overview some of the literature on culture in organizations </w:t>
      </w:r>
      <w:r w:rsidR="00AF18FB">
        <w:rPr>
          <w:rFonts w:ascii="Times New Roman" w:hAnsi="Times New Roman" w:cs="Times New Roman"/>
          <w:sz w:val="24"/>
          <w:szCs w:val="24"/>
          <w:lang w:val="en-US"/>
        </w:rPr>
        <w:t>and then</w:t>
      </w:r>
      <w:r w:rsidR="00844567" w:rsidRPr="00844567">
        <w:rPr>
          <w:rFonts w:ascii="Times New Roman" w:hAnsi="Times New Roman" w:cs="Times New Roman"/>
          <w:sz w:val="24"/>
          <w:szCs w:val="24"/>
          <w:lang w:val="en-US"/>
        </w:rPr>
        <w:t xml:space="preserve"> present the main inspiration for our approach to cultural differentiation drawn from anthropological theory. </w:t>
      </w:r>
    </w:p>
    <w:p w14:paraId="76129B2D" w14:textId="04B8F244" w:rsidR="00844567" w:rsidRPr="00844567" w:rsidRDefault="00844567" w:rsidP="00844567">
      <w:pPr>
        <w:rPr>
          <w:rFonts w:ascii="Times New Roman" w:hAnsi="Times New Roman" w:cs="Times New Roman"/>
          <w:sz w:val="24"/>
          <w:szCs w:val="24"/>
          <w:lang w:val="en-US"/>
        </w:rPr>
      </w:pPr>
      <w:r w:rsidRPr="00844567">
        <w:rPr>
          <w:rFonts w:ascii="Times New Roman" w:hAnsi="Times New Roman" w:cs="Times New Roman"/>
          <w:sz w:val="24"/>
          <w:szCs w:val="24"/>
          <w:lang w:val="en-US"/>
        </w:rPr>
        <w:lastRenderedPageBreak/>
        <w:t xml:space="preserve">The concept of culture in organizational theory </w:t>
      </w:r>
      <w:r w:rsidR="00EF2158">
        <w:rPr>
          <w:rFonts w:ascii="Times New Roman" w:hAnsi="Times New Roman" w:cs="Times New Roman"/>
          <w:sz w:val="24"/>
          <w:szCs w:val="24"/>
          <w:lang w:val="en-US"/>
        </w:rPr>
        <w:t xml:space="preserve">is </w:t>
      </w:r>
      <w:r w:rsidRPr="00844567">
        <w:rPr>
          <w:rFonts w:ascii="Times New Roman" w:hAnsi="Times New Roman" w:cs="Times New Roman"/>
          <w:sz w:val="24"/>
          <w:szCs w:val="24"/>
          <w:lang w:val="en-US"/>
        </w:rPr>
        <w:t xml:space="preserve">in many ways a counterweight to more rationalistic accounts of organization, </w:t>
      </w:r>
      <w:r w:rsidR="003F3039">
        <w:rPr>
          <w:rFonts w:ascii="Times New Roman" w:hAnsi="Times New Roman" w:cs="Times New Roman"/>
          <w:sz w:val="24"/>
          <w:szCs w:val="24"/>
          <w:lang w:val="en-US"/>
        </w:rPr>
        <w:t>by</w:t>
      </w:r>
      <w:r w:rsidRPr="00844567">
        <w:rPr>
          <w:rFonts w:ascii="Times New Roman" w:hAnsi="Times New Roman" w:cs="Times New Roman"/>
          <w:sz w:val="24"/>
          <w:szCs w:val="24"/>
          <w:lang w:val="en-US"/>
        </w:rPr>
        <w:t xml:space="preserve"> stressing the organic, informal dimensions. Early approaches within organizational studies were inspired by the </w:t>
      </w:r>
      <w:proofErr w:type="spellStart"/>
      <w:r w:rsidRPr="00844567">
        <w:rPr>
          <w:rFonts w:ascii="Times New Roman" w:hAnsi="Times New Roman" w:cs="Times New Roman"/>
          <w:sz w:val="24"/>
          <w:szCs w:val="24"/>
          <w:lang w:val="en-US"/>
        </w:rPr>
        <w:t>Tavistock</w:t>
      </w:r>
      <w:proofErr w:type="spellEnd"/>
      <w:r w:rsidRPr="00844567">
        <w:rPr>
          <w:rFonts w:ascii="Times New Roman" w:hAnsi="Times New Roman" w:cs="Times New Roman"/>
          <w:sz w:val="24"/>
          <w:szCs w:val="24"/>
          <w:lang w:val="en-US"/>
        </w:rPr>
        <w:t xml:space="preserve"> school, and later, by the institutionalists (Alvesson and Berg 1992). The conceptualization of institutions has similarities to the concept of culture </w:t>
      </w:r>
      <w:r w:rsidR="004E6BB2">
        <w:rPr>
          <w:rFonts w:ascii="Times New Roman" w:hAnsi="Times New Roman" w:cs="Times New Roman"/>
          <w:sz w:val="24"/>
          <w:szCs w:val="24"/>
          <w:lang w:val="en-US"/>
        </w:rPr>
        <w:t xml:space="preserve">often </w:t>
      </w:r>
      <w:r w:rsidRPr="00844567">
        <w:rPr>
          <w:rFonts w:ascii="Times New Roman" w:hAnsi="Times New Roman" w:cs="Times New Roman"/>
          <w:sz w:val="24"/>
          <w:szCs w:val="24"/>
          <w:lang w:val="en-US"/>
        </w:rPr>
        <w:t xml:space="preserve">used in organizational studies. Selznick (1957) described institutions as integrated and historically constituted practices and institutionalization as the dynamic process where these practices is maintained and altered. Selznick's work was an important predecessor to the concept of organizational culture in two different ways. First, by acknowledging the fact that organizations are not only expressions of rational, goal-oriented actions – they are organic systems strongly influenced by the social characteristics of their participants. Second, by highlighting that organizations are infused with values in the sense that they embody a set of values and a distinctive identity (Selznick 1957, Scott 2001). These perspectives have later been further elaborated and expanded by the neo-institutionalists, </w:t>
      </w:r>
      <w:r w:rsidR="00EB71C1">
        <w:rPr>
          <w:rFonts w:ascii="Times New Roman" w:hAnsi="Times New Roman" w:cs="Times New Roman"/>
          <w:sz w:val="24"/>
          <w:szCs w:val="24"/>
          <w:lang w:val="en-US"/>
        </w:rPr>
        <w:t>underscoring</w:t>
      </w:r>
      <w:r w:rsidR="00EB71C1"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 xml:space="preserve">the relationship between </w:t>
      </w:r>
      <w:proofErr w:type="spellStart"/>
      <w:r w:rsidRPr="00844567">
        <w:rPr>
          <w:rFonts w:ascii="Times New Roman" w:hAnsi="Times New Roman" w:cs="Times New Roman"/>
          <w:sz w:val="24"/>
          <w:szCs w:val="24"/>
          <w:lang w:val="en-US"/>
        </w:rPr>
        <w:t>instutionalization</w:t>
      </w:r>
      <w:proofErr w:type="spellEnd"/>
      <w:r w:rsidRPr="00844567">
        <w:rPr>
          <w:rFonts w:ascii="Times New Roman" w:hAnsi="Times New Roman" w:cs="Times New Roman"/>
          <w:sz w:val="24"/>
          <w:szCs w:val="24"/>
          <w:lang w:val="en-US"/>
        </w:rPr>
        <w:t xml:space="preserve"> processes within organizations and their external environments (e.g. Meyer &amp; Rowan 1977, Meyer and Scott 1983, see also Christensen et al., 2007). </w:t>
      </w:r>
      <w:r w:rsidR="007773CD">
        <w:rPr>
          <w:rFonts w:ascii="Times New Roman" w:hAnsi="Times New Roman" w:cs="Times New Roman"/>
          <w:sz w:val="24"/>
          <w:szCs w:val="24"/>
          <w:lang w:val="en-US"/>
        </w:rPr>
        <w:t>To telegraph ahead, we will see that issues of culture</w:t>
      </w:r>
      <w:r w:rsidR="00F35E39">
        <w:rPr>
          <w:rFonts w:ascii="Times New Roman" w:hAnsi="Times New Roman" w:cs="Times New Roman"/>
          <w:sz w:val="24"/>
          <w:szCs w:val="24"/>
          <w:lang w:val="en-US"/>
        </w:rPr>
        <w:t xml:space="preserve">, </w:t>
      </w:r>
      <w:r w:rsidR="0033074F">
        <w:rPr>
          <w:rFonts w:ascii="Times New Roman" w:hAnsi="Times New Roman" w:cs="Times New Roman"/>
          <w:sz w:val="24"/>
          <w:szCs w:val="24"/>
          <w:lang w:val="en-US"/>
        </w:rPr>
        <w:t xml:space="preserve">particularly </w:t>
      </w:r>
      <w:r w:rsidR="00F35E39">
        <w:rPr>
          <w:rFonts w:ascii="Times New Roman" w:hAnsi="Times New Roman" w:cs="Times New Roman"/>
          <w:sz w:val="24"/>
          <w:szCs w:val="24"/>
          <w:lang w:val="en-US"/>
        </w:rPr>
        <w:t>the way cultural stereotypes operate on boundaries between</w:t>
      </w:r>
      <w:r w:rsidR="0030550F">
        <w:rPr>
          <w:rFonts w:ascii="Times New Roman" w:hAnsi="Times New Roman" w:cs="Times New Roman"/>
          <w:sz w:val="24"/>
          <w:szCs w:val="24"/>
          <w:lang w:val="en-US"/>
        </w:rPr>
        <w:t xml:space="preserve"> groups with different interests and perspectives, become a central topic for our analysis of collaboration in and among </w:t>
      </w:r>
      <w:r w:rsidR="00020ECF">
        <w:rPr>
          <w:rFonts w:ascii="Times New Roman" w:hAnsi="Times New Roman" w:cs="Times New Roman"/>
          <w:sz w:val="24"/>
          <w:szCs w:val="24"/>
          <w:lang w:val="en-US"/>
        </w:rPr>
        <w:t>organizations</w:t>
      </w:r>
      <w:r w:rsidR="0030550F">
        <w:rPr>
          <w:rFonts w:ascii="Times New Roman" w:hAnsi="Times New Roman" w:cs="Times New Roman"/>
          <w:sz w:val="24"/>
          <w:szCs w:val="24"/>
          <w:lang w:val="en-US"/>
        </w:rPr>
        <w:t xml:space="preserve"> working with societal safety.</w:t>
      </w:r>
      <w:r w:rsidR="007C23F3" w:rsidDel="007C23F3">
        <w:rPr>
          <w:rFonts w:ascii="Times New Roman" w:hAnsi="Times New Roman" w:cs="Times New Roman"/>
          <w:sz w:val="24"/>
          <w:szCs w:val="24"/>
          <w:lang w:val="en-US"/>
        </w:rPr>
        <w:t xml:space="preserve"> </w:t>
      </w:r>
    </w:p>
    <w:p w14:paraId="42D8077B" w14:textId="5BEA1F42" w:rsidR="00844567" w:rsidRPr="00844567" w:rsidRDefault="00844567" w:rsidP="00844567">
      <w:pPr>
        <w:rPr>
          <w:rFonts w:ascii="Times New Roman" w:hAnsi="Times New Roman" w:cs="Times New Roman"/>
          <w:sz w:val="24"/>
          <w:szCs w:val="24"/>
          <w:lang w:val="en-US"/>
        </w:rPr>
      </w:pPr>
      <w:r w:rsidRPr="00844567">
        <w:rPr>
          <w:rFonts w:ascii="Times New Roman" w:hAnsi="Times New Roman" w:cs="Times New Roman"/>
          <w:sz w:val="24"/>
          <w:szCs w:val="24"/>
          <w:lang w:val="en-US"/>
        </w:rPr>
        <w:t>In the literature on organizational culture, much discussion has been</w:t>
      </w:r>
      <w:r w:rsidR="00EC106A">
        <w:rPr>
          <w:rFonts w:ascii="Times New Roman" w:hAnsi="Times New Roman" w:cs="Times New Roman"/>
          <w:sz w:val="24"/>
          <w:szCs w:val="24"/>
          <w:lang w:val="en-US"/>
        </w:rPr>
        <w:t xml:space="preserve"> and continues to be</w:t>
      </w:r>
      <w:r w:rsidRPr="00844567">
        <w:rPr>
          <w:rFonts w:ascii="Times New Roman" w:hAnsi="Times New Roman" w:cs="Times New Roman"/>
          <w:sz w:val="24"/>
          <w:szCs w:val="24"/>
          <w:lang w:val="en-US"/>
        </w:rPr>
        <w:t xml:space="preserve"> devoted to the relationship</w:t>
      </w:r>
      <w:r w:rsidR="007B456A">
        <w:rPr>
          <w:rFonts w:ascii="Times New Roman" w:hAnsi="Times New Roman" w:cs="Times New Roman"/>
          <w:sz w:val="24"/>
          <w:szCs w:val="24"/>
          <w:lang w:val="en-US"/>
        </w:rPr>
        <w:t>s</w:t>
      </w:r>
      <w:r w:rsidRPr="00844567">
        <w:rPr>
          <w:rFonts w:ascii="Times New Roman" w:hAnsi="Times New Roman" w:cs="Times New Roman"/>
          <w:sz w:val="24"/>
          <w:szCs w:val="24"/>
          <w:lang w:val="en-US"/>
        </w:rPr>
        <w:t xml:space="preserve"> </w:t>
      </w:r>
      <w:r w:rsidR="0030550F">
        <w:rPr>
          <w:rFonts w:ascii="Times New Roman" w:hAnsi="Times New Roman" w:cs="Times New Roman"/>
          <w:sz w:val="24"/>
          <w:szCs w:val="24"/>
          <w:lang w:val="en-US"/>
        </w:rPr>
        <w:t>among</w:t>
      </w:r>
      <w:r w:rsidR="0030550F"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 xml:space="preserve">three main theoretical perspectives: </w:t>
      </w:r>
      <w:r w:rsidR="00C46B62">
        <w:rPr>
          <w:rFonts w:ascii="Times New Roman" w:hAnsi="Times New Roman" w:cs="Times New Roman"/>
          <w:sz w:val="24"/>
          <w:szCs w:val="24"/>
          <w:lang w:val="en-US"/>
        </w:rPr>
        <w:t xml:space="preserve">with slight simplification, </w:t>
      </w:r>
      <w:r w:rsidRPr="00844567">
        <w:rPr>
          <w:rFonts w:ascii="Times New Roman" w:hAnsi="Times New Roman" w:cs="Times New Roman"/>
          <w:sz w:val="24"/>
          <w:szCs w:val="24"/>
          <w:lang w:val="en-US"/>
        </w:rPr>
        <w:t>the integration, differentiation, and fragmentation perspectives (e.g. Martin 1992; see also Antonsen, in press). Integrative studies of organizational culture have</w:t>
      </w:r>
      <w:r w:rsidR="00EC106A">
        <w:rPr>
          <w:rFonts w:ascii="Times New Roman" w:hAnsi="Times New Roman" w:cs="Times New Roman"/>
          <w:sz w:val="24"/>
          <w:szCs w:val="24"/>
          <w:lang w:val="en-US"/>
        </w:rPr>
        <w:t xml:space="preserve"> been</w:t>
      </w:r>
      <w:r w:rsidR="00C46B62">
        <w:rPr>
          <w:rFonts w:ascii="Times New Roman" w:hAnsi="Times New Roman" w:cs="Times New Roman"/>
          <w:sz w:val="24"/>
          <w:szCs w:val="24"/>
          <w:lang w:val="en-US"/>
        </w:rPr>
        <w:t xml:space="preserve"> dominating</w:t>
      </w:r>
      <w:r w:rsidR="00EC106A">
        <w:rPr>
          <w:rFonts w:ascii="Times New Roman" w:hAnsi="Times New Roman" w:cs="Times New Roman"/>
          <w:sz w:val="24"/>
          <w:szCs w:val="24"/>
          <w:lang w:val="en-US"/>
        </w:rPr>
        <w:t>,</w:t>
      </w:r>
      <w:r w:rsidRPr="00844567">
        <w:rPr>
          <w:rFonts w:ascii="Times New Roman" w:hAnsi="Times New Roman" w:cs="Times New Roman"/>
          <w:sz w:val="24"/>
          <w:szCs w:val="24"/>
          <w:lang w:val="en-US"/>
        </w:rPr>
        <w:t xml:space="preserve"> according to</w:t>
      </w:r>
      <w:r w:rsidR="00EC106A">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Alvesson and Berg (2013)</w:t>
      </w:r>
      <w:r w:rsidR="00EC106A">
        <w:rPr>
          <w:rFonts w:ascii="Times New Roman" w:hAnsi="Times New Roman" w:cs="Times New Roman"/>
          <w:sz w:val="24"/>
          <w:szCs w:val="24"/>
          <w:lang w:val="en-US"/>
        </w:rPr>
        <w:t xml:space="preserve"> among others,</w:t>
      </w:r>
      <w:r w:rsidRPr="00844567">
        <w:rPr>
          <w:rFonts w:ascii="Times New Roman" w:hAnsi="Times New Roman" w:cs="Times New Roman"/>
          <w:sz w:val="24"/>
          <w:szCs w:val="24"/>
          <w:lang w:val="en-US"/>
        </w:rPr>
        <w:t xml:space="preserve"> within organizational studies.</w:t>
      </w:r>
      <w:r w:rsidRPr="00844567">
        <w:rPr>
          <w:rFonts w:ascii="Times New Roman" w:hAnsi="Times New Roman" w:cs="Times New Roman"/>
          <w:sz w:val="24"/>
          <w:szCs w:val="24"/>
          <w:vertAlign w:val="superscript"/>
          <w:lang w:val="en-US"/>
        </w:rPr>
        <w:t xml:space="preserve"> </w:t>
      </w:r>
      <w:r w:rsidRPr="00844567">
        <w:rPr>
          <w:rFonts w:ascii="Times New Roman" w:hAnsi="Times New Roman" w:cs="Times New Roman"/>
          <w:sz w:val="24"/>
          <w:szCs w:val="24"/>
          <w:lang w:val="en-US"/>
        </w:rPr>
        <w:t xml:space="preserve">This understanding of culture runs the risk of overlooking the differences </w:t>
      </w:r>
      <w:r w:rsidR="007B456A">
        <w:rPr>
          <w:rFonts w:ascii="Times New Roman" w:hAnsi="Times New Roman" w:cs="Times New Roman"/>
          <w:sz w:val="24"/>
          <w:szCs w:val="24"/>
          <w:lang w:val="en-US"/>
        </w:rPr>
        <w:t>among</w:t>
      </w:r>
      <w:r w:rsidR="007B456A"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groups and the way culture is manifested in social interaction.</w:t>
      </w:r>
      <w:r w:rsidRPr="00844567">
        <w:rPr>
          <w:rFonts w:ascii="Times New Roman" w:hAnsi="Times New Roman" w:cs="Times New Roman"/>
          <w:sz w:val="24"/>
          <w:szCs w:val="24"/>
          <w:vertAlign w:val="superscript"/>
          <w:lang w:val="en-US"/>
        </w:rPr>
        <w:footnoteReference w:id="6"/>
      </w:r>
      <w:r w:rsidRPr="00844567">
        <w:rPr>
          <w:rFonts w:ascii="Times New Roman" w:hAnsi="Times New Roman" w:cs="Times New Roman"/>
          <w:sz w:val="24"/>
          <w:szCs w:val="24"/>
          <w:lang w:val="en-US"/>
        </w:rPr>
        <w:t xml:space="preserve"> The key issues in this debate relate to the question of “</w:t>
      </w:r>
      <w:proofErr w:type="spellStart"/>
      <w:r w:rsidRPr="00844567">
        <w:rPr>
          <w:rFonts w:ascii="Times New Roman" w:hAnsi="Times New Roman" w:cs="Times New Roman"/>
          <w:sz w:val="24"/>
          <w:szCs w:val="24"/>
          <w:lang w:val="en-US"/>
        </w:rPr>
        <w:t>sharedness</w:t>
      </w:r>
      <w:proofErr w:type="spellEnd"/>
      <w:r w:rsidRPr="00844567">
        <w:rPr>
          <w:rFonts w:ascii="Times New Roman" w:hAnsi="Times New Roman" w:cs="Times New Roman"/>
          <w:sz w:val="24"/>
          <w:szCs w:val="24"/>
          <w:lang w:val="en-US"/>
        </w:rPr>
        <w:t xml:space="preserve">”: </w:t>
      </w:r>
      <w:r w:rsidR="00336A32">
        <w:rPr>
          <w:rFonts w:ascii="Times New Roman" w:hAnsi="Times New Roman" w:cs="Times New Roman"/>
          <w:sz w:val="24"/>
          <w:szCs w:val="24"/>
          <w:lang w:val="en-US"/>
        </w:rPr>
        <w:t>A</w:t>
      </w:r>
      <w:r w:rsidRPr="00844567">
        <w:rPr>
          <w:rFonts w:ascii="Times New Roman" w:hAnsi="Times New Roman" w:cs="Times New Roman"/>
          <w:sz w:val="24"/>
          <w:szCs w:val="24"/>
          <w:lang w:val="en-US"/>
        </w:rPr>
        <w:t xml:space="preserve">re organizational cultures </w:t>
      </w:r>
      <w:r w:rsidR="001B254B">
        <w:rPr>
          <w:rFonts w:ascii="Times New Roman" w:hAnsi="Times New Roman" w:cs="Times New Roman"/>
          <w:sz w:val="24"/>
          <w:szCs w:val="24"/>
          <w:lang w:val="en-US"/>
        </w:rPr>
        <w:t xml:space="preserve">better </w:t>
      </w:r>
      <w:r w:rsidRPr="00844567">
        <w:rPr>
          <w:rFonts w:ascii="Times New Roman" w:hAnsi="Times New Roman" w:cs="Times New Roman"/>
          <w:sz w:val="24"/>
          <w:szCs w:val="24"/>
          <w:lang w:val="en-US"/>
        </w:rPr>
        <w:t xml:space="preserve">characterized by consensus, clarity, and consistency, or </w:t>
      </w:r>
      <w:r w:rsidR="001B254B">
        <w:rPr>
          <w:rFonts w:ascii="Times New Roman" w:hAnsi="Times New Roman" w:cs="Times New Roman"/>
          <w:sz w:val="24"/>
          <w:szCs w:val="24"/>
          <w:lang w:val="en-US"/>
        </w:rPr>
        <w:t>by</w:t>
      </w:r>
      <w:r w:rsidRPr="00844567">
        <w:rPr>
          <w:rFonts w:ascii="Times New Roman" w:hAnsi="Times New Roman" w:cs="Times New Roman"/>
          <w:sz w:val="24"/>
          <w:szCs w:val="24"/>
          <w:lang w:val="en-US"/>
        </w:rPr>
        <w:t xml:space="preserve"> different groups in organizations with conflicting interests, conflicting interpretations of cultural expressions, and different identities? While few </w:t>
      </w:r>
      <w:proofErr w:type="gramStart"/>
      <w:r w:rsidRPr="00844567">
        <w:rPr>
          <w:rFonts w:ascii="Times New Roman" w:hAnsi="Times New Roman" w:cs="Times New Roman"/>
          <w:sz w:val="24"/>
          <w:szCs w:val="24"/>
          <w:lang w:val="en-US"/>
        </w:rPr>
        <w:t>disagree</w:t>
      </w:r>
      <w:proofErr w:type="gramEnd"/>
      <w:r w:rsidRPr="00844567">
        <w:rPr>
          <w:rFonts w:ascii="Times New Roman" w:hAnsi="Times New Roman" w:cs="Times New Roman"/>
          <w:sz w:val="24"/>
          <w:szCs w:val="24"/>
          <w:lang w:val="en-US"/>
        </w:rPr>
        <w:t xml:space="preserve"> that organizations are arenas of conflict, power, and ambiguity, great variation</w:t>
      </w:r>
      <w:r w:rsidR="00336A32">
        <w:rPr>
          <w:rFonts w:ascii="Times New Roman" w:hAnsi="Times New Roman" w:cs="Times New Roman"/>
          <w:sz w:val="24"/>
          <w:szCs w:val="24"/>
          <w:lang w:val="en-US"/>
        </w:rPr>
        <w:t xml:space="preserve"> still exists</w:t>
      </w:r>
      <w:r w:rsidRPr="00844567">
        <w:rPr>
          <w:rFonts w:ascii="Times New Roman" w:hAnsi="Times New Roman" w:cs="Times New Roman"/>
          <w:sz w:val="24"/>
          <w:szCs w:val="24"/>
          <w:lang w:val="en-US"/>
        </w:rPr>
        <w:t xml:space="preserve"> in the way</w:t>
      </w:r>
      <w:r w:rsidR="00336A32">
        <w:rPr>
          <w:rFonts w:ascii="Times New Roman" w:hAnsi="Times New Roman" w:cs="Times New Roman"/>
          <w:sz w:val="24"/>
          <w:szCs w:val="24"/>
          <w:lang w:val="en-US"/>
        </w:rPr>
        <w:t>s</w:t>
      </w:r>
      <w:r w:rsidRPr="00844567">
        <w:rPr>
          <w:rFonts w:ascii="Times New Roman" w:hAnsi="Times New Roman" w:cs="Times New Roman"/>
          <w:sz w:val="24"/>
          <w:szCs w:val="24"/>
          <w:lang w:val="en-US"/>
        </w:rPr>
        <w:t xml:space="preserve"> culture is defined, the units of analysis studied, and the methodological approach</w:t>
      </w:r>
      <w:r w:rsidR="00336A32">
        <w:rPr>
          <w:rFonts w:ascii="Times New Roman" w:hAnsi="Times New Roman" w:cs="Times New Roman"/>
          <w:sz w:val="24"/>
          <w:szCs w:val="24"/>
          <w:lang w:val="en-US"/>
        </w:rPr>
        <w:t>es</w:t>
      </w:r>
      <w:r w:rsidRPr="00844567">
        <w:rPr>
          <w:rFonts w:ascii="Times New Roman" w:hAnsi="Times New Roman" w:cs="Times New Roman"/>
          <w:sz w:val="24"/>
          <w:szCs w:val="24"/>
          <w:lang w:val="en-US"/>
        </w:rPr>
        <w:t xml:space="preserve"> used. The debate </w:t>
      </w:r>
      <w:r w:rsidR="001B254B">
        <w:rPr>
          <w:rFonts w:ascii="Times New Roman" w:hAnsi="Times New Roman" w:cs="Times New Roman"/>
          <w:sz w:val="24"/>
          <w:szCs w:val="24"/>
          <w:lang w:val="en-US"/>
        </w:rPr>
        <w:t>is</w:t>
      </w:r>
      <w:r w:rsidR="001B254B"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not</w:t>
      </w:r>
      <w:r w:rsidR="001B254B">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 xml:space="preserve">repeated here, but we extract an important, </w:t>
      </w:r>
      <w:r w:rsidR="001B254B">
        <w:rPr>
          <w:rFonts w:ascii="Times New Roman" w:hAnsi="Times New Roman" w:cs="Times New Roman"/>
          <w:sz w:val="24"/>
          <w:szCs w:val="24"/>
          <w:lang w:val="en-US"/>
        </w:rPr>
        <w:t>albeit</w:t>
      </w:r>
      <w:r w:rsidR="001B254B"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 xml:space="preserve">implicit, part of this literature: </w:t>
      </w:r>
      <w:r w:rsidR="00336A32">
        <w:rPr>
          <w:rFonts w:ascii="Times New Roman" w:hAnsi="Times New Roman" w:cs="Times New Roman"/>
          <w:sz w:val="24"/>
          <w:szCs w:val="24"/>
          <w:lang w:val="en-US"/>
        </w:rPr>
        <w:t>T</w:t>
      </w:r>
      <w:r w:rsidRPr="00844567">
        <w:rPr>
          <w:rFonts w:ascii="Times New Roman" w:hAnsi="Times New Roman" w:cs="Times New Roman"/>
          <w:sz w:val="24"/>
          <w:szCs w:val="24"/>
          <w:lang w:val="en-US"/>
        </w:rPr>
        <w:t>he relationship</w:t>
      </w:r>
      <w:r w:rsidR="001B254B">
        <w:rPr>
          <w:rFonts w:ascii="Times New Roman" w:hAnsi="Times New Roman" w:cs="Times New Roman"/>
          <w:sz w:val="24"/>
          <w:szCs w:val="24"/>
          <w:lang w:val="en-US"/>
        </w:rPr>
        <w:t>s</w:t>
      </w:r>
      <w:r w:rsidRPr="00844567">
        <w:rPr>
          <w:rFonts w:ascii="Times New Roman" w:hAnsi="Times New Roman" w:cs="Times New Roman"/>
          <w:sz w:val="24"/>
          <w:szCs w:val="24"/>
          <w:lang w:val="en-US"/>
        </w:rPr>
        <w:t xml:space="preserve"> between integration and differentiation highlight the construction of boundaries between groups</w:t>
      </w:r>
      <w:r w:rsidR="004813A7">
        <w:rPr>
          <w:rStyle w:val="FootnoteReference"/>
          <w:rFonts w:ascii="Times New Roman" w:hAnsi="Times New Roman" w:cs="Times New Roman"/>
          <w:sz w:val="24"/>
          <w:szCs w:val="24"/>
          <w:lang w:val="en-US"/>
        </w:rPr>
        <w:footnoteReference w:id="7"/>
      </w:r>
      <w:r w:rsidRPr="00844567">
        <w:rPr>
          <w:rFonts w:ascii="Times New Roman" w:hAnsi="Times New Roman" w:cs="Times New Roman"/>
          <w:sz w:val="24"/>
          <w:szCs w:val="24"/>
          <w:lang w:val="en-US"/>
        </w:rPr>
        <w:t xml:space="preserve">. </w:t>
      </w:r>
      <w:r w:rsidR="006C3672">
        <w:rPr>
          <w:rFonts w:ascii="Times New Roman" w:hAnsi="Times New Roman" w:cs="Times New Roman"/>
          <w:sz w:val="24"/>
          <w:szCs w:val="24"/>
          <w:lang w:val="en-US"/>
        </w:rPr>
        <w:t xml:space="preserve">Our analysis is based on a differentiation perspective on </w:t>
      </w:r>
      <w:r w:rsidR="006C3672">
        <w:rPr>
          <w:rFonts w:ascii="Times New Roman" w:hAnsi="Times New Roman" w:cs="Times New Roman"/>
          <w:sz w:val="24"/>
          <w:szCs w:val="24"/>
          <w:lang w:val="en-US"/>
        </w:rPr>
        <w:lastRenderedPageBreak/>
        <w:t xml:space="preserve">organizational cultures. </w:t>
      </w:r>
      <w:r w:rsidR="003E4151">
        <w:rPr>
          <w:rFonts w:ascii="Times New Roman" w:hAnsi="Times New Roman" w:cs="Times New Roman"/>
          <w:sz w:val="24"/>
          <w:szCs w:val="24"/>
          <w:lang w:val="en-US"/>
        </w:rPr>
        <w:t xml:space="preserve">The rationale behind this is that when </w:t>
      </w:r>
      <w:r w:rsidR="0026252F">
        <w:rPr>
          <w:rFonts w:ascii="Times New Roman" w:hAnsi="Times New Roman" w:cs="Times New Roman"/>
          <w:sz w:val="24"/>
          <w:szCs w:val="24"/>
          <w:lang w:val="en-US"/>
        </w:rPr>
        <w:t>examining</w:t>
      </w:r>
      <w:r w:rsidR="0026252F" w:rsidRPr="00D62D3E">
        <w:rPr>
          <w:rFonts w:ascii="Times New Roman" w:hAnsi="Times New Roman" w:cs="Times New Roman"/>
          <w:sz w:val="24"/>
          <w:szCs w:val="24"/>
          <w:lang w:val="en-US"/>
        </w:rPr>
        <w:t xml:space="preserve"> the role of organizational</w:t>
      </w:r>
      <w:r w:rsidR="003E4151">
        <w:rPr>
          <w:rFonts w:ascii="Times New Roman" w:hAnsi="Times New Roman" w:cs="Times New Roman"/>
          <w:sz w:val="24"/>
          <w:szCs w:val="24"/>
          <w:lang w:val="en-US"/>
        </w:rPr>
        <w:t xml:space="preserve"> </w:t>
      </w:r>
      <w:r w:rsidR="0026252F" w:rsidRPr="00D62D3E">
        <w:rPr>
          <w:rFonts w:ascii="Times New Roman" w:hAnsi="Times New Roman" w:cs="Times New Roman"/>
          <w:sz w:val="24"/>
          <w:szCs w:val="24"/>
          <w:lang w:val="en-US"/>
        </w:rPr>
        <w:t xml:space="preserve">cultures in achieving </w:t>
      </w:r>
      <w:r w:rsidR="0026252F" w:rsidRPr="00CE4C31">
        <w:rPr>
          <w:rFonts w:ascii="Times New Roman" w:hAnsi="Times New Roman" w:cs="Times New Roman"/>
          <w:sz w:val="24"/>
          <w:szCs w:val="24"/>
          <w:lang w:val="en-US"/>
        </w:rPr>
        <w:t>societal</w:t>
      </w:r>
      <w:r w:rsidR="003E4151">
        <w:rPr>
          <w:rFonts w:ascii="Times New Roman" w:hAnsi="Times New Roman" w:cs="Times New Roman"/>
          <w:sz w:val="24"/>
          <w:szCs w:val="24"/>
          <w:lang w:val="en-US"/>
        </w:rPr>
        <w:t xml:space="preserve"> and not only organizational</w:t>
      </w:r>
      <w:r w:rsidR="0026252F" w:rsidRPr="00D62D3E">
        <w:rPr>
          <w:rFonts w:ascii="Times New Roman" w:hAnsi="Times New Roman" w:cs="Times New Roman"/>
          <w:sz w:val="24"/>
          <w:szCs w:val="24"/>
          <w:lang w:val="en-US"/>
        </w:rPr>
        <w:t xml:space="preserve"> goals, </w:t>
      </w:r>
      <w:r w:rsidR="0026252F">
        <w:rPr>
          <w:rFonts w:ascii="Times New Roman" w:hAnsi="Times New Roman" w:cs="Times New Roman"/>
          <w:sz w:val="24"/>
          <w:szCs w:val="24"/>
          <w:lang w:val="en-US"/>
        </w:rPr>
        <w:t>we see that culture becomes relevant</w:t>
      </w:r>
      <w:r w:rsidR="0026252F" w:rsidRPr="00D62D3E">
        <w:rPr>
          <w:rFonts w:ascii="Times New Roman" w:hAnsi="Times New Roman" w:cs="Times New Roman"/>
          <w:sz w:val="24"/>
          <w:szCs w:val="24"/>
          <w:lang w:val="en-US"/>
        </w:rPr>
        <w:t xml:space="preserve"> on the boundaries in the stereotyping and explanation of collaborative problems</w:t>
      </w:r>
      <w:r w:rsidR="00216892">
        <w:rPr>
          <w:rFonts w:ascii="Times New Roman" w:hAnsi="Times New Roman" w:cs="Times New Roman"/>
          <w:sz w:val="24"/>
          <w:szCs w:val="24"/>
          <w:lang w:val="en-US"/>
        </w:rPr>
        <w:t xml:space="preserve">. </w:t>
      </w:r>
    </w:p>
    <w:p w14:paraId="74A3D684" w14:textId="52CFF3F8" w:rsidR="00844567" w:rsidRPr="00844567" w:rsidRDefault="00312ECD" w:rsidP="00844567">
      <w:pPr>
        <w:rPr>
          <w:rFonts w:ascii="Times New Roman" w:hAnsi="Times New Roman" w:cs="Times New Roman"/>
          <w:sz w:val="24"/>
          <w:szCs w:val="24"/>
          <w:lang w:val="en-US"/>
        </w:rPr>
      </w:pPr>
      <w:r>
        <w:rPr>
          <w:rFonts w:ascii="Times New Roman" w:hAnsi="Times New Roman" w:cs="Times New Roman"/>
          <w:sz w:val="24"/>
          <w:szCs w:val="24"/>
          <w:lang w:val="en-US"/>
        </w:rPr>
        <w:t xml:space="preserve">Let us now turn to the notion of culture from the differentiation perspective adopted for the following analysis. </w:t>
      </w:r>
      <w:r w:rsidR="00844567" w:rsidRPr="00844567">
        <w:rPr>
          <w:rFonts w:ascii="Times New Roman" w:hAnsi="Times New Roman" w:cs="Times New Roman"/>
          <w:sz w:val="24"/>
          <w:szCs w:val="24"/>
          <w:lang w:val="en-US"/>
        </w:rPr>
        <w:t xml:space="preserve">Culture is both “out there” in the public and </w:t>
      </w:r>
      <w:r w:rsidR="004705D7">
        <w:rPr>
          <w:rFonts w:ascii="Times New Roman" w:hAnsi="Times New Roman" w:cs="Times New Roman"/>
          <w:sz w:val="24"/>
          <w:szCs w:val="24"/>
          <w:lang w:val="en-US"/>
        </w:rPr>
        <w:t xml:space="preserve">“in there” as </w:t>
      </w:r>
      <w:r w:rsidR="00844567" w:rsidRPr="00844567">
        <w:rPr>
          <w:rFonts w:ascii="Times New Roman" w:hAnsi="Times New Roman" w:cs="Times New Roman"/>
          <w:sz w:val="24"/>
          <w:szCs w:val="24"/>
          <w:lang w:val="en-US"/>
        </w:rPr>
        <w:t xml:space="preserve">manifested in cognitive patterns (Shore, 1996). </w:t>
      </w:r>
      <w:r>
        <w:rPr>
          <w:rFonts w:ascii="Times New Roman" w:hAnsi="Times New Roman" w:cs="Times New Roman"/>
          <w:sz w:val="24"/>
          <w:szCs w:val="24"/>
          <w:lang w:val="en-US"/>
        </w:rPr>
        <w:t>Shore</w:t>
      </w:r>
      <w:r w:rsidR="00844567" w:rsidRPr="00844567">
        <w:rPr>
          <w:rFonts w:ascii="Times New Roman" w:hAnsi="Times New Roman" w:cs="Times New Roman"/>
          <w:sz w:val="24"/>
          <w:szCs w:val="24"/>
          <w:lang w:val="en-US"/>
        </w:rPr>
        <w:t xml:space="preserve"> proposes several typical models and scripts found both in cultural symbols and habitual ways of the mind in organizing the world around us. It is </w:t>
      </w:r>
      <w:r w:rsidR="00C96CDB">
        <w:rPr>
          <w:rFonts w:ascii="Times New Roman" w:hAnsi="Times New Roman" w:cs="Times New Roman"/>
          <w:sz w:val="24"/>
          <w:szCs w:val="24"/>
          <w:lang w:val="en-US"/>
        </w:rPr>
        <w:t xml:space="preserve">layered </w:t>
      </w:r>
      <w:r w:rsidR="00844567" w:rsidRPr="00844567">
        <w:rPr>
          <w:rFonts w:ascii="Times New Roman" w:hAnsi="Times New Roman" w:cs="Times New Roman"/>
          <w:sz w:val="24"/>
          <w:szCs w:val="24"/>
          <w:lang w:val="en-US"/>
        </w:rPr>
        <w:t>patterns in our publicly shared symbols, art, langu</w:t>
      </w:r>
      <w:r w:rsidR="00B3578D">
        <w:rPr>
          <w:rFonts w:ascii="Times New Roman" w:hAnsi="Times New Roman" w:cs="Times New Roman"/>
          <w:sz w:val="24"/>
          <w:szCs w:val="24"/>
          <w:lang w:val="en-US"/>
        </w:rPr>
        <w:t xml:space="preserve">age, </w:t>
      </w:r>
      <w:r w:rsidR="006D0AE5">
        <w:rPr>
          <w:rFonts w:ascii="Times New Roman" w:hAnsi="Times New Roman" w:cs="Times New Roman"/>
          <w:sz w:val="24"/>
          <w:szCs w:val="24"/>
          <w:lang w:val="en-US"/>
        </w:rPr>
        <w:t>in the structuring structures of discourse</w:t>
      </w:r>
      <w:r w:rsidR="00B3578D">
        <w:rPr>
          <w:rFonts w:ascii="Times New Roman" w:hAnsi="Times New Roman" w:cs="Times New Roman"/>
          <w:sz w:val="24"/>
          <w:szCs w:val="24"/>
          <w:lang w:val="en-US"/>
        </w:rPr>
        <w:t xml:space="preserve"> and </w:t>
      </w:r>
      <w:r w:rsidR="00844567" w:rsidRPr="00844567">
        <w:rPr>
          <w:rFonts w:ascii="Times New Roman" w:hAnsi="Times New Roman" w:cs="Times New Roman"/>
          <w:sz w:val="24"/>
          <w:szCs w:val="24"/>
          <w:lang w:val="en-US"/>
        </w:rPr>
        <w:t>in layers of cognitive schemas and models.</w:t>
      </w:r>
      <w:r w:rsidR="00C96CDB" w:rsidRPr="00C96CDB">
        <w:rPr>
          <w:rFonts w:ascii="Times New Roman" w:hAnsi="Times New Roman" w:cs="Times New Roman"/>
          <w:sz w:val="24"/>
          <w:szCs w:val="24"/>
          <w:vertAlign w:val="superscript"/>
          <w:lang w:val="en-US"/>
        </w:rPr>
        <w:t xml:space="preserve"> </w:t>
      </w:r>
      <w:r w:rsidR="00844567" w:rsidRPr="00844567">
        <w:rPr>
          <w:rFonts w:ascii="Times New Roman" w:hAnsi="Times New Roman" w:cs="Times New Roman"/>
          <w:sz w:val="24"/>
          <w:szCs w:val="24"/>
          <w:lang w:val="en-US"/>
        </w:rPr>
        <w:t xml:space="preserve">It is reasonable that culture, understood in this way, is to a large degree shared across the organizations in our data. </w:t>
      </w:r>
      <w:proofErr w:type="gramStart"/>
      <w:r w:rsidR="00844567" w:rsidRPr="00844567">
        <w:rPr>
          <w:rFonts w:ascii="Times New Roman" w:hAnsi="Times New Roman" w:cs="Times New Roman"/>
          <w:sz w:val="24"/>
          <w:szCs w:val="24"/>
          <w:lang w:val="en-US"/>
        </w:rPr>
        <w:t>All of</w:t>
      </w:r>
      <w:proofErr w:type="gramEnd"/>
      <w:r w:rsidR="00844567" w:rsidRPr="00844567">
        <w:rPr>
          <w:rFonts w:ascii="Times New Roman" w:hAnsi="Times New Roman" w:cs="Times New Roman"/>
          <w:sz w:val="24"/>
          <w:szCs w:val="24"/>
          <w:lang w:val="en-US"/>
        </w:rPr>
        <w:t xml:space="preserve"> our informants are Norwegian. They also have other common traits. However, the cultural matters of concern </w:t>
      </w:r>
      <w:r w:rsidR="004705D7">
        <w:rPr>
          <w:rFonts w:ascii="Times New Roman" w:hAnsi="Times New Roman" w:cs="Times New Roman"/>
          <w:sz w:val="24"/>
          <w:szCs w:val="24"/>
          <w:lang w:val="en-US"/>
        </w:rPr>
        <w:t>for our purposes</w:t>
      </w:r>
      <w:r w:rsidR="00844567" w:rsidRPr="00844567">
        <w:rPr>
          <w:rFonts w:ascii="Times New Roman" w:hAnsi="Times New Roman" w:cs="Times New Roman"/>
          <w:sz w:val="24"/>
          <w:szCs w:val="24"/>
          <w:lang w:val="en-US"/>
        </w:rPr>
        <w:t xml:space="preserve"> are patterns in how </w:t>
      </w:r>
      <w:r w:rsidR="004705D7">
        <w:rPr>
          <w:rFonts w:ascii="Times New Roman" w:hAnsi="Times New Roman" w:cs="Times New Roman"/>
          <w:sz w:val="24"/>
          <w:szCs w:val="24"/>
          <w:lang w:val="en-US"/>
        </w:rPr>
        <w:t>informants</w:t>
      </w:r>
      <w:r w:rsidR="004705D7" w:rsidRPr="00844567">
        <w:rPr>
          <w:rFonts w:ascii="Times New Roman" w:hAnsi="Times New Roman" w:cs="Times New Roman"/>
          <w:sz w:val="24"/>
          <w:szCs w:val="24"/>
          <w:lang w:val="en-US"/>
        </w:rPr>
        <w:t xml:space="preserve"> </w:t>
      </w:r>
      <w:r w:rsidR="00844567" w:rsidRPr="00844567">
        <w:rPr>
          <w:rFonts w:ascii="Times New Roman" w:hAnsi="Times New Roman" w:cs="Times New Roman"/>
          <w:sz w:val="24"/>
          <w:szCs w:val="24"/>
          <w:lang w:val="en-US"/>
        </w:rPr>
        <w:t xml:space="preserve">perceive each other, how they make sense of differences, and how they produce them. </w:t>
      </w:r>
      <w:r w:rsidR="00C96CDB">
        <w:rPr>
          <w:rFonts w:ascii="Times New Roman" w:hAnsi="Times New Roman" w:cs="Times New Roman"/>
          <w:sz w:val="24"/>
          <w:szCs w:val="24"/>
          <w:lang w:val="en-US"/>
        </w:rPr>
        <w:t>Shore’s conception of culture is useful</w:t>
      </w:r>
      <w:r w:rsidR="00B125B2">
        <w:rPr>
          <w:rFonts w:ascii="Times New Roman" w:hAnsi="Times New Roman" w:cs="Times New Roman"/>
          <w:sz w:val="24"/>
          <w:szCs w:val="24"/>
          <w:lang w:val="en-US"/>
        </w:rPr>
        <w:t>, not only</w:t>
      </w:r>
      <w:r w:rsidR="00C96CDB">
        <w:rPr>
          <w:rFonts w:ascii="Times New Roman" w:hAnsi="Times New Roman" w:cs="Times New Roman"/>
          <w:sz w:val="24"/>
          <w:szCs w:val="24"/>
          <w:lang w:val="en-US"/>
        </w:rPr>
        <w:t xml:space="preserve"> because it captures the duality of culture as cognitive and publicly shared, but also because </w:t>
      </w:r>
      <w:r w:rsidR="00845F11">
        <w:rPr>
          <w:rFonts w:ascii="Times New Roman" w:hAnsi="Times New Roman" w:cs="Times New Roman"/>
          <w:sz w:val="24"/>
          <w:szCs w:val="24"/>
          <w:lang w:val="en-US"/>
        </w:rPr>
        <w:t xml:space="preserve">it allows for a discussion of difference in groups that have a lot in common in terms of more </w:t>
      </w:r>
      <w:r w:rsidR="006D0AE5">
        <w:rPr>
          <w:rFonts w:ascii="Times New Roman" w:hAnsi="Times New Roman" w:cs="Times New Roman"/>
          <w:sz w:val="24"/>
          <w:szCs w:val="24"/>
          <w:lang w:val="en-US"/>
        </w:rPr>
        <w:t xml:space="preserve">foundational </w:t>
      </w:r>
      <w:r w:rsidR="00845F11">
        <w:rPr>
          <w:rFonts w:ascii="Times New Roman" w:hAnsi="Times New Roman" w:cs="Times New Roman"/>
          <w:sz w:val="24"/>
          <w:szCs w:val="24"/>
          <w:lang w:val="en-US"/>
        </w:rPr>
        <w:t>cultural traits</w:t>
      </w:r>
      <w:r w:rsidR="00B125B2">
        <w:rPr>
          <w:rFonts w:ascii="Times New Roman" w:hAnsi="Times New Roman" w:cs="Times New Roman"/>
          <w:sz w:val="24"/>
          <w:szCs w:val="24"/>
          <w:lang w:val="en-US"/>
        </w:rPr>
        <w:t>.</w:t>
      </w:r>
      <w:r w:rsidR="007B456A">
        <w:rPr>
          <w:rFonts w:ascii="Times New Roman" w:hAnsi="Times New Roman" w:cs="Times New Roman"/>
          <w:sz w:val="24"/>
          <w:szCs w:val="24"/>
          <w:lang w:val="en-US"/>
        </w:rPr>
        <w:t xml:space="preserve"> </w:t>
      </w:r>
      <w:r w:rsidR="00B125B2">
        <w:rPr>
          <w:rFonts w:ascii="Times New Roman" w:hAnsi="Times New Roman" w:cs="Times New Roman"/>
          <w:sz w:val="24"/>
          <w:szCs w:val="24"/>
          <w:lang w:val="en-US"/>
        </w:rPr>
        <w:t>T</w:t>
      </w:r>
      <w:r w:rsidR="007B456A">
        <w:rPr>
          <w:rFonts w:ascii="Times New Roman" w:hAnsi="Times New Roman" w:cs="Times New Roman"/>
          <w:sz w:val="24"/>
          <w:szCs w:val="24"/>
          <w:lang w:val="en-US"/>
        </w:rPr>
        <w:t>he different stereotypes we discuss among groups of professional</w:t>
      </w:r>
      <w:r w:rsidR="006D0105">
        <w:rPr>
          <w:rFonts w:ascii="Times New Roman" w:hAnsi="Times New Roman" w:cs="Times New Roman"/>
          <w:sz w:val="24"/>
          <w:szCs w:val="24"/>
          <w:lang w:val="en-US"/>
        </w:rPr>
        <w:t>s</w:t>
      </w:r>
      <w:r w:rsidR="007B456A">
        <w:rPr>
          <w:rFonts w:ascii="Times New Roman" w:hAnsi="Times New Roman" w:cs="Times New Roman"/>
          <w:sz w:val="24"/>
          <w:szCs w:val="24"/>
          <w:lang w:val="en-US"/>
        </w:rPr>
        <w:t xml:space="preserve"> in the organizational landscape involved in societal safety in Norway are cultural differences manifested in specific settings among people who still share many foundational cultural traits. </w:t>
      </w:r>
    </w:p>
    <w:p w14:paraId="079A1ADD" w14:textId="16354CD3" w:rsidR="00844567" w:rsidRPr="00844567" w:rsidRDefault="00844567" w:rsidP="00844567">
      <w:pPr>
        <w:rPr>
          <w:rFonts w:ascii="Times New Roman" w:hAnsi="Times New Roman" w:cs="Times New Roman"/>
          <w:bCs/>
          <w:sz w:val="24"/>
          <w:szCs w:val="24"/>
          <w:lang w:val="en-US"/>
        </w:rPr>
      </w:pPr>
      <w:r w:rsidRPr="00844567">
        <w:rPr>
          <w:rFonts w:ascii="Times New Roman" w:hAnsi="Times New Roman" w:cs="Times New Roman"/>
          <w:sz w:val="24"/>
          <w:szCs w:val="24"/>
          <w:lang w:val="en-US"/>
        </w:rPr>
        <w:t xml:space="preserve">Fredrik Barth (1969), in his introduction to </w:t>
      </w:r>
      <w:r w:rsidRPr="00844567">
        <w:rPr>
          <w:rFonts w:ascii="Times New Roman" w:hAnsi="Times New Roman" w:cs="Times New Roman"/>
          <w:i/>
          <w:sz w:val="24"/>
          <w:szCs w:val="24"/>
          <w:lang w:val="en-US"/>
        </w:rPr>
        <w:t>Ethnic Groups and Boundaries</w:t>
      </w:r>
      <w:r w:rsidRPr="00844567">
        <w:rPr>
          <w:rFonts w:ascii="Times New Roman" w:hAnsi="Times New Roman" w:cs="Times New Roman"/>
          <w:sz w:val="24"/>
          <w:szCs w:val="24"/>
          <w:lang w:val="en-US"/>
        </w:rPr>
        <w:t xml:space="preserve">, argues for a focus on the processes that generate ethnic boundaries and that lift seemingly trivial differences to the forefront as markers of group boundaries. While Barth’s </w:t>
      </w:r>
      <w:r w:rsidR="00AB763E">
        <w:rPr>
          <w:rFonts w:ascii="Times New Roman" w:hAnsi="Times New Roman" w:cs="Times New Roman"/>
          <w:sz w:val="24"/>
          <w:szCs w:val="24"/>
          <w:lang w:val="en-US"/>
        </w:rPr>
        <w:t>publication</w:t>
      </w:r>
      <w:r w:rsidR="00AB763E"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 xml:space="preserve">has had a tremendous influence on the study of ethnicity and culture within social anthropology, the key insights of Barth and his colleagues, the processual and non-essentialist approach to culture, have not been utilized in organization studies to the same degree. </w:t>
      </w:r>
      <w:r w:rsidRPr="00CF54DC">
        <w:rPr>
          <w:rFonts w:ascii="Times New Roman" w:hAnsi="Times New Roman" w:cs="Times New Roman"/>
          <w:sz w:val="24"/>
          <w:szCs w:val="24"/>
          <w:lang w:val="en-US"/>
        </w:rPr>
        <w:t xml:space="preserve">Barth was influenced by studies of changing ethnic allegiance </w:t>
      </w:r>
      <w:r w:rsidR="00FD27BB" w:rsidRPr="00CF54DC">
        <w:rPr>
          <w:rFonts w:ascii="Times New Roman" w:hAnsi="Times New Roman" w:cs="Times New Roman"/>
          <w:sz w:val="24"/>
          <w:szCs w:val="24"/>
          <w:lang w:val="en-US"/>
        </w:rPr>
        <w:t>(e.g.</w:t>
      </w:r>
      <w:r w:rsidRPr="00CF54DC">
        <w:rPr>
          <w:rFonts w:ascii="Times New Roman" w:hAnsi="Times New Roman" w:cs="Times New Roman"/>
          <w:sz w:val="24"/>
          <w:szCs w:val="24"/>
          <w:lang w:val="en-US"/>
        </w:rPr>
        <w:t xml:space="preserve"> Leach, 1964),</w:t>
      </w:r>
      <w:r w:rsidR="00311875">
        <w:rPr>
          <w:rFonts w:ascii="Times New Roman" w:hAnsi="Times New Roman" w:cs="Times New Roman"/>
          <w:sz w:val="24"/>
          <w:szCs w:val="24"/>
          <w:lang w:val="en-US"/>
        </w:rPr>
        <w:t xml:space="preserve"> </w:t>
      </w:r>
      <w:r w:rsidRPr="00CF54DC">
        <w:rPr>
          <w:rFonts w:ascii="Times New Roman" w:hAnsi="Times New Roman" w:cs="Times New Roman"/>
          <w:bCs/>
          <w:sz w:val="24"/>
          <w:szCs w:val="24"/>
          <w:lang w:val="en-US"/>
        </w:rPr>
        <w:t>which showed that the constitution of ethnicity was situational and made relevant in special situations when groups of people experienced</w:t>
      </w:r>
      <w:r w:rsidR="005F15B5">
        <w:rPr>
          <w:rFonts w:ascii="Times New Roman" w:hAnsi="Times New Roman" w:cs="Times New Roman"/>
          <w:bCs/>
          <w:sz w:val="24"/>
          <w:szCs w:val="24"/>
          <w:lang w:val="en-US"/>
        </w:rPr>
        <w:t xml:space="preserve"> </w:t>
      </w:r>
      <w:r w:rsidRPr="00CF54DC">
        <w:rPr>
          <w:rFonts w:ascii="Times New Roman" w:hAnsi="Times New Roman" w:cs="Times New Roman"/>
          <w:bCs/>
          <w:sz w:val="24"/>
          <w:szCs w:val="24"/>
          <w:lang w:val="en-US"/>
        </w:rPr>
        <w:t xml:space="preserve">that they had some common interests, sometimes in competition with other groups. This led to the insight that </w:t>
      </w:r>
      <w:r w:rsidRPr="00D52D70">
        <w:rPr>
          <w:rFonts w:ascii="Times New Roman" w:hAnsi="Times New Roman" w:cs="Times New Roman"/>
          <w:bCs/>
          <w:sz w:val="24"/>
          <w:szCs w:val="24"/>
          <w:lang w:val="en-US"/>
        </w:rPr>
        <w:t xml:space="preserve">ethnicity becomes actualized </w:t>
      </w:r>
      <w:proofErr w:type="gramStart"/>
      <w:r w:rsidRPr="00D52D70">
        <w:rPr>
          <w:rFonts w:ascii="Times New Roman" w:hAnsi="Times New Roman" w:cs="Times New Roman"/>
          <w:bCs/>
          <w:sz w:val="24"/>
          <w:szCs w:val="24"/>
          <w:lang w:val="en-US"/>
        </w:rPr>
        <w:t>in particular situations</w:t>
      </w:r>
      <w:proofErr w:type="gramEnd"/>
      <w:r w:rsidRPr="00D52D70">
        <w:rPr>
          <w:rFonts w:ascii="Times New Roman" w:hAnsi="Times New Roman" w:cs="Times New Roman"/>
          <w:bCs/>
          <w:sz w:val="24"/>
          <w:szCs w:val="24"/>
          <w:lang w:val="en-US"/>
        </w:rPr>
        <w:t xml:space="preserve"> and is rendered insignificant in others. In </w:t>
      </w:r>
      <w:r w:rsidR="00470C01" w:rsidRPr="00D52D70">
        <w:rPr>
          <w:rFonts w:ascii="Times New Roman" w:hAnsi="Times New Roman" w:cs="Times New Roman"/>
          <w:bCs/>
          <w:sz w:val="24"/>
          <w:szCs w:val="24"/>
          <w:lang w:val="en-US"/>
        </w:rPr>
        <w:t>this</w:t>
      </w:r>
      <w:r w:rsidRPr="00D52D70">
        <w:rPr>
          <w:rFonts w:ascii="Times New Roman" w:hAnsi="Times New Roman" w:cs="Times New Roman"/>
          <w:bCs/>
          <w:sz w:val="24"/>
          <w:szCs w:val="24"/>
          <w:lang w:val="en-US"/>
        </w:rPr>
        <w:t xml:space="preserve"> sense, ethnicity is chosen and situational, and culture is not a stable entity. Along the same line</w:t>
      </w:r>
      <w:r w:rsidR="005F15B5">
        <w:rPr>
          <w:rFonts w:ascii="Times New Roman" w:hAnsi="Times New Roman" w:cs="Times New Roman"/>
          <w:bCs/>
          <w:sz w:val="24"/>
          <w:szCs w:val="24"/>
          <w:lang w:val="en-US"/>
        </w:rPr>
        <w:t xml:space="preserve"> and equally significant</w:t>
      </w:r>
      <w:r w:rsidRPr="00D52D70">
        <w:rPr>
          <w:rFonts w:ascii="Times New Roman" w:hAnsi="Times New Roman" w:cs="Times New Roman"/>
          <w:bCs/>
          <w:sz w:val="24"/>
          <w:szCs w:val="24"/>
          <w:lang w:val="en-US"/>
        </w:rPr>
        <w:t xml:space="preserve">, </w:t>
      </w:r>
      <w:proofErr w:type="spellStart"/>
      <w:r w:rsidRPr="00CF54DC">
        <w:rPr>
          <w:rFonts w:ascii="Times New Roman" w:hAnsi="Times New Roman" w:cs="Times New Roman"/>
          <w:bCs/>
          <w:sz w:val="24"/>
          <w:szCs w:val="24"/>
          <w:lang w:val="en-US"/>
        </w:rPr>
        <w:t>Tambs-Lyche</w:t>
      </w:r>
      <w:proofErr w:type="spellEnd"/>
      <w:r w:rsidRPr="00CF54DC">
        <w:rPr>
          <w:rFonts w:ascii="Times New Roman" w:hAnsi="Times New Roman" w:cs="Times New Roman"/>
          <w:bCs/>
          <w:sz w:val="24"/>
          <w:szCs w:val="24"/>
          <w:lang w:val="en-US"/>
        </w:rPr>
        <w:t xml:space="preserve"> (1976) argues that the construction of the “typical other,” or what he labels as </w:t>
      </w:r>
      <w:r w:rsidRPr="00D52D70">
        <w:rPr>
          <w:rFonts w:ascii="Times New Roman" w:hAnsi="Times New Roman" w:cs="Times New Roman"/>
          <w:bCs/>
          <w:sz w:val="24"/>
          <w:szCs w:val="24"/>
          <w:lang w:val="en-US"/>
        </w:rPr>
        <w:t>stereotypes</w:t>
      </w:r>
      <w:r w:rsidRPr="00CF54DC">
        <w:rPr>
          <w:rFonts w:ascii="Times New Roman" w:hAnsi="Times New Roman" w:cs="Times New Roman"/>
          <w:bCs/>
          <w:sz w:val="24"/>
          <w:szCs w:val="24"/>
          <w:lang w:val="en-US"/>
        </w:rPr>
        <w:t xml:space="preserve">, is an important aspect of the border-marking process. </w:t>
      </w:r>
      <w:r w:rsidRPr="00844567">
        <w:rPr>
          <w:rFonts w:ascii="Times New Roman" w:hAnsi="Times New Roman" w:cs="Times New Roman"/>
          <w:bCs/>
          <w:sz w:val="24"/>
          <w:szCs w:val="24"/>
          <w:lang w:val="en-US"/>
        </w:rPr>
        <w:t xml:space="preserve">While the topic of our study is not ethnicity, the cultural stereotypes about others </w:t>
      </w:r>
      <w:r w:rsidR="00311875">
        <w:rPr>
          <w:rFonts w:ascii="Times New Roman" w:hAnsi="Times New Roman" w:cs="Times New Roman"/>
          <w:bCs/>
          <w:sz w:val="24"/>
          <w:szCs w:val="24"/>
          <w:lang w:val="en-US"/>
        </w:rPr>
        <w:t>are</w:t>
      </w:r>
      <w:r w:rsidRPr="00844567">
        <w:rPr>
          <w:rFonts w:ascii="Times New Roman" w:hAnsi="Times New Roman" w:cs="Times New Roman"/>
          <w:bCs/>
          <w:sz w:val="24"/>
          <w:szCs w:val="24"/>
          <w:lang w:val="en-US"/>
        </w:rPr>
        <w:t xml:space="preserve"> highly relevant for organization studies. A stereotype is a socially constructed image composed of certain signs and symbols that are attributed as properties of a group of people.  </w:t>
      </w:r>
    </w:p>
    <w:p w14:paraId="3E055512" w14:textId="3719A0A1" w:rsidR="00844567" w:rsidRPr="00844567" w:rsidRDefault="00844567" w:rsidP="00844567">
      <w:pPr>
        <w:rPr>
          <w:rFonts w:ascii="Times New Roman" w:hAnsi="Times New Roman" w:cs="Times New Roman"/>
          <w:bCs/>
          <w:sz w:val="24"/>
          <w:szCs w:val="24"/>
          <w:lang w:val="en-US"/>
        </w:rPr>
      </w:pPr>
      <w:r w:rsidRPr="00844567">
        <w:rPr>
          <w:rFonts w:ascii="Times New Roman" w:hAnsi="Times New Roman" w:cs="Times New Roman"/>
          <w:bCs/>
          <w:sz w:val="24"/>
          <w:szCs w:val="24"/>
          <w:lang w:val="en-US"/>
        </w:rPr>
        <w:t>Stereotypes appear in pairs</w:t>
      </w:r>
      <w:r w:rsidR="00EF0928">
        <w:rPr>
          <w:rFonts w:ascii="Times New Roman" w:hAnsi="Times New Roman" w:cs="Times New Roman"/>
          <w:bCs/>
          <w:sz w:val="24"/>
          <w:szCs w:val="24"/>
          <w:lang w:val="en-US"/>
        </w:rPr>
        <w:t xml:space="preserve"> and their pairwise nature is, as we shall, see </w:t>
      </w:r>
      <w:r w:rsidR="006D0AE5">
        <w:rPr>
          <w:rFonts w:ascii="Times New Roman" w:hAnsi="Times New Roman" w:cs="Times New Roman"/>
          <w:bCs/>
          <w:sz w:val="24"/>
          <w:szCs w:val="24"/>
          <w:lang w:val="en-US"/>
        </w:rPr>
        <w:t>core</w:t>
      </w:r>
      <w:r w:rsidR="00EF0928">
        <w:rPr>
          <w:rFonts w:ascii="Times New Roman" w:hAnsi="Times New Roman" w:cs="Times New Roman"/>
          <w:bCs/>
          <w:sz w:val="24"/>
          <w:szCs w:val="24"/>
          <w:lang w:val="en-US"/>
        </w:rPr>
        <w:t xml:space="preserve"> to our methodology and analysis</w:t>
      </w:r>
      <w:r w:rsidRPr="00844567">
        <w:rPr>
          <w:rFonts w:ascii="Times New Roman" w:hAnsi="Times New Roman" w:cs="Times New Roman"/>
          <w:bCs/>
          <w:sz w:val="24"/>
          <w:szCs w:val="24"/>
          <w:lang w:val="en-US"/>
        </w:rPr>
        <w:t xml:space="preserve">. </w:t>
      </w:r>
      <w:r w:rsidR="00EF0928">
        <w:rPr>
          <w:rFonts w:ascii="Times New Roman" w:hAnsi="Times New Roman" w:cs="Times New Roman"/>
          <w:bCs/>
          <w:sz w:val="24"/>
          <w:szCs w:val="24"/>
          <w:lang w:val="en-US"/>
        </w:rPr>
        <w:t>Assume c</w:t>
      </w:r>
      <w:r w:rsidRPr="00844567">
        <w:rPr>
          <w:rFonts w:ascii="Times New Roman" w:hAnsi="Times New Roman" w:cs="Times New Roman"/>
          <w:bCs/>
          <w:sz w:val="24"/>
          <w:szCs w:val="24"/>
          <w:lang w:val="en-US"/>
        </w:rPr>
        <w:t xml:space="preserve">ommunity A holds stereotypes of Community B, and Community B holds stereotypes of community A. </w:t>
      </w:r>
      <w:r w:rsidR="00123A2E">
        <w:rPr>
          <w:rFonts w:ascii="Times New Roman" w:hAnsi="Times New Roman" w:cs="Times New Roman"/>
          <w:bCs/>
          <w:sz w:val="24"/>
          <w:szCs w:val="24"/>
          <w:lang w:val="en-US"/>
        </w:rPr>
        <w:t>By extension</w:t>
      </w:r>
      <w:r w:rsidRPr="00844567">
        <w:rPr>
          <w:rFonts w:ascii="Times New Roman" w:hAnsi="Times New Roman" w:cs="Times New Roman"/>
          <w:bCs/>
          <w:sz w:val="24"/>
          <w:szCs w:val="24"/>
          <w:lang w:val="en-US"/>
        </w:rPr>
        <w:t xml:space="preserve">, </w:t>
      </w:r>
      <w:r w:rsidR="00EF0928">
        <w:rPr>
          <w:rFonts w:ascii="Times New Roman" w:hAnsi="Times New Roman" w:cs="Times New Roman"/>
          <w:bCs/>
          <w:sz w:val="24"/>
          <w:szCs w:val="24"/>
          <w:lang w:val="en-US"/>
        </w:rPr>
        <w:t>does a</w:t>
      </w:r>
      <w:r w:rsidRPr="00844567">
        <w:rPr>
          <w:rFonts w:ascii="Times New Roman" w:hAnsi="Times New Roman" w:cs="Times New Roman"/>
          <w:bCs/>
          <w:sz w:val="24"/>
          <w:szCs w:val="24"/>
          <w:lang w:val="en-US"/>
        </w:rPr>
        <w:t xml:space="preserve"> community of “firefighters” hold </w:t>
      </w:r>
      <w:r w:rsidRPr="00844567">
        <w:rPr>
          <w:rFonts w:ascii="Times New Roman" w:hAnsi="Times New Roman" w:cs="Times New Roman"/>
          <w:bCs/>
          <w:sz w:val="24"/>
          <w:szCs w:val="24"/>
          <w:lang w:val="en-US"/>
        </w:rPr>
        <w:lastRenderedPageBreak/>
        <w:t xml:space="preserve">stereotypes of, e.g., “police </w:t>
      </w:r>
      <w:r w:rsidR="00FA29A2">
        <w:rPr>
          <w:rFonts w:ascii="Times New Roman" w:hAnsi="Times New Roman" w:cs="Times New Roman"/>
          <w:bCs/>
          <w:sz w:val="24"/>
          <w:szCs w:val="24"/>
          <w:lang w:val="en-US"/>
        </w:rPr>
        <w:t>officers</w:t>
      </w:r>
      <w:r w:rsidRPr="00844567">
        <w:rPr>
          <w:rFonts w:ascii="Times New Roman" w:hAnsi="Times New Roman" w:cs="Times New Roman"/>
          <w:bCs/>
          <w:sz w:val="24"/>
          <w:szCs w:val="24"/>
          <w:lang w:val="en-US"/>
        </w:rPr>
        <w:t xml:space="preserve">,” and vice versa? The process implies that “the others” are attributed qualities, represented by </w:t>
      </w:r>
      <w:r w:rsidR="005F15B5">
        <w:rPr>
          <w:rFonts w:ascii="Times New Roman" w:hAnsi="Times New Roman" w:cs="Times New Roman"/>
          <w:bCs/>
          <w:sz w:val="24"/>
          <w:szCs w:val="24"/>
          <w:lang w:val="en-US"/>
        </w:rPr>
        <w:t xml:space="preserve">comparatively </w:t>
      </w:r>
      <w:r w:rsidRPr="00844567">
        <w:rPr>
          <w:rFonts w:ascii="Times New Roman" w:hAnsi="Times New Roman" w:cs="Times New Roman"/>
          <w:bCs/>
          <w:sz w:val="24"/>
          <w:szCs w:val="24"/>
          <w:lang w:val="en-US"/>
        </w:rPr>
        <w:t>eas</w:t>
      </w:r>
      <w:r w:rsidR="005F15B5">
        <w:rPr>
          <w:rFonts w:ascii="Times New Roman" w:hAnsi="Times New Roman" w:cs="Times New Roman"/>
          <w:bCs/>
          <w:sz w:val="24"/>
          <w:szCs w:val="24"/>
          <w:lang w:val="en-US"/>
        </w:rPr>
        <w:t>y-to-</w:t>
      </w:r>
      <w:r w:rsidRPr="00844567">
        <w:rPr>
          <w:rFonts w:ascii="Times New Roman" w:hAnsi="Times New Roman" w:cs="Times New Roman"/>
          <w:bCs/>
          <w:sz w:val="24"/>
          <w:szCs w:val="24"/>
          <w:lang w:val="en-US"/>
        </w:rPr>
        <w:t xml:space="preserve">recognize signs such as a typical dress code, terminology, way of talking, </w:t>
      </w:r>
      <w:r w:rsidR="00DE5A25">
        <w:rPr>
          <w:rFonts w:ascii="Times New Roman" w:hAnsi="Times New Roman" w:cs="Times New Roman"/>
          <w:bCs/>
          <w:sz w:val="24"/>
          <w:szCs w:val="24"/>
          <w:lang w:val="en-US"/>
        </w:rPr>
        <w:t xml:space="preserve">and </w:t>
      </w:r>
      <w:r w:rsidR="007B456A">
        <w:rPr>
          <w:rFonts w:ascii="Times New Roman" w:hAnsi="Times New Roman" w:cs="Times New Roman"/>
          <w:bCs/>
          <w:sz w:val="24"/>
          <w:szCs w:val="24"/>
          <w:lang w:val="en-US"/>
        </w:rPr>
        <w:t xml:space="preserve">typical </w:t>
      </w:r>
      <w:r w:rsidRPr="00844567">
        <w:rPr>
          <w:rFonts w:ascii="Times New Roman" w:hAnsi="Times New Roman" w:cs="Times New Roman"/>
          <w:bCs/>
          <w:sz w:val="24"/>
          <w:szCs w:val="24"/>
          <w:lang w:val="en-US"/>
        </w:rPr>
        <w:t>statements</w:t>
      </w:r>
      <w:r w:rsidR="00BE4B85">
        <w:rPr>
          <w:rFonts w:ascii="Times New Roman" w:hAnsi="Times New Roman" w:cs="Times New Roman"/>
          <w:bCs/>
          <w:sz w:val="24"/>
          <w:szCs w:val="24"/>
          <w:lang w:val="en-US"/>
        </w:rPr>
        <w:t>.</w:t>
      </w:r>
      <w:r w:rsidR="007B456A">
        <w:rPr>
          <w:rFonts w:ascii="Times New Roman" w:hAnsi="Times New Roman" w:cs="Times New Roman"/>
          <w:bCs/>
          <w:sz w:val="24"/>
          <w:szCs w:val="24"/>
          <w:lang w:val="en-US"/>
        </w:rPr>
        <w:t xml:space="preserve"> </w:t>
      </w:r>
      <w:r w:rsidRPr="00844567">
        <w:rPr>
          <w:rFonts w:ascii="Times New Roman" w:hAnsi="Times New Roman" w:cs="Times New Roman"/>
          <w:bCs/>
          <w:sz w:val="24"/>
          <w:szCs w:val="24"/>
          <w:lang w:val="en-US"/>
        </w:rPr>
        <w:t xml:space="preserve">The process of border marking does not necessarily imply a hierarchy of rank between groups, but hierarchies are often present in social situations and do have an impact on the identification process. Formal hierarchies based on responsibility and authority in a company are </w:t>
      </w:r>
      <w:r w:rsidR="00672C68">
        <w:rPr>
          <w:rFonts w:ascii="Times New Roman" w:hAnsi="Times New Roman" w:cs="Times New Roman"/>
          <w:bCs/>
          <w:sz w:val="24"/>
          <w:szCs w:val="24"/>
          <w:lang w:val="en-US"/>
        </w:rPr>
        <w:t>frequently</w:t>
      </w:r>
      <w:r w:rsidR="00672C68" w:rsidRPr="00844567">
        <w:rPr>
          <w:rFonts w:ascii="Times New Roman" w:hAnsi="Times New Roman" w:cs="Times New Roman"/>
          <w:bCs/>
          <w:sz w:val="24"/>
          <w:szCs w:val="24"/>
          <w:lang w:val="en-US"/>
        </w:rPr>
        <w:t xml:space="preserve"> </w:t>
      </w:r>
      <w:r w:rsidRPr="00844567">
        <w:rPr>
          <w:rFonts w:ascii="Times New Roman" w:hAnsi="Times New Roman" w:cs="Times New Roman"/>
          <w:bCs/>
          <w:sz w:val="24"/>
          <w:szCs w:val="24"/>
          <w:lang w:val="en-US"/>
        </w:rPr>
        <w:t xml:space="preserve">accompanied by informally constituted hierarchies between formal or informal communities. </w:t>
      </w:r>
    </w:p>
    <w:p w14:paraId="6D9D63A3" w14:textId="02E52045" w:rsidR="00844567" w:rsidRPr="00844567" w:rsidRDefault="002C32F1" w:rsidP="00844567">
      <w:pPr>
        <w:rPr>
          <w:rFonts w:ascii="Times New Roman" w:hAnsi="Times New Roman" w:cs="Times New Roman"/>
          <w:bCs/>
          <w:sz w:val="24"/>
          <w:szCs w:val="24"/>
          <w:lang w:val="en-US"/>
        </w:rPr>
      </w:pPr>
      <w:r>
        <w:rPr>
          <w:rFonts w:ascii="Times New Roman" w:hAnsi="Times New Roman" w:cs="Times New Roman"/>
          <w:bCs/>
          <w:sz w:val="24"/>
          <w:szCs w:val="24"/>
          <w:lang w:val="en-US"/>
        </w:rPr>
        <w:t>M</w:t>
      </w:r>
      <w:r w:rsidR="00844567" w:rsidRPr="00844567">
        <w:rPr>
          <w:rFonts w:ascii="Times New Roman" w:hAnsi="Times New Roman" w:cs="Times New Roman"/>
          <w:bCs/>
          <w:sz w:val="24"/>
          <w:szCs w:val="24"/>
          <w:lang w:val="en-US"/>
        </w:rPr>
        <w:t>embers of an organization hold a portfolio of overlapping identities that are mobilized in different interactional situations</w:t>
      </w:r>
      <w:r w:rsidR="00844567" w:rsidRPr="00DE5A25">
        <w:rPr>
          <w:rFonts w:ascii="Times New Roman" w:hAnsi="Times New Roman" w:cs="Times New Roman"/>
          <w:bCs/>
          <w:sz w:val="24"/>
          <w:szCs w:val="24"/>
          <w:lang w:val="en-US"/>
        </w:rPr>
        <w:t>. In a formal organization, the communities may coincide with formal work groups in the organizational design, though this is not always the case.</w:t>
      </w:r>
      <w:r w:rsidR="00844567" w:rsidRPr="00844567">
        <w:rPr>
          <w:rFonts w:ascii="Times New Roman" w:hAnsi="Times New Roman" w:cs="Times New Roman"/>
          <w:bCs/>
          <w:sz w:val="24"/>
          <w:szCs w:val="24"/>
          <w:lang w:val="en-US"/>
        </w:rPr>
        <w:t xml:space="preserve"> Borderlines between identities may also constitute communities and </w:t>
      </w:r>
      <w:r w:rsidR="00DE4918">
        <w:rPr>
          <w:rFonts w:ascii="Times New Roman" w:hAnsi="Times New Roman" w:cs="Times New Roman"/>
          <w:bCs/>
          <w:sz w:val="24"/>
          <w:szCs w:val="24"/>
          <w:lang w:val="en-US"/>
        </w:rPr>
        <w:t xml:space="preserve">activities of </w:t>
      </w:r>
      <w:r w:rsidR="00844567" w:rsidRPr="00844567">
        <w:rPr>
          <w:rFonts w:ascii="Times New Roman" w:hAnsi="Times New Roman" w:cs="Times New Roman"/>
          <w:bCs/>
          <w:sz w:val="24"/>
          <w:szCs w:val="24"/>
          <w:lang w:val="en-US"/>
        </w:rPr>
        <w:t xml:space="preserve">belonging that run across the formal design of an organization, e.g., “the workers” or “the engineers.” Such distinctions can also be found between professional groups within organizations. A typical example of this is doctors and nurses, groups that </w:t>
      </w:r>
      <w:r>
        <w:rPr>
          <w:rFonts w:ascii="Times New Roman" w:hAnsi="Times New Roman" w:cs="Times New Roman"/>
          <w:bCs/>
          <w:sz w:val="24"/>
          <w:szCs w:val="24"/>
          <w:lang w:val="en-US"/>
        </w:rPr>
        <w:t>interact</w:t>
      </w:r>
      <w:r w:rsidRPr="00844567">
        <w:rPr>
          <w:rFonts w:ascii="Times New Roman" w:hAnsi="Times New Roman" w:cs="Times New Roman"/>
          <w:bCs/>
          <w:sz w:val="24"/>
          <w:szCs w:val="24"/>
          <w:lang w:val="en-US"/>
        </w:rPr>
        <w:t xml:space="preserve"> </w:t>
      </w:r>
      <w:r w:rsidR="00844567" w:rsidRPr="00844567">
        <w:rPr>
          <w:rFonts w:ascii="Times New Roman" w:hAnsi="Times New Roman" w:cs="Times New Roman"/>
          <w:bCs/>
          <w:sz w:val="24"/>
          <w:szCs w:val="24"/>
          <w:lang w:val="en-US"/>
        </w:rPr>
        <w:t xml:space="preserve">closely within one organization, but between which professional boundaries are continuously maintained (Håland, 2012; Fournier, 2000). Group identity and boundary processes between professional groups, or communities of practice (Wenger, 1998) more generally, are important informal aspects of organization. </w:t>
      </w:r>
    </w:p>
    <w:p w14:paraId="07EC5206" w14:textId="0DE8A125" w:rsidR="00674009" w:rsidRDefault="00844567" w:rsidP="00674009">
      <w:pPr>
        <w:rPr>
          <w:rFonts w:ascii="Times New Roman" w:hAnsi="Times New Roman" w:cs="Times New Roman"/>
          <w:sz w:val="24"/>
          <w:szCs w:val="24"/>
          <w:lang w:val="en-US"/>
        </w:rPr>
      </w:pPr>
      <w:r w:rsidRPr="00311875">
        <w:rPr>
          <w:rFonts w:ascii="Times New Roman" w:hAnsi="Times New Roman" w:cs="Times New Roman"/>
          <w:sz w:val="24"/>
          <w:szCs w:val="24"/>
          <w:lang w:val="en-US"/>
        </w:rPr>
        <w:t>In our approach</w:t>
      </w:r>
      <w:r w:rsidR="007B147F" w:rsidRPr="00311875">
        <w:rPr>
          <w:rFonts w:ascii="Times New Roman" w:hAnsi="Times New Roman" w:cs="Times New Roman"/>
          <w:sz w:val="24"/>
          <w:szCs w:val="24"/>
          <w:lang w:val="en-US"/>
        </w:rPr>
        <w:t xml:space="preserve"> to interactional situations leading to or reinforcing stereotypes</w:t>
      </w:r>
      <w:r w:rsidRPr="00311875">
        <w:rPr>
          <w:rFonts w:ascii="Times New Roman" w:hAnsi="Times New Roman" w:cs="Times New Roman"/>
          <w:sz w:val="24"/>
          <w:szCs w:val="24"/>
          <w:lang w:val="en-US"/>
        </w:rPr>
        <w:t xml:space="preserve">, we focus on the construction of “we” and the “others” and the corresponding </w:t>
      </w:r>
      <w:proofErr w:type="spellStart"/>
      <w:r w:rsidRPr="00311875">
        <w:rPr>
          <w:rFonts w:ascii="Times New Roman" w:hAnsi="Times New Roman" w:cs="Times New Roman"/>
          <w:sz w:val="24"/>
          <w:szCs w:val="24"/>
          <w:lang w:val="en-US"/>
        </w:rPr>
        <w:t>bordermaking</w:t>
      </w:r>
      <w:proofErr w:type="spellEnd"/>
      <w:r w:rsidRPr="00311875">
        <w:rPr>
          <w:rFonts w:ascii="Times New Roman" w:hAnsi="Times New Roman" w:cs="Times New Roman"/>
          <w:sz w:val="24"/>
          <w:szCs w:val="24"/>
          <w:lang w:val="en-US"/>
        </w:rPr>
        <w:t xml:space="preserve"> process.</w:t>
      </w:r>
      <w:r w:rsidR="00311875">
        <w:rPr>
          <w:rFonts w:ascii="Times New Roman" w:hAnsi="Times New Roman" w:cs="Times New Roman"/>
          <w:sz w:val="24"/>
          <w:szCs w:val="24"/>
          <w:lang w:val="en-US"/>
        </w:rPr>
        <w:t xml:space="preserve"> The </w:t>
      </w:r>
      <w:r w:rsidR="008F293E">
        <w:rPr>
          <w:rFonts w:ascii="Times New Roman" w:hAnsi="Times New Roman" w:cs="Times New Roman"/>
          <w:sz w:val="24"/>
          <w:szCs w:val="24"/>
          <w:lang w:val="en-US"/>
        </w:rPr>
        <w:t>structural or professional differences might not be major, but are reinforced by stereotyping as groups interact.</w:t>
      </w:r>
      <w:r w:rsidRPr="00844567">
        <w:rPr>
          <w:rFonts w:ascii="Times New Roman" w:hAnsi="Times New Roman" w:cs="Times New Roman"/>
          <w:sz w:val="24"/>
          <w:szCs w:val="24"/>
          <w:lang w:val="en-US"/>
        </w:rPr>
        <w:t xml:space="preserve"> </w:t>
      </w:r>
      <w:r w:rsidR="004C4A41">
        <w:rPr>
          <w:rFonts w:ascii="Times New Roman" w:hAnsi="Times New Roman" w:cs="Times New Roman"/>
          <w:sz w:val="24"/>
          <w:szCs w:val="24"/>
          <w:lang w:val="en-US"/>
        </w:rPr>
        <w:t>To be clear, we are not focusing on all organizationally related identities that individuals and role-holder</w:t>
      </w:r>
      <w:r w:rsidR="00CD62AA">
        <w:rPr>
          <w:rFonts w:ascii="Times New Roman" w:hAnsi="Times New Roman" w:cs="Times New Roman"/>
          <w:sz w:val="24"/>
          <w:szCs w:val="24"/>
          <w:lang w:val="en-US"/>
        </w:rPr>
        <w:t>s</w:t>
      </w:r>
      <w:r w:rsidR="004C4A41">
        <w:rPr>
          <w:rFonts w:ascii="Times New Roman" w:hAnsi="Times New Roman" w:cs="Times New Roman"/>
          <w:sz w:val="24"/>
          <w:szCs w:val="24"/>
          <w:lang w:val="en-US"/>
        </w:rPr>
        <w:t xml:space="preserve"> have, but rather an important subset, those relational identities of the “us” as distinct from “them” variety. </w:t>
      </w:r>
      <w:r w:rsidRPr="00844567">
        <w:rPr>
          <w:rFonts w:ascii="Times New Roman" w:hAnsi="Times New Roman" w:cs="Times New Roman"/>
          <w:sz w:val="24"/>
          <w:szCs w:val="24"/>
          <w:lang w:val="en-US"/>
        </w:rPr>
        <w:t xml:space="preserve">The very notion of “we” presupposes both a boundary </w:t>
      </w:r>
      <w:r w:rsidR="009C4A19">
        <w:rPr>
          <w:rFonts w:ascii="Times New Roman" w:hAnsi="Times New Roman" w:cs="Times New Roman"/>
          <w:sz w:val="24"/>
          <w:szCs w:val="24"/>
          <w:lang w:val="en-US"/>
        </w:rPr>
        <w:t>delimiting</w:t>
      </w:r>
      <w:r w:rsidR="009C4A19"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 xml:space="preserve">a group </w:t>
      </w:r>
      <w:r w:rsidR="009C4A19">
        <w:rPr>
          <w:rFonts w:ascii="Times New Roman" w:hAnsi="Times New Roman" w:cs="Times New Roman"/>
          <w:sz w:val="24"/>
          <w:szCs w:val="24"/>
          <w:lang w:val="en-US"/>
        </w:rPr>
        <w:t>from</w:t>
      </w:r>
      <w:r w:rsidR="009C4A19" w:rsidRPr="00844567">
        <w:rPr>
          <w:rFonts w:ascii="Times New Roman" w:hAnsi="Times New Roman" w:cs="Times New Roman"/>
          <w:sz w:val="24"/>
          <w:szCs w:val="24"/>
          <w:lang w:val="en-US"/>
        </w:rPr>
        <w:t xml:space="preserve"> </w:t>
      </w:r>
      <w:r w:rsidRPr="00844567">
        <w:rPr>
          <w:rFonts w:ascii="Times New Roman" w:hAnsi="Times New Roman" w:cs="Times New Roman"/>
          <w:sz w:val="24"/>
          <w:szCs w:val="24"/>
          <w:lang w:val="en-US"/>
        </w:rPr>
        <w:t>its surroundings and a</w:t>
      </w:r>
      <w:r w:rsidR="007B147F">
        <w:rPr>
          <w:rFonts w:ascii="Times New Roman" w:hAnsi="Times New Roman" w:cs="Times New Roman"/>
          <w:sz w:val="24"/>
          <w:szCs w:val="24"/>
          <w:lang w:val="en-US"/>
        </w:rPr>
        <w:t xml:space="preserve"> conception </w:t>
      </w:r>
      <w:r w:rsidRPr="00844567">
        <w:rPr>
          <w:rFonts w:ascii="Times New Roman" w:hAnsi="Times New Roman" w:cs="Times New Roman"/>
          <w:sz w:val="24"/>
          <w:szCs w:val="24"/>
          <w:lang w:val="en-US"/>
        </w:rPr>
        <w:t xml:space="preserve">of the people located on the other side of this boundary. This is, for instance, quite visible in Schein’s widely cited definition of culture as “a pattern of shared basic assumptions learned by a group as it solved its problems of external adaptation and internal integration” (Schein, 1992, p. 18). The separation of internal and external functions of culture illustrates that </w:t>
      </w:r>
      <w:r w:rsidR="004C1F08">
        <w:rPr>
          <w:rFonts w:ascii="Times New Roman" w:hAnsi="Times New Roman" w:cs="Times New Roman"/>
          <w:sz w:val="24"/>
          <w:szCs w:val="24"/>
          <w:lang w:val="en-US"/>
        </w:rPr>
        <w:t xml:space="preserve">although </w:t>
      </w:r>
      <w:r w:rsidRPr="00844567">
        <w:rPr>
          <w:rFonts w:ascii="Times New Roman" w:hAnsi="Times New Roman" w:cs="Times New Roman"/>
          <w:sz w:val="24"/>
          <w:szCs w:val="24"/>
          <w:lang w:val="en-US"/>
        </w:rPr>
        <w:t xml:space="preserve">culture is, by definition, an integrative concept </w:t>
      </w:r>
      <w:r w:rsidR="00B66746">
        <w:rPr>
          <w:rFonts w:ascii="Times New Roman" w:hAnsi="Times New Roman" w:cs="Times New Roman"/>
          <w:sz w:val="24"/>
          <w:szCs w:val="24"/>
          <w:lang w:val="en-US"/>
        </w:rPr>
        <w:t>referring to something shared among the members of a group, it is</w:t>
      </w:r>
      <w:r w:rsidRPr="00844567">
        <w:rPr>
          <w:rFonts w:ascii="Times New Roman" w:hAnsi="Times New Roman" w:cs="Times New Roman"/>
          <w:sz w:val="24"/>
          <w:szCs w:val="24"/>
          <w:lang w:val="en-US"/>
        </w:rPr>
        <w:t xml:space="preserve"> also a boundary phenomenon that involves the construction of differences between “us” and “others.” </w:t>
      </w:r>
      <w:r w:rsidR="00674009" w:rsidRPr="009B3ECD">
        <w:rPr>
          <w:rFonts w:ascii="Times New Roman" w:hAnsi="Times New Roman" w:cs="Times New Roman"/>
          <w:sz w:val="24"/>
          <w:szCs w:val="24"/>
          <w:lang w:val="en-US"/>
        </w:rPr>
        <w:t>We employ the term "boundary processes" to refer to practices and negotiations in the interstices of groups with different frames of reference, areas of expertise, language and method conventions</w:t>
      </w:r>
      <w:r w:rsidR="00970FD8">
        <w:rPr>
          <w:rFonts w:ascii="Times New Roman" w:hAnsi="Times New Roman" w:cs="Times New Roman"/>
          <w:sz w:val="24"/>
          <w:szCs w:val="24"/>
          <w:lang w:val="en-US"/>
        </w:rPr>
        <w:t>.</w:t>
      </w:r>
      <w:r w:rsidR="00062506">
        <w:rPr>
          <w:rFonts w:ascii="Times New Roman" w:hAnsi="Times New Roman" w:cs="Times New Roman"/>
          <w:sz w:val="24"/>
          <w:szCs w:val="24"/>
          <w:lang w:val="en-US"/>
        </w:rPr>
        <w:t xml:space="preserve"> Since societal safety depends on the </w:t>
      </w:r>
      <w:r w:rsidR="000A7258">
        <w:rPr>
          <w:rFonts w:ascii="Times New Roman" w:hAnsi="Times New Roman" w:cs="Times New Roman"/>
          <w:sz w:val="24"/>
          <w:szCs w:val="24"/>
          <w:lang w:val="en-US"/>
        </w:rPr>
        <w:t xml:space="preserve">coordinated </w:t>
      </w:r>
      <w:r w:rsidR="00062506">
        <w:rPr>
          <w:rFonts w:ascii="Times New Roman" w:hAnsi="Times New Roman" w:cs="Times New Roman"/>
          <w:sz w:val="24"/>
          <w:szCs w:val="24"/>
          <w:lang w:val="en-US"/>
        </w:rPr>
        <w:t xml:space="preserve">efforts of </w:t>
      </w:r>
      <w:proofErr w:type="gramStart"/>
      <w:r w:rsidR="00062506">
        <w:rPr>
          <w:rFonts w:ascii="Times New Roman" w:hAnsi="Times New Roman" w:cs="Times New Roman"/>
          <w:sz w:val="24"/>
          <w:szCs w:val="24"/>
          <w:lang w:val="en-US"/>
        </w:rPr>
        <w:t>a large number of</w:t>
      </w:r>
      <w:proofErr w:type="gramEnd"/>
      <w:r w:rsidR="00062506">
        <w:rPr>
          <w:rFonts w:ascii="Times New Roman" w:hAnsi="Times New Roman" w:cs="Times New Roman"/>
          <w:sz w:val="24"/>
          <w:szCs w:val="24"/>
          <w:lang w:val="en-US"/>
        </w:rPr>
        <w:t xml:space="preserve"> </w:t>
      </w:r>
      <w:r w:rsidR="000A7258">
        <w:rPr>
          <w:rFonts w:ascii="Times New Roman" w:hAnsi="Times New Roman" w:cs="Times New Roman"/>
          <w:sz w:val="24"/>
          <w:szCs w:val="24"/>
          <w:lang w:val="en-US"/>
        </w:rPr>
        <w:t>organizations, t</w:t>
      </w:r>
      <w:r w:rsidR="0068708F">
        <w:rPr>
          <w:rFonts w:ascii="Times New Roman" w:hAnsi="Times New Roman" w:cs="Times New Roman"/>
          <w:sz w:val="24"/>
          <w:szCs w:val="24"/>
          <w:lang w:val="en-US"/>
        </w:rPr>
        <w:t>h</w:t>
      </w:r>
      <w:r w:rsidR="00D65EBD">
        <w:rPr>
          <w:rFonts w:ascii="Times New Roman" w:hAnsi="Times New Roman" w:cs="Times New Roman"/>
          <w:sz w:val="24"/>
          <w:szCs w:val="24"/>
          <w:lang w:val="en-US"/>
        </w:rPr>
        <w:t xml:space="preserve">e study of </w:t>
      </w:r>
      <w:r w:rsidR="00FA0650">
        <w:rPr>
          <w:rFonts w:ascii="Times New Roman" w:hAnsi="Times New Roman" w:cs="Times New Roman"/>
          <w:sz w:val="24"/>
          <w:szCs w:val="24"/>
          <w:lang w:val="en-US"/>
        </w:rPr>
        <w:t>boundary processes</w:t>
      </w:r>
      <w:r w:rsidR="00D65EBD">
        <w:rPr>
          <w:rFonts w:ascii="Times New Roman" w:hAnsi="Times New Roman" w:cs="Times New Roman"/>
          <w:sz w:val="24"/>
          <w:szCs w:val="24"/>
          <w:lang w:val="en-US"/>
        </w:rPr>
        <w:t xml:space="preserve"> </w:t>
      </w:r>
      <w:r w:rsidR="000A7258">
        <w:rPr>
          <w:rFonts w:ascii="Times New Roman" w:hAnsi="Times New Roman" w:cs="Times New Roman"/>
          <w:sz w:val="24"/>
          <w:szCs w:val="24"/>
          <w:lang w:val="en-US"/>
        </w:rPr>
        <w:t xml:space="preserve">is of the utmost importance. </w:t>
      </w:r>
    </w:p>
    <w:p w14:paraId="673FB788" w14:textId="72C89B02" w:rsidR="00F07438" w:rsidRPr="00EA2998" w:rsidRDefault="00F07438" w:rsidP="00B1200B">
      <w:pPr>
        <w:pStyle w:val="Heading1"/>
        <w:rPr>
          <w:lang w:val="en-US"/>
        </w:rPr>
      </w:pPr>
      <w:r w:rsidRPr="00EA2998">
        <w:rPr>
          <w:lang w:val="en-US"/>
        </w:rPr>
        <w:t>Methodological discussion</w:t>
      </w:r>
    </w:p>
    <w:p w14:paraId="198AA617" w14:textId="6FC6CD8D" w:rsidR="00BD1335" w:rsidRPr="00EA2998" w:rsidRDefault="0061346D" w:rsidP="0061346D">
      <w:pPr>
        <w:rPr>
          <w:rFonts w:ascii="Times New Roman" w:hAnsi="Times New Roman" w:cs="Times New Roman"/>
          <w:sz w:val="24"/>
          <w:szCs w:val="24"/>
          <w:lang w:val="en-US"/>
        </w:rPr>
      </w:pPr>
      <w:r w:rsidRPr="00EA2998">
        <w:rPr>
          <w:rFonts w:ascii="Times New Roman" w:hAnsi="Times New Roman" w:cs="Times New Roman"/>
          <w:sz w:val="24"/>
          <w:szCs w:val="24"/>
          <w:lang w:val="en-US"/>
        </w:rPr>
        <w:t>In the study of complex social</w:t>
      </w:r>
      <w:r w:rsidR="0024161B">
        <w:rPr>
          <w:rFonts w:ascii="Times New Roman" w:hAnsi="Times New Roman" w:cs="Times New Roman"/>
          <w:sz w:val="24"/>
          <w:szCs w:val="24"/>
          <w:lang w:val="en-US"/>
        </w:rPr>
        <w:t>-</w:t>
      </w:r>
      <w:r w:rsidRPr="00EA2998">
        <w:rPr>
          <w:rFonts w:ascii="Times New Roman" w:hAnsi="Times New Roman" w:cs="Times New Roman"/>
          <w:sz w:val="24"/>
          <w:szCs w:val="24"/>
          <w:lang w:val="en-US"/>
        </w:rPr>
        <w:t>scientific concepts like culture, there are strong links between ontology, epistemology</w:t>
      </w:r>
      <w:r w:rsidR="000D3834">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and methodology: </w:t>
      </w:r>
      <w:r w:rsidR="0046283E">
        <w:rPr>
          <w:rFonts w:ascii="Times New Roman" w:hAnsi="Times New Roman" w:cs="Times New Roman"/>
          <w:sz w:val="24"/>
          <w:szCs w:val="24"/>
          <w:lang w:val="en-US"/>
        </w:rPr>
        <w:t>W</w:t>
      </w:r>
      <w:r w:rsidRPr="00EA2998">
        <w:rPr>
          <w:rFonts w:ascii="Times New Roman" w:hAnsi="Times New Roman" w:cs="Times New Roman"/>
          <w:sz w:val="24"/>
          <w:szCs w:val="24"/>
          <w:lang w:val="en-US"/>
        </w:rPr>
        <w:t>hat is taken to exist in the world (ontology) influences what can be known (epistemology) and how we can go about gain</w:t>
      </w:r>
      <w:r w:rsidR="000D3834">
        <w:rPr>
          <w:rFonts w:ascii="Times New Roman" w:hAnsi="Times New Roman" w:cs="Times New Roman"/>
          <w:sz w:val="24"/>
          <w:szCs w:val="24"/>
          <w:lang w:val="en-US"/>
        </w:rPr>
        <w:t>ing</w:t>
      </w:r>
      <w:r w:rsidRPr="00EA2998">
        <w:rPr>
          <w:rFonts w:ascii="Times New Roman" w:hAnsi="Times New Roman" w:cs="Times New Roman"/>
          <w:sz w:val="24"/>
          <w:szCs w:val="24"/>
          <w:lang w:val="en-US"/>
        </w:rPr>
        <w:t xml:space="preserve"> knowledge about it (methodology). Consequently, the theoretical underpinnings described above have implications for research methods as they involve both ontological and epistemological standpoint</w:t>
      </w:r>
      <w:r w:rsidR="000D3834">
        <w:rPr>
          <w:rFonts w:ascii="Times New Roman" w:hAnsi="Times New Roman" w:cs="Times New Roman"/>
          <w:sz w:val="24"/>
          <w:szCs w:val="24"/>
          <w:lang w:val="en-US"/>
        </w:rPr>
        <w:t>s</w:t>
      </w:r>
      <w:r w:rsidRPr="00EA2998">
        <w:rPr>
          <w:rFonts w:ascii="Times New Roman" w:hAnsi="Times New Roman" w:cs="Times New Roman"/>
          <w:sz w:val="24"/>
          <w:szCs w:val="24"/>
          <w:lang w:val="en-US"/>
        </w:rPr>
        <w:t xml:space="preserve">. </w:t>
      </w:r>
      <w:r w:rsidR="00EA2FBD">
        <w:rPr>
          <w:rFonts w:ascii="Times New Roman" w:hAnsi="Times New Roman" w:cs="Times New Roman"/>
          <w:sz w:val="24"/>
          <w:szCs w:val="24"/>
          <w:lang w:val="en-US"/>
        </w:rPr>
        <w:t>W</w:t>
      </w:r>
      <w:r w:rsidRPr="00EA2998">
        <w:rPr>
          <w:rFonts w:ascii="Times New Roman" w:hAnsi="Times New Roman" w:cs="Times New Roman"/>
          <w:sz w:val="24"/>
          <w:szCs w:val="24"/>
          <w:lang w:val="en-US"/>
        </w:rPr>
        <w:t xml:space="preserve">e see culture not as an objective </w:t>
      </w:r>
      <w:r w:rsidR="000D3834">
        <w:rPr>
          <w:rFonts w:ascii="Times New Roman" w:hAnsi="Times New Roman" w:cs="Times New Roman"/>
          <w:sz w:val="24"/>
          <w:szCs w:val="24"/>
          <w:lang w:val="en-US"/>
        </w:rPr>
        <w:t>“</w:t>
      </w:r>
      <w:r w:rsidRPr="00EA2998">
        <w:rPr>
          <w:rFonts w:ascii="Times New Roman" w:hAnsi="Times New Roman" w:cs="Times New Roman"/>
          <w:sz w:val="24"/>
          <w:szCs w:val="24"/>
          <w:lang w:val="en-US"/>
        </w:rPr>
        <w:t>thing</w:t>
      </w:r>
      <w:r w:rsidR="000D3834">
        <w:rPr>
          <w:rFonts w:ascii="Times New Roman" w:hAnsi="Times New Roman" w:cs="Times New Roman"/>
          <w:sz w:val="24"/>
          <w:szCs w:val="24"/>
          <w:lang w:val="en-US"/>
        </w:rPr>
        <w:t>”</w:t>
      </w:r>
      <w:r w:rsidR="008F293E">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but as a socially constructed </w:t>
      </w:r>
      <w:r w:rsidRPr="00EA2998">
        <w:rPr>
          <w:rFonts w:ascii="Times New Roman" w:hAnsi="Times New Roman" w:cs="Times New Roman"/>
          <w:sz w:val="24"/>
          <w:szCs w:val="24"/>
          <w:lang w:val="en-US"/>
        </w:rPr>
        <w:lastRenderedPageBreak/>
        <w:t xml:space="preserve">phenomenon taken as real for human beings engaged in social interaction. </w:t>
      </w:r>
      <w:r w:rsidR="008D51CD" w:rsidRPr="00EA2998">
        <w:rPr>
          <w:rFonts w:ascii="Times New Roman" w:hAnsi="Times New Roman" w:cs="Times New Roman"/>
          <w:sz w:val="24"/>
          <w:szCs w:val="24"/>
          <w:lang w:val="en-US"/>
        </w:rPr>
        <w:t>The term culture</w:t>
      </w:r>
      <w:r w:rsidRPr="00EA2998">
        <w:rPr>
          <w:rFonts w:ascii="Times New Roman" w:hAnsi="Times New Roman" w:cs="Times New Roman"/>
          <w:sz w:val="24"/>
          <w:szCs w:val="24"/>
          <w:lang w:val="en-US"/>
        </w:rPr>
        <w:t xml:space="preserve"> thus</w:t>
      </w:r>
      <w:r w:rsidR="008D51CD" w:rsidRPr="00EA2998">
        <w:rPr>
          <w:rFonts w:ascii="Times New Roman" w:hAnsi="Times New Roman" w:cs="Times New Roman"/>
          <w:sz w:val="24"/>
          <w:szCs w:val="24"/>
          <w:lang w:val="en-US"/>
        </w:rPr>
        <w:t xml:space="preserve"> refers to </w:t>
      </w:r>
      <w:r w:rsidR="0046283E">
        <w:rPr>
          <w:rFonts w:ascii="Times New Roman" w:hAnsi="Times New Roman" w:cs="Times New Roman"/>
          <w:sz w:val="24"/>
          <w:szCs w:val="24"/>
          <w:lang w:val="en-US"/>
        </w:rPr>
        <w:t xml:space="preserve">often taken-for-granted </w:t>
      </w:r>
      <w:r w:rsidR="008D51CD" w:rsidRPr="00EA2998">
        <w:rPr>
          <w:rFonts w:ascii="Times New Roman" w:hAnsi="Times New Roman" w:cs="Times New Roman"/>
          <w:sz w:val="24"/>
          <w:szCs w:val="24"/>
          <w:lang w:val="en-US"/>
        </w:rPr>
        <w:t>phenomena that</w:t>
      </w:r>
      <w:r w:rsidR="00262EC6">
        <w:rPr>
          <w:rFonts w:ascii="Times New Roman" w:hAnsi="Times New Roman" w:cs="Times New Roman"/>
          <w:sz w:val="24"/>
          <w:szCs w:val="24"/>
          <w:lang w:val="en-US"/>
        </w:rPr>
        <w:t xml:space="preserve"> are</w:t>
      </w:r>
      <w:r w:rsidR="008D51CD" w:rsidRPr="00EA2998">
        <w:rPr>
          <w:rFonts w:ascii="Times New Roman" w:hAnsi="Times New Roman" w:cs="Times New Roman"/>
          <w:sz w:val="24"/>
          <w:szCs w:val="24"/>
          <w:lang w:val="en-US"/>
        </w:rPr>
        <w:t xml:space="preserve"> </w:t>
      </w:r>
      <w:r w:rsidR="000D3834">
        <w:rPr>
          <w:rFonts w:ascii="Times New Roman" w:hAnsi="Times New Roman" w:cs="Times New Roman"/>
          <w:sz w:val="24"/>
          <w:szCs w:val="24"/>
          <w:lang w:val="en-US"/>
        </w:rPr>
        <w:t>difficult</w:t>
      </w:r>
      <w:r w:rsidR="0046283E">
        <w:rPr>
          <w:rFonts w:ascii="Times New Roman" w:hAnsi="Times New Roman" w:cs="Times New Roman"/>
          <w:sz w:val="24"/>
          <w:szCs w:val="24"/>
          <w:lang w:val="en-US"/>
        </w:rPr>
        <w:t xml:space="preserve"> or otherwise elusive</w:t>
      </w:r>
      <w:r w:rsidR="008D51CD" w:rsidRPr="006F1B92">
        <w:rPr>
          <w:rFonts w:ascii="Times New Roman" w:hAnsi="Times New Roman" w:cs="Times New Roman"/>
          <w:sz w:val="24"/>
          <w:szCs w:val="24"/>
          <w:lang w:val="en-US"/>
        </w:rPr>
        <w:t xml:space="preserve"> to access methodologically. Anthropologists, usually preferring a holistic definition of culture, spend months and years immersed in a </w:t>
      </w:r>
      <w:r w:rsidR="00BF7FBD" w:rsidRPr="006F1B92">
        <w:rPr>
          <w:rFonts w:ascii="Times New Roman" w:hAnsi="Times New Roman" w:cs="Times New Roman"/>
          <w:sz w:val="24"/>
          <w:szCs w:val="24"/>
          <w:lang w:val="en-US"/>
        </w:rPr>
        <w:t xml:space="preserve">society </w:t>
      </w:r>
      <w:r w:rsidR="0082706B" w:rsidRPr="006F1B92">
        <w:rPr>
          <w:rFonts w:ascii="Times New Roman" w:hAnsi="Times New Roman" w:cs="Times New Roman"/>
          <w:sz w:val="24"/>
          <w:szCs w:val="24"/>
          <w:lang w:val="en-US"/>
        </w:rPr>
        <w:t>to seek to understand it</w:t>
      </w:r>
      <w:r w:rsidR="00EA2998">
        <w:rPr>
          <w:rFonts w:ascii="Times New Roman" w:hAnsi="Times New Roman" w:cs="Times New Roman"/>
          <w:sz w:val="24"/>
          <w:szCs w:val="24"/>
          <w:lang w:val="en-US"/>
        </w:rPr>
        <w:t xml:space="preserve"> from the inside, including its non-discursive aspects</w:t>
      </w:r>
      <w:r w:rsidR="0082706B" w:rsidRPr="00EA2998">
        <w:rPr>
          <w:rFonts w:ascii="Times New Roman" w:hAnsi="Times New Roman" w:cs="Times New Roman"/>
          <w:sz w:val="24"/>
          <w:szCs w:val="24"/>
          <w:lang w:val="en-US"/>
        </w:rPr>
        <w:t>. S</w:t>
      </w:r>
      <w:r w:rsidR="008D51CD" w:rsidRPr="00EA2998">
        <w:rPr>
          <w:rFonts w:ascii="Times New Roman" w:hAnsi="Times New Roman" w:cs="Times New Roman"/>
          <w:sz w:val="24"/>
          <w:szCs w:val="24"/>
          <w:lang w:val="en-US"/>
        </w:rPr>
        <w:t>tudies of organizational</w:t>
      </w:r>
      <w:r w:rsidR="00BF7FBD" w:rsidRPr="00EA2998">
        <w:rPr>
          <w:rFonts w:ascii="Times New Roman" w:hAnsi="Times New Roman" w:cs="Times New Roman"/>
          <w:sz w:val="24"/>
          <w:szCs w:val="24"/>
          <w:lang w:val="en-US"/>
        </w:rPr>
        <w:t xml:space="preserve"> culture</w:t>
      </w:r>
      <w:r w:rsidR="008D51CD" w:rsidRPr="00EA2998">
        <w:rPr>
          <w:rFonts w:ascii="Times New Roman" w:hAnsi="Times New Roman" w:cs="Times New Roman"/>
          <w:sz w:val="24"/>
          <w:szCs w:val="24"/>
          <w:lang w:val="en-US"/>
        </w:rPr>
        <w:t xml:space="preserve"> or safety culture are </w:t>
      </w:r>
      <w:r w:rsidR="0082706B" w:rsidRPr="00EA2998">
        <w:rPr>
          <w:rFonts w:ascii="Times New Roman" w:hAnsi="Times New Roman" w:cs="Times New Roman"/>
          <w:sz w:val="24"/>
          <w:szCs w:val="24"/>
          <w:lang w:val="en-US"/>
        </w:rPr>
        <w:t>typically</w:t>
      </w:r>
      <w:r w:rsidR="008D51CD" w:rsidRPr="00EA2998">
        <w:rPr>
          <w:rFonts w:ascii="Times New Roman" w:hAnsi="Times New Roman" w:cs="Times New Roman"/>
          <w:sz w:val="24"/>
          <w:szCs w:val="24"/>
          <w:lang w:val="en-US"/>
        </w:rPr>
        <w:t xml:space="preserve"> based on </w:t>
      </w:r>
      <w:r w:rsidR="006D0AE5">
        <w:rPr>
          <w:rFonts w:ascii="Times New Roman" w:hAnsi="Times New Roman" w:cs="Times New Roman"/>
          <w:sz w:val="24"/>
          <w:szCs w:val="24"/>
          <w:lang w:val="en-US"/>
        </w:rPr>
        <w:t xml:space="preserve">less immersive </w:t>
      </w:r>
      <w:r w:rsidR="008D51CD" w:rsidRPr="00EA2998">
        <w:rPr>
          <w:rFonts w:ascii="Times New Roman" w:hAnsi="Times New Roman" w:cs="Times New Roman"/>
          <w:sz w:val="24"/>
          <w:szCs w:val="24"/>
          <w:lang w:val="en-US"/>
        </w:rPr>
        <w:t>studies, for example</w:t>
      </w:r>
      <w:r w:rsidR="0046283E">
        <w:rPr>
          <w:rFonts w:ascii="Times New Roman" w:hAnsi="Times New Roman" w:cs="Times New Roman"/>
          <w:sz w:val="24"/>
          <w:szCs w:val="24"/>
          <w:lang w:val="en-US"/>
        </w:rPr>
        <w:t xml:space="preserve">, </w:t>
      </w:r>
      <w:r w:rsidR="008D51CD" w:rsidRPr="00EA2998">
        <w:rPr>
          <w:rFonts w:ascii="Times New Roman" w:hAnsi="Times New Roman" w:cs="Times New Roman"/>
          <w:sz w:val="24"/>
          <w:szCs w:val="24"/>
          <w:lang w:val="en-US"/>
        </w:rPr>
        <w:t>o</w:t>
      </w:r>
      <w:r w:rsidR="0046283E">
        <w:rPr>
          <w:rFonts w:ascii="Times New Roman" w:hAnsi="Times New Roman" w:cs="Times New Roman"/>
          <w:sz w:val="24"/>
          <w:szCs w:val="24"/>
          <w:lang w:val="en-US"/>
        </w:rPr>
        <w:t>n</w:t>
      </w:r>
      <w:r w:rsidR="008D51CD" w:rsidRPr="00EA2998">
        <w:rPr>
          <w:rFonts w:ascii="Times New Roman" w:hAnsi="Times New Roman" w:cs="Times New Roman"/>
          <w:sz w:val="24"/>
          <w:szCs w:val="24"/>
          <w:lang w:val="en-US"/>
        </w:rPr>
        <w:t xml:space="preserve"> shared norms and values</w:t>
      </w:r>
      <w:r w:rsidR="0082706B" w:rsidRPr="00EA2998">
        <w:rPr>
          <w:rFonts w:ascii="Times New Roman" w:hAnsi="Times New Roman" w:cs="Times New Roman"/>
          <w:sz w:val="24"/>
          <w:szCs w:val="24"/>
          <w:lang w:val="en-US"/>
        </w:rPr>
        <w:t xml:space="preserve"> </w:t>
      </w:r>
      <w:r w:rsidR="00DA7FE3">
        <w:rPr>
          <w:rFonts w:ascii="Times New Roman" w:hAnsi="Times New Roman" w:cs="Times New Roman"/>
          <w:sz w:val="24"/>
          <w:szCs w:val="24"/>
          <w:lang w:val="en-US"/>
        </w:rPr>
        <w:t>evidenced in time-specific</w:t>
      </w:r>
      <w:r w:rsidR="0082706B" w:rsidRPr="00EA2998">
        <w:rPr>
          <w:rFonts w:ascii="Times New Roman" w:hAnsi="Times New Roman" w:cs="Times New Roman"/>
          <w:sz w:val="24"/>
          <w:szCs w:val="24"/>
          <w:lang w:val="en-US"/>
        </w:rPr>
        <w:t xml:space="preserve"> interviews or surveys</w:t>
      </w:r>
      <w:r w:rsidR="008D51CD" w:rsidRPr="00EA2998">
        <w:rPr>
          <w:rFonts w:ascii="Times New Roman" w:hAnsi="Times New Roman" w:cs="Times New Roman"/>
          <w:sz w:val="24"/>
          <w:szCs w:val="24"/>
          <w:lang w:val="en-US"/>
        </w:rPr>
        <w:t xml:space="preserve">. </w:t>
      </w:r>
    </w:p>
    <w:p w14:paraId="08CDCD44" w14:textId="6DF56E21" w:rsidR="004B42CE" w:rsidRPr="00EA2998" w:rsidRDefault="00F07438" w:rsidP="00FE4ABF">
      <w:pPr>
        <w:rPr>
          <w:rFonts w:ascii="Times New Roman" w:hAnsi="Times New Roman" w:cs="Times New Roman"/>
          <w:sz w:val="24"/>
          <w:szCs w:val="24"/>
          <w:lang w:val="en-US"/>
        </w:rPr>
      </w:pPr>
      <w:r w:rsidRPr="00EA2998">
        <w:rPr>
          <w:rFonts w:ascii="Times New Roman" w:hAnsi="Times New Roman" w:cs="Times New Roman"/>
          <w:sz w:val="24"/>
          <w:szCs w:val="24"/>
          <w:lang w:val="en-US"/>
        </w:rPr>
        <w:t>Our study is based on interviews</w:t>
      </w:r>
      <w:r w:rsidR="00FE4ABF" w:rsidRPr="00EA2998">
        <w:rPr>
          <w:rFonts w:ascii="Times New Roman" w:hAnsi="Times New Roman" w:cs="Times New Roman"/>
          <w:sz w:val="24"/>
          <w:szCs w:val="24"/>
          <w:lang w:val="en-US"/>
        </w:rPr>
        <w:t xml:space="preserve"> with 67 managers, analysts</w:t>
      </w:r>
      <w:r w:rsidR="000D3834">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 xml:space="preserve"> and operative employees within ministries, directorates, counties</w:t>
      </w:r>
      <w:r w:rsidR="000D3834">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 xml:space="preserve"> and municipalities. The interviews lasted between 45 minutes and 1</w:t>
      </w:r>
      <w:r w:rsidR="00EF6E7F">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 xml:space="preserve">5 hours and were </w:t>
      </w:r>
      <w:r w:rsidR="00770E7A">
        <w:rPr>
          <w:rFonts w:ascii="Times New Roman" w:hAnsi="Times New Roman" w:cs="Times New Roman"/>
          <w:sz w:val="24"/>
          <w:szCs w:val="24"/>
          <w:lang w:val="en-US"/>
        </w:rPr>
        <w:t xml:space="preserve">digitally </w:t>
      </w:r>
      <w:r w:rsidR="00FE4ABF" w:rsidRPr="00EA2998">
        <w:rPr>
          <w:rFonts w:ascii="Times New Roman" w:hAnsi="Times New Roman" w:cs="Times New Roman"/>
          <w:sz w:val="24"/>
          <w:szCs w:val="24"/>
          <w:lang w:val="en-US"/>
        </w:rPr>
        <w:t xml:space="preserve">recorded and then transcribed. </w:t>
      </w:r>
      <w:r w:rsidR="00EF6E7F">
        <w:rPr>
          <w:rFonts w:ascii="Times New Roman" w:hAnsi="Times New Roman" w:cs="Times New Roman"/>
          <w:sz w:val="24"/>
          <w:szCs w:val="24"/>
          <w:lang w:val="en-US"/>
        </w:rPr>
        <w:t>The c</w:t>
      </w:r>
      <w:r w:rsidR="00FE4ABF" w:rsidRPr="00EA2998">
        <w:rPr>
          <w:rFonts w:ascii="Times New Roman" w:hAnsi="Times New Roman" w:cs="Times New Roman"/>
          <w:sz w:val="24"/>
          <w:szCs w:val="24"/>
          <w:lang w:val="en-US"/>
        </w:rPr>
        <w:t xml:space="preserve">oding of the interviews was done by means of </w:t>
      </w:r>
      <w:proofErr w:type="spellStart"/>
      <w:r w:rsidR="00FE4ABF" w:rsidRPr="00EA2998">
        <w:rPr>
          <w:rFonts w:ascii="Times New Roman" w:hAnsi="Times New Roman" w:cs="Times New Roman"/>
          <w:sz w:val="24"/>
          <w:szCs w:val="24"/>
          <w:lang w:val="en-US"/>
        </w:rPr>
        <w:t>Hyper</w:t>
      </w:r>
      <w:r w:rsidR="002951B6">
        <w:rPr>
          <w:rFonts w:ascii="Times New Roman" w:hAnsi="Times New Roman" w:cs="Times New Roman"/>
          <w:sz w:val="24"/>
          <w:szCs w:val="24"/>
          <w:lang w:val="en-US"/>
        </w:rPr>
        <w:t>R</w:t>
      </w:r>
      <w:r w:rsidR="00FE4ABF" w:rsidRPr="00EA2998">
        <w:rPr>
          <w:rFonts w:ascii="Times New Roman" w:hAnsi="Times New Roman" w:cs="Times New Roman"/>
          <w:sz w:val="24"/>
          <w:szCs w:val="24"/>
          <w:lang w:val="en-US"/>
        </w:rPr>
        <w:t>esearch</w:t>
      </w:r>
      <w:proofErr w:type="spellEnd"/>
      <w:r w:rsidR="00FE4ABF" w:rsidRPr="00EA2998">
        <w:rPr>
          <w:rFonts w:ascii="Times New Roman" w:hAnsi="Times New Roman" w:cs="Times New Roman"/>
          <w:sz w:val="24"/>
          <w:szCs w:val="24"/>
          <w:lang w:val="en-US"/>
        </w:rPr>
        <w:t>. The initial coding was based on</w:t>
      </w:r>
      <w:r w:rsidR="004B42CE" w:rsidRPr="00EA2998">
        <w:rPr>
          <w:rFonts w:ascii="Times New Roman" w:hAnsi="Times New Roman" w:cs="Times New Roman"/>
          <w:sz w:val="24"/>
          <w:szCs w:val="24"/>
          <w:lang w:val="en-US"/>
        </w:rPr>
        <w:t xml:space="preserve"> theoretically derived categories, notably the following:</w:t>
      </w:r>
    </w:p>
    <w:p w14:paraId="30ADB824" w14:textId="7B8EEC75" w:rsidR="004B42CE" w:rsidRPr="00EA2998" w:rsidRDefault="00EF6E7F" w:rsidP="0013309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w:t>
      </w:r>
      <w:r w:rsidR="00FE4ABF" w:rsidRPr="00EA2998">
        <w:rPr>
          <w:rFonts w:ascii="Times New Roman" w:hAnsi="Times New Roman" w:cs="Times New Roman"/>
          <w:sz w:val="24"/>
          <w:szCs w:val="24"/>
          <w:lang w:val="en-US"/>
        </w:rPr>
        <w:t xml:space="preserve">he way </w:t>
      </w:r>
      <w:r>
        <w:rPr>
          <w:rFonts w:ascii="Times New Roman" w:hAnsi="Times New Roman" w:cs="Times New Roman"/>
          <w:sz w:val="24"/>
          <w:szCs w:val="24"/>
          <w:lang w:val="en-US"/>
        </w:rPr>
        <w:t xml:space="preserve">in which </w:t>
      </w:r>
      <w:r w:rsidR="00FE4ABF" w:rsidRPr="00EA2998">
        <w:rPr>
          <w:rFonts w:ascii="Times New Roman" w:hAnsi="Times New Roman" w:cs="Times New Roman"/>
          <w:sz w:val="24"/>
          <w:szCs w:val="24"/>
          <w:lang w:val="en-US"/>
        </w:rPr>
        <w:t>informants express</w:t>
      </w:r>
      <w:r w:rsidR="004B42CE" w:rsidRPr="00EA2998">
        <w:rPr>
          <w:rFonts w:ascii="Times New Roman" w:hAnsi="Times New Roman" w:cs="Times New Roman"/>
          <w:sz w:val="24"/>
          <w:szCs w:val="24"/>
          <w:lang w:val="en-US"/>
        </w:rPr>
        <w:t>ed</w:t>
      </w:r>
      <w:r w:rsidR="00FE4ABF" w:rsidRPr="00EA2998">
        <w:rPr>
          <w:rFonts w:ascii="Times New Roman" w:hAnsi="Times New Roman" w:cs="Times New Roman"/>
          <w:sz w:val="24"/>
          <w:szCs w:val="24"/>
          <w:lang w:val="en-US"/>
        </w:rPr>
        <w:t xml:space="preserve"> prioritizations </w:t>
      </w:r>
      <w:r w:rsidR="006D0AE5">
        <w:rPr>
          <w:rFonts w:ascii="Times New Roman" w:hAnsi="Times New Roman" w:cs="Times New Roman"/>
          <w:sz w:val="24"/>
          <w:szCs w:val="24"/>
          <w:lang w:val="en-US"/>
        </w:rPr>
        <w:t>among</w:t>
      </w:r>
      <w:r w:rsidR="006D0AE5" w:rsidRPr="00EA2998">
        <w:rPr>
          <w:rFonts w:ascii="Times New Roman" w:hAnsi="Times New Roman" w:cs="Times New Roman"/>
          <w:sz w:val="24"/>
          <w:szCs w:val="24"/>
          <w:lang w:val="en-US"/>
        </w:rPr>
        <w:t xml:space="preserve"> </w:t>
      </w:r>
      <w:r w:rsidR="00FE4ABF" w:rsidRPr="00EA2998">
        <w:rPr>
          <w:rFonts w:ascii="Times New Roman" w:hAnsi="Times New Roman" w:cs="Times New Roman"/>
          <w:sz w:val="24"/>
          <w:szCs w:val="24"/>
          <w:lang w:val="en-US"/>
        </w:rPr>
        <w:t>different so</w:t>
      </w:r>
      <w:r w:rsidR="004B42CE" w:rsidRPr="00EA2998">
        <w:rPr>
          <w:rFonts w:ascii="Times New Roman" w:hAnsi="Times New Roman" w:cs="Times New Roman"/>
          <w:sz w:val="24"/>
          <w:szCs w:val="24"/>
          <w:lang w:val="en-US"/>
        </w:rPr>
        <w:t>urces or areas of risk</w:t>
      </w:r>
      <w:r>
        <w:rPr>
          <w:rFonts w:ascii="Times New Roman" w:hAnsi="Times New Roman" w:cs="Times New Roman"/>
          <w:sz w:val="24"/>
          <w:szCs w:val="24"/>
          <w:lang w:val="en-US"/>
        </w:rPr>
        <w:t>;</w:t>
      </w:r>
      <w:r w:rsidR="004B42CE" w:rsidRPr="00EA2998">
        <w:rPr>
          <w:rFonts w:ascii="Times New Roman" w:hAnsi="Times New Roman" w:cs="Times New Roman"/>
          <w:sz w:val="24"/>
          <w:szCs w:val="24"/>
          <w:lang w:val="en-US"/>
        </w:rPr>
        <w:t xml:space="preserve"> </w:t>
      </w:r>
    </w:p>
    <w:p w14:paraId="098F077D" w14:textId="2DBA8C49" w:rsidR="004B42CE" w:rsidRPr="00EA2998" w:rsidRDefault="00EF6E7F" w:rsidP="0013309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w:t>
      </w:r>
      <w:r w:rsidR="00FE4ABF" w:rsidRPr="00EA2998">
        <w:rPr>
          <w:rFonts w:ascii="Times New Roman" w:hAnsi="Times New Roman" w:cs="Times New Roman"/>
          <w:sz w:val="24"/>
          <w:szCs w:val="24"/>
          <w:lang w:val="en-US"/>
        </w:rPr>
        <w:t xml:space="preserve">he way </w:t>
      </w:r>
      <w:r>
        <w:rPr>
          <w:rFonts w:ascii="Times New Roman" w:hAnsi="Times New Roman" w:cs="Times New Roman"/>
          <w:sz w:val="24"/>
          <w:szCs w:val="24"/>
          <w:lang w:val="en-US"/>
        </w:rPr>
        <w:t xml:space="preserve">in which </w:t>
      </w:r>
      <w:r w:rsidR="00FE4ABF" w:rsidRPr="00EA2998">
        <w:rPr>
          <w:rFonts w:ascii="Times New Roman" w:hAnsi="Times New Roman" w:cs="Times New Roman"/>
          <w:sz w:val="24"/>
          <w:szCs w:val="24"/>
          <w:lang w:val="en-US"/>
        </w:rPr>
        <w:t>informants describe</w:t>
      </w:r>
      <w:r>
        <w:rPr>
          <w:rFonts w:ascii="Times New Roman" w:hAnsi="Times New Roman" w:cs="Times New Roman"/>
          <w:sz w:val="24"/>
          <w:szCs w:val="24"/>
          <w:lang w:val="en-US"/>
        </w:rPr>
        <w:t>d</w:t>
      </w:r>
      <w:r w:rsidR="00FE4ABF" w:rsidRPr="00EA2998">
        <w:rPr>
          <w:rFonts w:ascii="Times New Roman" w:hAnsi="Times New Roman" w:cs="Times New Roman"/>
          <w:sz w:val="24"/>
          <w:szCs w:val="24"/>
          <w:lang w:val="en-US"/>
        </w:rPr>
        <w:t xml:space="preserve"> relevant problems and </w:t>
      </w:r>
      <w:r w:rsidR="00630BF3">
        <w:rPr>
          <w:rFonts w:ascii="Times New Roman" w:hAnsi="Times New Roman" w:cs="Times New Roman"/>
          <w:sz w:val="24"/>
          <w:szCs w:val="24"/>
          <w:lang w:val="en-US"/>
        </w:rPr>
        <w:t xml:space="preserve">perceived </w:t>
      </w:r>
      <w:r w:rsidR="00FE4ABF" w:rsidRPr="00EA2998">
        <w:rPr>
          <w:rFonts w:ascii="Times New Roman" w:hAnsi="Times New Roman" w:cs="Times New Roman"/>
          <w:sz w:val="24"/>
          <w:szCs w:val="24"/>
          <w:lang w:val="en-US"/>
        </w:rPr>
        <w:t>viable solutions</w:t>
      </w:r>
      <w:r>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 xml:space="preserve"> </w:t>
      </w:r>
    </w:p>
    <w:p w14:paraId="709EC202" w14:textId="7EA0258F" w:rsidR="004B42CE" w:rsidRPr="00EA2998" w:rsidRDefault="00EF6E7F" w:rsidP="0013309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w:t>
      </w:r>
      <w:r w:rsidR="00FE4ABF" w:rsidRPr="00EA2998">
        <w:rPr>
          <w:rFonts w:ascii="Times New Roman" w:hAnsi="Times New Roman" w:cs="Times New Roman"/>
          <w:sz w:val="24"/>
          <w:szCs w:val="24"/>
          <w:lang w:val="en-US"/>
        </w:rPr>
        <w:t>he way they describe</w:t>
      </w:r>
      <w:r>
        <w:rPr>
          <w:rFonts w:ascii="Times New Roman" w:hAnsi="Times New Roman" w:cs="Times New Roman"/>
          <w:sz w:val="24"/>
          <w:szCs w:val="24"/>
          <w:lang w:val="en-US"/>
        </w:rPr>
        <w:t>d</w:t>
      </w:r>
      <w:r w:rsidR="00FE4ABF" w:rsidRPr="00EA2998">
        <w:rPr>
          <w:rFonts w:ascii="Times New Roman" w:hAnsi="Times New Roman" w:cs="Times New Roman"/>
          <w:sz w:val="24"/>
          <w:szCs w:val="24"/>
          <w:lang w:val="en-US"/>
        </w:rPr>
        <w:t xml:space="preserve"> collaboration and communication with different actors in the field of societal safety</w:t>
      </w:r>
      <w:r>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 xml:space="preserve"> </w:t>
      </w:r>
    </w:p>
    <w:p w14:paraId="02EADB59" w14:textId="68A4919A" w:rsidR="004B42CE" w:rsidRPr="00EA2998" w:rsidRDefault="00EF6E7F" w:rsidP="0013309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w:t>
      </w:r>
      <w:r w:rsidR="00FE4ABF" w:rsidRPr="00EA2998">
        <w:rPr>
          <w:rFonts w:ascii="Times New Roman" w:hAnsi="Times New Roman" w:cs="Times New Roman"/>
          <w:sz w:val="24"/>
          <w:szCs w:val="24"/>
          <w:lang w:val="en-US"/>
        </w:rPr>
        <w:t>he way they describe</w:t>
      </w:r>
      <w:r>
        <w:rPr>
          <w:rFonts w:ascii="Times New Roman" w:hAnsi="Times New Roman" w:cs="Times New Roman"/>
          <w:sz w:val="24"/>
          <w:szCs w:val="24"/>
          <w:lang w:val="en-US"/>
        </w:rPr>
        <w:t>d</w:t>
      </w:r>
      <w:r w:rsidR="00FE4ABF" w:rsidRPr="00EA2998">
        <w:rPr>
          <w:rFonts w:ascii="Times New Roman" w:hAnsi="Times New Roman" w:cs="Times New Roman"/>
          <w:sz w:val="24"/>
          <w:szCs w:val="24"/>
          <w:lang w:val="en-US"/>
        </w:rPr>
        <w:t xml:space="preserve"> and attribute</w:t>
      </w:r>
      <w:r>
        <w:rPr>
          <w:rFonts w:ascii="Times New Roman" w:hAnsi="Times New Roman" w:cs="Times New Roman"/>
          <w:sz w:val="24"/>
          <w:szCs w:val="24"/>
          <w:lang w:val="en-US"/>
        </w:rPr>
        <w:t>d</w:t>
      </w:r>
      <w:r w:rsidR="00FE4ABF" w:rsidRPr="00EA2998">
        <w:rPr>
          <w:rFonts w:ascii="Times New Roman" w:hAnsi="Times New Roman" w:cs="Times New Roman"/>
          <w:sz w:val="24"/>
          <w:szCs w:val="24"/>
          <w:lang w:val="en-US"/>
        </w:rPr>
        <w:t xml:space="preserve"> properties and themselves (</w:t>
      </w:r>
      <w:r>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us</w:t>
      </w:r>
      <w:r>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 and other actors in the field of societal safety (</w:t>
      </w:r>
      <w:r>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the others</w:t>
      </w:r>
      <w:r>
        <w:rPr>
          <w:rFonts w:ascii="Times New Roman" w:hAnsi="Times New Roman" w:cs="Times New Roman"/>
          <w:sz w:val="24"/>
          <w:szCs w:val="24"/>
          <w:lang w:val="en-US"/>
        </w:rPr>
        <w:t>”</w:t>
      </w:r>
      <w:r w:rsidR="00FE4ABF" w:rsidRPr="00EA2998">
        <w:rPr>
          <w:rFonts w:ascii="Times New Roman" w:hAnsi="Times New Roman" w:cs="Times New Roman"/>
          <w:sz w:val="24"/>
          <w:szCs w:val="24"/>
          <w:lang w:val="en-US"/>
        </w:rPr>
        <w:t>)</w:t>
      </w:r>
      <w:r>
        <w:rPr>
          <w:rFonts w:ascii="Times New Roman" w:hAnsi="Times New Roman" w:cs="Times New Roman"/>
          <w:sz w:val="24"/>
          <w:szCs w:val="24"/>
          <w:lang w:val="en-US"/>
        </w:rPr>
        <w:t>;</w:t>
      </w:r>
      <w:r w:rsidR="00630BF3">
        <w:rPr>
          <w:rFonts w:ascii="Times New Roman" w:hAnsi="Times New Roman" w:cs="Times New Roman"/>
          <w:sz w:val="24"/>
          <w:szCs w:val="24"/>
          <w:lang w:val="en-US"/>
        </w:rPr>
        <w:t xml:space="preserve"> and</w:t>
      </w:r>
    </w:p>
    <w:p w14:paraId="158A34F1" w14:textId="19B19C31" w:rsidR="00FE4ABF" w:rsidRPr="00EA2998" w:rsidRDefault="00EF6E7F" w:rsidP="0013309E">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P</w:t>
      </w:r>
      <w:r w:rsidR="00FE4ABF" w:rsidRPr="00EA2998">
        <w:rPr>
          <w:rFonts w:ascii="Times New Roman" w:hAnsi="Times New Roman" w:cs="Times New Roman"/>
          <w:sz w:val="24"/>
          <w:szCs w:val="24"/>
          <w:lang w:val="en-US"/>
        </w:rPr>
        <w:t xml:space="preserve">ower struggles </w:t>
      </w:r>
      <w:r w:rsidR="006D0AE5">
        <w:rPr>
          <w:rFonts w:ascii="Times New Roman" w:hAnsi="Times New Roman" w:cs="Times New Roman"/>
          <w:sz w:val="24"/>
          <w:szCs w:val="24"/>
          <w:lang w:val="en-US"/>
        </w:rPr>
        <w:t>among</w:t>
      </w:r>
      <w:r w:rsidR="006D0AE5" w:rsidRPr="00EA2998">
        <w:rPr>
          <w:rFonts w:ascii="Times New Roman" w:hAnsi="Times New Roman" w:cs="Times New Roman"/>
          <w:sz w:val="24"/>
          <w:szCs w:val="24"/>
          <w:lang w:val="en-US"/>
        </w:rPr>
        <w:t xml:space="preserve"> </w:t>
      </w:r>
      <w:r w:rsidR="00FE4ABF" w:rsidRPr="00EA2998">
        <w:rPr>
          <w:rFonts w:ascii="Times New Roman" w:hAnsi="Times New Roman" w:cs="Times New Roman"/>
          <w:sz w:val="24"/>
          <w:szCs w:val="24"/>
          <w:lang w:val="en-US"/>
        </w:rPr>
        <w:t>different agencies and areas of responsibility.</w:t>
      </w:r>
    </w:p>
    <w:p w14:paraId="57B472FA" w14:textId="0C72ACEC" w:rsidR="00FE4ABF" w:rsidRPr="00EA2998" w:rsidRDefault="00FE4ABF" w:rsidP="00FE4ABF">
      <w:pPr>
        <w:rPr>
          <w:rFonts w:ascii="Times New Roman" w:hAnsi="Times New Roman" w:cs="Times New Roman"/>
          <w:sz w:val="24"/>
          <w:szCs w:val="24"/>
          <w:lang w:val="en-US"/>
        </w:rPr>
      </w:pPr>
      <w:r w:rsidRPr="00EA2998">
        <w:rPr>
          <w:rFonts w:ascii="Times New Roman" w:hAnsi="Times New Roman" w:cs="Times New Roman"/>
          <w:sz w:val="24"/>
          <w:szCs w:val="24"/>
          <w:lang w:val="en-US"/>
        </w:rPr>
        <w:t>The analy</w:t>
      </w:r>
      <w:r w:rsidR="00EF6E7F">
        <w:rPr>
          <w:rFonts w:ascii="Times New Roman" w:hAnsi="Times New Roman" w:cs="Times New Roman"/>
          <w:sz w:val="24"/>
          <w:szCs w:val="24"/>
          <w:lang w:val="en-US"/>
        </w:rPr>
        <w:t>tical</w:t>
      </w:r>
      <w:r w:rsidRPr="00EA2998">
        <w:rPr>
          <w:rFonts w:ascii="Times New Roman" w:hAnsi="Times New Roman" w:cs="Times New Roman"/>
          <w:sz w:val="24"/>
          <w:szCs w:val="24"/>
          <w:lang w:val="en-US"/>
        </w:rPr>
        <w:t xml:space="preserve"> strategy </w:t>
      </w:r>
      <w:r w:rsidR="00630BF3">
        <w:rPr>
          <w:rFonts w:ascii="Times New Roman" w:hAnsi="Times New Roman" w:cs="Times New Roman"/>
          <w:sz w:val="24"/>
          <w:szCs w:val="24"/>
          <w:lang w:val="en-US"/>
        </w:rPr>
        <w:t xml:space="preserve">undergirding the methods </w:t>
      </w:r>
      <w:r w:rsidR="006B1A05">
        <w:rPr>
          <w:rFonts w:ascii="Times New Roman" w:hAnsi="Times New Roman" w:cs="Times New Roman"/>
          <w:sz w:val="24"/>
          <w:szCs w:val="24"/>
          <w:lang w:val="en-US"/>
        </w:rPr>
        <w:t>wa</w:t>
      </w:r>
      <w:r w:rsidRPr="00EA2998">
        <w:rPr>
          <w:rFonts w:ascii="Times New Roman" w:hAnsi="Times New Roman" w:cs="Times New Roman"/>
          <w:sz w:val="24"/>
          <w:szCs w:val="24"/>
          <w:lang w:val="en-US"/>
        </w:rPr>
        <w:t xml:space="preserve">s inspired by grounded theory (GT) (Glaser </w:t>
      </w:r>
      <w:r w:rsidR="00527B1F">
        <w:rPr>
          <w:rFonts w:ascii="Times New Roman" w:hAnsi="Times New Roman" w:cs="Times New Roman"/>
          <w:sz w:val="24"/>
          <w:szCs w:val="24"/>
          <w:lang w:val="en-US"/>
        </w:rPr>
        <w:t>and</w:t>
      </w:r>
      <w:r w:rsidRPr="00EA2998">
        <w:rPr>
          <w:rFonts w:ascii="Times New Roman" w:hAnsi="Times New Roman" w:cs="Times New Roman"/>
          <w:sz w:val="24"/>
          <w:szCs w:val="24"/>
          <w:lang w:val="en-US"/>
        </w:rPr>
        <w:t xml:space="preserve"> Strauss, 1967).</w:t>
      </w:r>
      <w:r w:rsidR="004B42CE" w:rsidRPr="00EA2998">
        <w:rPr>
          <w:rFonts w:ascii="Times New Roman" w:hAnsi="Times New Roman" w:cs="Times New Roman"/>
          <w:sz w:val="24"/>
          <w:szCs w:val="24"/>
          <w:lang w:val="en-US"/>
        </w:rPr>
        <w:t xml:space="preserve"> We</w:t>
      </w:r>
      <w:r w:rsidRPr="00EA2998">
        <w:rPr>
          <w:rFonts w:ascii="Times New Roman" w:hAnsi="Times New Roman" w:cs="Times New Roman"/>
          <w:sz w:val="24"/>
          <w:szCs w:val="24"/>
          <w:lang w:val="en-US"/>
        </w:rPr>
        <w:t xml:space="preserve"> use </w:t>
      </w:r>
      <w:r w:rsidR="00EF6E7F">
        <w:rPr>
          <w:rFonts w:ascii="Times New Roman" w:hAnsi="Times New Roman" w:cs="Times New Roman"/>
          <w:sz w:val="24"/>
          <w:szCs w:val="24"/>
          <w:lang w:val="en-US"/>
        </w:rPr>
        <w:t>“</w:t>
      </w:r>
      <w:r w:rsidRPr="00EA2998">
        <w:rPr>
          <w:rFonts w:ascii="Times New Roman" w:hAnsi="Times New Roman" w:cs="Times New Roman"/>
          <w:sz w:val="24"/>
          <w:szCs w:val="24"/>
          <w:lang w:val="en-US"/>
        </w:rPr>
        <w:t>inspired</w:t>
      </w:r>
      <w:r w:rsidR="00EF6E7F">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since our analysis </w:t>
      </w:r>
      <w:r w:rsidR="004B42CE" w:rsidRPr="00EA2998">
        <w:rPr>
          <w:rFonts w:ascii="Times New Roman" w:hAnsi="Times New Roman" w:cs="Times New Roman"/>
          <w:sz w:val="24"/>
          <w:szCs w:val="24"/>
          <w:lang w:val="en-US"/>
        </w:rPr>
        <w:t>was</w:t>
      </w:r>
      <w:r w:rsidRPr="00EA2998">
        <w:rPr>
          <w:rFonts w:ascii="Times New Roman" w:hAnsi="Times New Roman" w:cs="Times New Roman"/>
          <w:sz w:val="24"/>
          <w:szCs w:val="24"/>
          <w:lang w:val="en-US"/>
        </w:rPr>
        <w:t xml:space="preserve"> based </w:t>
      </w:r>
      <w:r w:rsidR="00EF6E7F">
        <w:rPr>
          <w:rFonts w:ascii="Times New Roman" w:hAnsi="Times New Roman" w:cs="Times New Roman"/>
          <w:sz w:val="24"/>
          <w:szCs w:val="24"/>
          <w:lang w:val="en-US"/>
        </w:rPr>
        <w:t>more o</w:t>
      </w:r>
      <w:r w:rsidRPr="00EA2998">
        <w:rPr>
          <w:rFonts w:ascii="Times New Roman" w:hAnsi="Times New Roman" w:cs="Times New Roman"/>
          <w:sz w:val="24"/>
          <w:szCs w:val="24"/>
          <w:lang w:val="en-US"/>
        </w:rPr>
        <w:t xml:space="preserve">n existing theoretical concepts than is usual in the more orthodox variants of GT. </w:t>
      </w:r>
      <w:r w:rsidR="002951B6">
        <w:rPr>
          <w:rFonts w:ascii="Times New Roman" w:hAnsi="Times New Roman" w:cs="Times New Roman"/>
          <w:sz w:val="24"/>
          <w:szCs w:val="24"/>
          <w:lang w:val="en-US"/>
        </w:rPr>
        <w:t>GT</w:t>
      </w:r>
      <w:r w:rsidRPr="00EA2998">
        <w:rPr>
          <w:rFonts w:ascii="Times New Roman" w:hAnsi="Times New Roman" w:cs="Times New Roman"/>
          <w:sz w:val="24"/>
          <w:szCs w:val="24"/>
          <w:lang w:val="en-US"/>
        </w:rPr>
        <w:t xml:space="preserve"> is an analy</w:t>
      </w:r>
      <w:r w:rsidR="00EF6E7F">
        <w:rPr>
          <w:rFonts w:ascii="Times New Roman" w:hAnsi="Times New Roman" w:cs="Times New Roman"/>
          <w:sz w:val="24"/>
          <w:szCs w:val="24"/>
          <w:lang w:val="en-US"/>
        </w:rPr>
        <w:t>tical</w:t>
      </w:r>
      <w:r w:rsidRPr="00EA2998">
        <w:rPr>
          <w:rFonts w:ascii="Times New Roman" w:hAnsi="Times New Roman" w:cs="Times New Roman"/>
          <w:sz w:val="24"/>
          <w:szCs w:val="24"/>
          <w:lang w:val="en-US"/>
        </w:rPr>
        <w:t xml:space="preserve"> approach directed at conceptualizing latent patterns (</w:t>
      </w:r>
      <w:r w:rsidR="00EF6E7F">
        <w:rPr>
          <w:rFonts w:ascii="Times New Roman" w:hAnsi="Times New Roman" w:cs="Times New Roman"/>
          <w:sz w:val="24"/>
          <w:szCs w:val="24"/>
          <w:lang w:val="en-US"/>
        </w:rPr>
        <w:t>“</w:t>
      </w:r>
      <w:r w:rsidRPr="00EA2998">
        <w:rPr>
          <w:rFonts w:ascii="Times New Roman" w:hAnsi="Times New Roman" w:cs="Times New Roman"/>
          <w:sz w:val="24"/>
          <w:szCs w:val="24"/>
          <w:lang w:val="en-US"/>
        </w:rPr>
        <w:t>theories</w:t>
      </w:r>
      <w:r w:rsidR="00EF6E7F">
        <w:rPr>
          <w:rFonts w:ascii="Times New Roman" w:hAnsi="Times New Roman" w:cs="Times New Roman"/>
          <w:sz w:val="24"/>
          <w:szCs w:val="24"/>
          <w:lang w:val="en-US"/>
        </w:rPr>
        <w:t>”</w:t>
      </w:r>
      <w:r w:rsidRPr="00EA2998">
        <w:rPr>
          <w:rFonts w:ascii="Times New Roman" w:hAnsi="Times New Roman" w:cs="Times New Roman"/>
          <w:sz w:val="24"/>
          <w:szCs w:val="24"/>
          <w:lang w:val="en-US"/>
        </w:rPr>
        <w:t>) in qualitative data material. It is</w:t>
      </w:r>
      <w:r w:rsidR="00EF6E7F">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in one sense</w:t>
      </w:r>
      <w:r w:rsidR="00EF6E7F">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an inductive approach in that theory/concepts/models are to emerge (be grounded) </w:t>
      </w:r>
      <w:r w:rsidR="00EF6E7F">
        <w:rPr>
          <w:rFonts w:ascii="Times New Roman" w:hAnsi="Times New Roman" w:cs="Times New Roman"/>
          <w:sz w:val="24"/>
          <w:szCs w:val="24"/>
          <w:lang w:val="en-US"/>
        </w:rPr>
        <w:t>from</w:t>
      </w:r>
      <w:r w:rsidRPr="00EA2998">
        <w:rPr>
          <w:rFonts w:ascii="Times New Roman" w:hAnsi="Times New Roman" w:cs="Times New Roman"/>
          <w:sz w:val="24"/>
          <w:szCs w:val="24"/>
          <w:lang w:val="en-US"/>
        </w:rPr>
        <w:t xml:space="preserve"> empirical data. The approach was </w:t>
      </w:r>
      <w:r w:rsidR="004B42CE" w:rsidRPr="00EA2998">
        <w:rPr>
          <w:rFonts w:ascii="Times New Roman" w:hAnsi="Times New Roman" w:cs="Times New Roman"/>
          <w:sz w:val="24"/>
          <w:szCs w:val="24"/>
          <w:lang w:val="en-US"/>
        </w:rPr>
        <w:t xml:space="preserve">originally </w:t>
      </w:r>
      <w:r w:rsidRPr="00EA2998">
        <w:rPr>
          <w:rFonts w:ascii="Times New Roman" w:hAnsi="Times New Roman" w:cs="Times New Roman"/>
          <w:sz w:val="24"/>
          <w:szCs w:val="24"/>
          <w:lang w:val="en-US"/>
        </w:rPr>
        <w:t xml:space="preserve">developed as an alternative to the deductive approach </w:t>
      </w:r>
      <w:r w:rsidR="00EF6E7F">
        <w:rPr>
          <w:rFonts w:ascii="Times New Roman" w:hAnsi="Times New Roman" w:cs="Times New Roman"/>
          <w:sz w:val="24"/>
          <w:szCs w:val="24"/>
          <w:lang w:val="en-US"/>
        </w:rPr>
        <w:t xml:space="preserve">in </w:t>
      </w:r>
      <w:r w:rsidRPr="00EA2998">
        <w:rPr>
          <w:rFonts w:ascii="Times New Roman" w:hAnsi="Times New Roman" w:cs="Times New Roman"/>
          <w:sz w:val="24"/>
          <w:szCs w:val="24"/>
          <w:lang w:val="en-US"/>
        </w:rPr>
        <w:t>wh</w:t>
      </w:r>
      <w:r w:rsidR="00EF6E7F">
        <w:rPr>
          <w:rFonts w:ascii="Times New Roman" w:hAnsi="Times New Roman" w:cs="Times New Roman"/>
          <w:sz w:val="24"/>
          <w:szCs w:val="24"/>
          <w:lang w:val="en-US"/>
        </w:rPr>
        <w:t>ich</w:t>
      </w:r>
      <w:r w:rsidRPr="00EA2998">
        <w:rPr>
          <w:rFonts w:ascii="Times New Roman" w:hAnsi="Times New Roman" w:cs="Times New Roman"/>
          <w:sz w:val="24"/>
          <w:szCs w:val="24"/>
          <w:lang w:val="en-US"/>
        </w:rPr>
        <w:t xml:space="preserve"> theories, concepts</w:t>
      </w:r>
      <w:r w:rsidR="00EF6E7F">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and models are tested against empirical data. The key logic of GT, however, lies in the interchang</w:t>
      </w:r>
      <w:r w:rsidR="00A810E5">
        <w:rPr>
          <w:rFonts w:ascii="Times New Roman" w:hAnsi="Times New Roman" w:cs="Times New Roman"/>
          <w:sz w:val="24"/>
          <w:szCs w:val="24"/>
          <w:lang w:val="en-US"/>
        </w:rPr>
        <w:t>es</w:t>
      </w:r>
      <w:r w:rsidRPr="00EA2998">
        <w:rPr>
          <w:rFonts w:ascii="Times New Roman" w:hAnsi="Times New Roman" w:cs="Times New Roman"/>
          <w:sz w:val="24"/>
          <w:szCs w:val="24"/>
          <w:lang w:val="en-US"/>
        </w:rPr>
        <w:t xml:space="preserve"> between induction and deduction. It involves the following basic steps:</w:t>
      </w:r>
    </w:p>
    <w:p w14:paraId="40ABCCCB" w14:textId="4923E50E" w:rsidR="00FE4ABF" w:rsidRPr="00EA2998" w:rsidRDefault="00FE4ABF" w:rsidP="0013309E">
      <w:pPr>
        <w:pStyle w:val="ListParagraph"/>
        <w:numPr>
          <w:ilvl w:val="0"/>
          <w:numId w:val="17"/>
        </w:numPr>
        <w:tabs>
          <w:tab w:val="left" w:pos="284"/>
        </w:tabs>
        <w:spacing w:before="20" w:after="0" w:line="240" w:lineRule="auto"/>
        <w:rPr>
          <w:rFonts w:ascii="Times New Roman" w:hAnsi="Times New Roman" w:cs="Times New Roman"/>
          <w:sz w:val="24"/>
          <w:szCs w:val="24"/>
          <w:lang w:val="en-US"/>
        </w:rPr>
      </w:pPr>
      <w:r w:rsidRPr="00EA2998">
        <w:rPr>
          <w:rFonts w:ascii="Times New Roman" w:hAnsi="Times New Roman" w:cs="Times New Roman"/>
          <w:sz w:val="24"/>
          <w:szCs w:val="24"/>
          <w:lang w:val="en-US"/>
        </w:rPr>
        <w:t xml:space="preserve">Open coding of interview data. The aim </w:t>
      </w:r>
      <w:r w:rsidR="00A36488">
        <w:rPr>
          <w:rFonts w:ascii="Times New Roman" w:hAnsi="Times New Roman" w:cs="Times New Roman"/>
          <w:sz w:val="24"/>
          <w:szCs w:val="24"/>
          <w:lang w:val="en-US"/>
        </w:rPr>
        <w:t>here</w:t>
      </w:r>
      <w:r w:rsidRPr="00EA2998">
        <w:rPr>
          <w:rFonts w:ascii="Times New Roman" w:hAnsi="Times New Roman" w:cs="Times New Roman"/>
          <w:sz w:val="24"/>
          <w:szCs w:val="24"/>
          <w:lang w:val="en-US"/>
        </w:rPr>
        <w:t xml:space="preserve"> is to identify the ma</w:t>
      </w:r>
      <w:r w:rsidR="00E16E59">
        <w:rPr>
          <w:rFonts w:ascii="Times New Roman" w:hAnsi="Times New Roman" w:cs="Times New Roman"/>
          <w:sz w:val="24"/>
          <w:szCs w:val="24"/>
          <w:lang w:val="en-US"/>
        </w:rPr>
        <w:t>in dimensions of the data</w:t>
      </w:r>
      <w:r w:rsidR="000D1D11" w:rsidRPr="00EA2998">
        <w:rPr>
          <w:rFonts w:ascii="Times New Roman" w:hAnsi="Times New Roman" w:cs="Times New Roman"/>
          <w:sz w:val="24"/>
          <w:szCs w:val="24"/>
          <w:lang w:val="en-US"/>
        </w:rPr>
        <w:t>. For us, this involved</w:t>
      </w:r>
      <w:r w:rsidRPr="00EA2998">
        <w:rPr>
          <w:rFonts w:ascii="Times New Roman" w:hAnsi="Times New Roman" w:cs="Times New Roman"/>
          <w:sz w:val="24"/>
          <w:szCs w:val="24"/>
          <w:lang w:val="en-US"/>
        </w:rPr>
        <w:t xml:space="preserve"> coding each document within the thematic scope described above. The theoretically derived categories </w:t>
      </w:r>
      <w:r w:rsidR="000D1D11" w:rsidRPr="00EA2998">
        <w:rPr>
          <w:rFonts w:ascii="Times New Roman" w:hAnsi="Times New Roman" w:cs="Times New Roman"/>
          <w:sz w:val="24"/>
          <w:szCs w:val="24"/>
          <w:lang w:val="en-US"/>
        </w:rPr>
        <w:t>w</w:t>
      </w:r>
      <w:r w:rsidR="00A36488">
        <w:rPr>
          <w:rFonts w:ascii="Times New Roman" w:hAnsi="Times New Roman" w:cs="Times New Roman"/>
          <w:sz w:val="24"/>
          <w:szCs w:val="24"/>
          <w:lang w:val="en-US"/>
        </w:rPr>
        <w:t>ere</w:t>
      </w:r>
      <w:r w:rsidR="000D1D11" w:rsidRPr="00EA2998">
        <w:rPr>
          <w:rFonts w:ascii="Times New Roman" w:hAnsi="Times New Roman" w:cs="Times New Roman"/>
          <w:sz w:val="24"/>
          <w:szCs w:val="24"/>
          <w:lang w:val="en-US"/>
        </w:rPr>
        <w:t xml:space="preserve"> not to serve</w:t>
      </w:r>
      <w:r w:rsidRPr="00EA2998">
        <w:rPr>
          <w:rFonts w:ascii="Times New Roman" w:hAnsi="Times New Roman" w:cs="Times New Roman"/>
          <w:sz w:val="24"/>
          <w:szCs w:val="24"/>
          <w:lang w:val="en-US"/>
        </w:rPr>
        <w:t xml:space="preserve"> as an analytical stra</w:t>
      </w:r>
      <w:r w:rsidR="00A36488">
        <w:rPr>
          <w:rFonts w:ascii="Times New Roman" w:hAnsi="Times New Roman" w:cs="Times New Roman"/>
          <w:sz w:val="24"/>
          <w:szCs w:val="24"/>
          <w:lang w:val="en-US"/>
        </w:rPr>
        <w:t>ight</w:t>
      </w:r>
      <w:r w:rsidRPr="00EA2998">
        <w:rPr>
          <w:rFonts w:ascii="Times New Roman" w:hAnsi="Times New Roman" w:cs="Times New Roman"/>
          <w:sz w:val="24"/>
          <w:szCs w:val="24"/>
          <w:lang w:val="en-US"/>
        </w:rPr>
        <w:t xml:space="preserve"> jacket. </w:t>
      </w:r>
      <w:r w:rsidR="000D1D11" w:rsidRPr="00EA2998">
        <w:rPr>
          <w:rFonts w:ascii="Times New Roman" w:hAnsi="Times New Roman" w:cs="Times New Roman"/>
          <w:sz w:val="24"/>
          <w:szCs w:val="24"/>
          <w:lang w:val="en-US"/>
        </w:rPr>
        <w:t>We expected n</w:t>
      </w:r>
      <w:r w:rsidRPr="00EA2998">
        <w:rPr>
          <w:rFonts w:ascii="Times New Roman" w:hAnsi="Times New Roman" w:cs="Times New Roman"/>
          <w:sz w:val="24"/>
          <w:szCs w:val="24"/>
          <w:lang w:val="en-US"/>
        </w:rPr>
        <w:t xml:space="preserve">ew or refined codes </w:t>
      </w:r>
      <w:r w:rsidR="000D1D11" w:rsidRPr="00EA2998">
        <w:rPr>
          <w:rFonts w:ascii="Times New Roman" w:hAnsi="Times New Roman" w:cs="Times New Roman"/>
          <w:sz w:val="24"/>
          <w:szCs w:val="24"/>
          <w:lang w:val="en-US"/>
        </w:rPr>
        <w:t xml:space="preserve">to </w:t>
      </w:r>
      <w:r w:rsidRPr="00EA2998">
        <w:rPr>
          <w:rFonts w:ascii="Times New Roman" w:hAnsi="Times New Roman" w:cs="Times New Roman"/>
          <w:sz w:val="24"/>
          <w:szCs w:val="24"/>
          <w:lang w:val="en-US"/>
        </w:rPr>
        <w:t xml:space="preserve">emerge both within and outside the theoretically derived categories. </w:t>
      </w:r>
    </w:p>
    <w:p w14:paraId="124C60C5" w14:textId="77777777" w:rsidR="000D1D11" w:rsidRPr="00EA2998" w:rsidRDefault="00FE4ABF" w:rsidP="0013309E">
      <w:pPr>
        <w:pStyle w:val="ListParagraph"/>
        <w:numPr>
          <w:ilvl w:val="0"/>
          <w:numId w:val="17"/>
        </w:numPr>
        <w:tabs>
          <w:tab w:val="left" w:pos="284"/>
        </w:tabs>
        <w:spacing w:before="20" w:after="0" w:line="240" w:lineRule="auto"/>
        <w:rPr>
          <w:rFonts w:ascii="Times New Roman" w:hAnsi="Times New Roman" w:cs="Times New Roman"/>
          <w:sz w:val="24"/>
          <w:szCs w:val="24"/>
          <w:lang w:val="en-US"/>
        </w:rPr>
      </w:pPr>
      <w:r w:rsidRPr="00EA2998">
        <w:rPr>
          <w:rFonts w:ascii="Times New Roman" w:hAnsi="Times New Roman" w:cs="Times New Roman"/>
          <w:sz w:val="24"/>
          <w:szCs w:val="24"/>
          <w:lang w:val="en-US"/>
        </w:rPr>
        <w:t xml:space="preserve">Concept development. The codes </w:t>
      </w:r>
      <w:r w:rsidR="000D1D11" w:rsidRPr="00EA2998">
        <w:rPr>
          <w:rFonts w:ascii="Times New Roman" w:hAnsi="Times New Roman" w:cs="Times New Roman"/>
          <w:sz w:val="24"/>
          <w:szCs w:val="24"/>
          <w:lang w:val="en-US"/>
        </w:rPr>
        <w:t xml:space="preserve">were then </w:t>
      </w:r>
      <w:r w:rsidRPr="00EA2998">
        <w:rPr>
          <w:rFonts w:ascii="Times New Roman" w:hAnsi="Times New Roman" w:cs="Times New Roman"/>
          <w:sz w:val="24"/>
          <w:szCs w:val="24"/>
          <w:lang w:val="en-US"/>
        </w:rPr>
        <w:t xml:space="preserve">related to each other. </w:t>
      </w:r>
      <w:r w:rsidR="000D1D11" w:rsidRPr="00EA2998">
        <w:rPr>
          <w:rFonts w:ascii="Times New Roman" w:hAnsi="Times New Roman" w:cs="Times New Roman"/>
          <w:sz w:val="24"/>
          <w:szCs w:val="24"/>
          <w:lang w:val="en-US"/>
        </w:rPr>
        <w:t>We aimed for c</w:t>
      </w:r>
      <w:r w:rsidRPr="00EA2998">
        <w:rPr>
          <w:rFonts w:ascii="Times New Roman" w:hAnsi="Times New Roman" w:cs="Times New Roman"/>
          <w:sz w:val="24"/>
          <w:szCs w:val="24"/>
          <w:lang w:val="en-US"/>
        </w:rPr>
        <w:t xml:space="preserve">oncept development </w:t>
      </w:r>
      <w:r w:rsidR="000D1D11" w:rsidRPr="00EA2998">
        <w:rPr>
          <w:rFonts w:ascii="Times New Roman" w:hAnsi="Times New Roman" w:cs="Times New Roman"/>
          <w:sz w:val="24"/>
          <w:szCs w:val="24"/>
          <w:lang w:val="en-US"/>
        </w:rPr>
        <w:t>by</w:t>
      </w:r>
      <w:r w:rsidRPr="00EA2998">
        <w:rPr>
          <w:rFonts w:ascii="Times New Roman" w:hAnsi="Times New Roman" w:cs="Times New Roman"/>
          <w:sz w:val="24"/>
          <w:szCs w:val="24"/>
          <w:lang w:val="en-US"/>
        </w:rPr>
        <w:t xml:space="preserve"> looki</w:t>
      </w:r>
      <w:r w:rsidR="000D1D11" w:rsidRPr="00EA2998">
        <w:rPr>
          <w:rFonts w:ascii="Times New Roman" w:hAnsi="Times New Roman" w:cs="Times New Roman"/>
          <w:sz w:val="24"/>
          <w:szCs w:val="24"/>
          <w:lang w:val="en-US"/>
        </w:rPr>
        <w:t>ng for a class of codes that could</w:t>
      </w:r>
      <w:r w:rsidRPr="00EA2998">
        <w:rPr>
          <w:rFonts w:ascii="Times New Roman" w:hAnsi="Times New Roman" w:cs="Times New Roman"/>
          <w:sz w:val="24"/>
          <w:szCs w:val="24"/>
          <w:lang w:val="en-US"/>
        </w:rPr>
        <w:t xml:space="preserve"> be grouped into a coherent description that conveys a finding. </w:t>
      </w:r>
    </w:p>
    <w:p w14:paraId="652D76BF" w14:textId="428729FB" w:rsidR="000D1D11" w:rsidRPr="00EA2998" w:rsidRDefault="00FE4ABF" w:rsidP="0013309E">
      <w:pPr>
        <w:pStyle w:val="ListParagraph"/>
        <w:numPr>
          <w:ilvl w:val="0"/>
          <w:numId w:val="17"/>
        </w:numPr>
        <w:tabs>
          <w:tab w:val="left" w:pos="284"/>
        </w:tabs>
        <w:spacing w:before="20" w:after="0" w:line="240" w:lineRule="auto"/>
        <w:rPr>
          <w:rFonts w:ascii="Times New Roman" w:hAnsi="Times New Roman" w:cs="Times New Roman"/>
          <w:sz w:val="24"/>
          <w:szCs w:val="24"/>
          <w:lang w:val="en-US"/>
        </w:rPr>
      </w:pPr>
      <w:r w:rsidRPr="00EA2998">
        <w:rPr>
          <w:rFonts w:ascii="Times New Roman" w:hAnsi="Times New Roman" w:cs="Times New Roman"/>
          <w:sz w:val="24"/>
          <w:szCs w:val="24"/>
          <w:lang w:val="en-US"/>
        </w:rPr>
        <w:t>Testing the validity of these concepts in further analysis of the same data. Glaser and Strauss</w:t>
      </w:r>
      <w:r w:rsidR="0038576D" w:rsidRPr="00EA2998">
        <w:rPr>
          <w:rFonts w:ascii="Times New Roman" w:hAnsi="Times New Roman" w:cs="Times New Roman"/>
          <w:sz w:val="24"/>
          <w:szCs w:val="24"/>
          <w:lang w:val="en-US"/>
        </w:rPr>
        <w:t xml:space="preserve"> (1967)</w:t>
      </w:r>
      <w:r w:rsidRPr="00EA2998">
        <w:rPr>
          <w:rFonts w:ascii="Times New Roman" w:hAnsi="Times New Roman" w:cs="Times New Roman"/>
          <w:sz w:val="24"/>
          <w:szCs w:val="24"/>
          <w:lang w:val="en-US"/>
        </w:rPr>
        <w:t xml:space="preserve"> call this the </w:t>
      </w:r>
      <w:r w:rsidR="00A36488">
        <w:rPr>
          <w:rFonts w:ascii="Times New Roman" w:hAnsi="Times New Roman" w:cs="Times New Roman"/>
          <w:sz w:val="24"/>
          <w:szCs w:val="24"/>
          <w:lang w:val="en-US"/>
        </w:rPr>
        <w:t>“</w:t>
      </w:r>
      <w:r w:rsidRPr="00EA2998">
        <w:rPr>
          <w:rFonts w:ascii="Times New Roman" w:hAnsi="Times New Roman" w:cs="Times New Roman"/>
          <w:sz w:val="24"/>
          <w:szCs w:val="24"/>
          <w:lang w:val="en-US"/>
        </w:rPr>
        <w:t>constant comparative method</w:t>
      </w:r>
      <w:r w:rsidR="00E14985">
        <w:rPr>
          <w:rFonts w:ascii="Times New Roman" w:hAnsi="Times New Roman" w:cs="Times New Roman"/>
          <w:sz w:val="24"/>
          <w:szCs w:val="24"/>
          <w:lang w:val="en-US"/>
        </w:rPr>
        <w:t>,</w:t>
      </w:r>
      <w:r w:rsidR="00A36488">
        <w:rPr>
          <w:rFonts w:ascii="Times New Roman" w:hAnsi="Times New Roman" w:cs="Times New Roman"/>
          <w:sz w:val="24"/>
          <w:szCs w:val="24"/>
          <w:lang w:val="en-US"/>
        </w:rPr>
        <w:t>”</w:t>
      </w:r>
      <w:r w:rsidR="00A36488" w:rsidRPr="00EA2998">
        <w:rPr>
          <w:rFonts w:ascii="Times New Roman" w:hAnsi="Times New Roman" w:cs="Times New Roman"/>
          <w:sz w:val="24"/>
          <w:szCs w:val="24"/>
          <w:lang w:val="en-US"/>
        </w:rPr>
        <w:t xml:space="preserve"> </w:t>
      </w:r>
      <w:r w:rsidRPr="00EA2998">
        <w:rPr>
          <w:rFonts w:ascii="Times New Roman" w:hAnsi="Times New Roman" w:cs="Times New Roman"/>
          <w:sz w:val="24"/>
          <w:szCs w:val="24"/>
          <w:lang w:val="en-US"/>
        </w:rPr>
        <w:t>where</w:t>
      </w:r>
      <w:r w:rsidR="00A36488">
        <w:rPr>
          <w:rFonts w:ascii="Times New Roman" w:hAnsi="Times New Roman" w:cs="Times New Roman"/>
          <w:sz w:val="24"/>
          <w:szCs w:val="24"/>
          <w:lang w:val="en-US"/>
        </w:rPr>
        <w:t>by</w:t>
      </w:r>
      <w:r w:rsidRPr="00EA2998">
        <w:rPr>
          <w:rFonts w:ascii="Times New Roman" w:hAnsi="Times New Roman" w:cs="Times New Roman"/>
          <w:sz w:val="24"/>
          <w:szCs w:val="24"/>
          <w:lang w:val="en-US"/>
        </w:rPr>
        <w:t xml:space="preserve"> the analyst alternates between generating hypotheses from data and </w:t>
      </w:r>
      <w:r w:rsidR="00A36488">
        <w:rPr>
          <w:rFonts w:ascii="Times New Roman" w:hAnsi="Times New Roman" w:cs="Times New Roman"/>
          <w:sz w:val="24"/>
          <w:szCs w:val="24"/>
          <w:lang w:val="en-US"/>
        </w:rPr>
        <w:t>“</w:t>
      </w:r>
      <w:r w:rsidRPr="00EA2998">
        <w:rPr>
          <w:rFonts w:ascii="Times New Roman" w:hAnsi="Times New Roman" w:cs="Times New Roman"/>
          <w:sz w:val="24"/>
          <w:szCs w:val="24"/>
          <w:lang w:val="en-US"/>
        </w:rPr>
        <w:t>tests</w:t>
      </w:r>
      <w:r w:rsidR="00A36488">
        <w:rPr>
          <w:rFonts w:ascii="Times New Roman" w:hAnsi="Times New Roman" w:cs="Times New Roman"/>
          <w:sz w:val="24"/>
          <w:szCs w:val="24"/>
          <w:lang w:val="en-US"/>
        </w:rPr>
        <w:t>”</w:t>
      </w:r>
      <w:r w:rsidR="00A36488" w:rsidRPr="00EA2998">
        <w:rPr>
          <w:rFonts w:ascii="Times New Roman" w:hAnsi="Times New Roman" w:cs="Times New Roman"/>
          <w:sz w:val="24"/>
          <w:szCs w:val="24"/>
          <w:lang w:val="en-US"/>
        </w:rPr>
        <w:t xml:space="preserve"> </w:t>
      </w:r>
      <w:r w:rsidRPr="00EA2998">
        <w:rPr>
          <w:rFonts w:ascii="Times New Roman" w:hAnsi="Times New Roman" w:cs="Times New Roman"/>
          <w:sz w:val="24"/>
          <w:szCs w:val="24"/>
          <w:lang w:val="en-US"/>
        </w:rPr>
        <w:t xml:space="preserve">these hypotheses </w:t>
      </w:r>
      <w:r w:rsidR="00A36488">
        <w:rPr>
          <w:rFonts w:ascii="Times New Roman" w:hAnsi="Times New Roman" w:cs="Times New Roman"/>
          <w:sz w:val="24"/>
          <w:szCs w:val="24"/>
          <w:lang w:val="en-US"/>
        </w:rPr>
        <w:t>aga</w:t>
      </w:r>
      <w:r w:rsidRPr="00EA2998">
        <w:rPr>
          <w:rFonts w:ascii="Times New Roman" w:hAnsi="Times New Roman" w:cs="Times New Roman"/>
          <w:sz w:val="24"/>
          <w:szCs w:val="24"/>
          <w:lang w:val="en-US"/>
        </w:rPr>
        <w:t>in</w:t>
      </w:r>
      <w:r w:rsidR="00A36488">
        <w:rPr>
          <w:rFonts w:ascii="Times New Roman" w:hAnsi="Times New Roman" w:cs="Times New Roman"/>
          <w:sz w:val="24"/>
          <w:szCs w:val="24"/>
          <w:lang w:val="en-US"/>
        </w:rPr>
        <w:t>st the</w:t>
      </w:r>
      <w:r w:rsidRPr="00EA2998">
        <w:rPr>
          <w:rFonts w:ascii="Times New Roman" w:hAnsi="Times New Roman" w:cs="Times New Roman"/>
          <w:sz w:val="24"/>
          <w:szCs w:val="24"/>
          <w:lang w:val="en-US"/>
        </w:rPr>
        <w:t xml:space="preserve"> data.</w:t>
      </w:r>
      <w:r w:rsidR="000D1D11" w:rsidRPr="00EA2998">
        <w:rPr>
          <w:rFonts w:ascii="Times New Roman" w:hAnsi="Times New Roman" w:cs="Times New Roman"/>
          <w:sz w:val="24"/>
          <w:szCs w:val="24"/>
          <w:lang w:val="en-US"/>
        </w:rPr>
        <w:t xml:space="preserve"> </w:t>
      </w:r>
    </w:p>
    <w:p w14:paraId="2F199925" w14:textId="77777777" w:rsidR="000D1D11" w:rsidRPr="00EA2998" w:rsidRDefault="000D1D11" w:rsidP="0013309E">
      <w:pPr>
        <w:tabs>
          <w:tab w:val="left" w:pos="284"/>
        </w:tabs>
        <w:spacing w:before="20" w:after="0" w:line="240" w:lineRule="auto"/>
        <w:rPr>
          <w:rFonts w:ascii="Times New Roman" w:hAnsi="Times New Roman" w:cs="Times New Roman"/>
          <w:sz w:val="24"/>
          <w:szCs w:val="24"/>
          <w:lang w:val="en-US"/>
        </w:rPr>
      </w:pPr>
    </w:p>
    <w:p w14:paraId="71561B04" w14:textId="24CA3BCC" w:rsidR="00CC3389" w:rsidRDefault="00371EB3" w:rsidP="006F1B92">
      <w:pPr>
        <w:tabs>
          <w:tab w:val="left" w:pos="284"/>
        </w:tabs>
        <w:spacing w:before="20" w:after="0"/>
        <w:rPr>
          <w:rFonts w:ascii="Times New Roman" w:hAnsi="Times New Roman" w:cs="Times New Roman"/>
          <w:sz w:val="24"/>
          <w:szCs w:val="24"/>
          <w:lang w:val="en-US"/>
        </w:rPr>
      </w:pPr>
      <w:r>
        <w:rPr>
          <w:rFonts w:ascii="Times New Roman" w:hAnsi="Times New Roman" w:cs="Times New Roman"/>
          <w:sz w:val="24"/>
          <w:szCs w:val="24"/>
          <w:lang w:val="en-US"/>
        </w:rPr>
        <w:t>O</w:t>
      </w:r>
      <w:r w:rsidR="00FE4ABF" w:rsidRPr="00EA2998">
        <w:rPr>
          <w:rFonts w:ascii="Times New Roman" w:hAnsi="Times New Roman" w:cs="Times New Roman"/>
          <w:sz w:val="24"/>
          <w:szCs w:val="24"/>
          <w:lang w:val="en-US"/>
        </w:rPr>
        <w:t xml:space="preserve">ur study is based on a high number of interviews, </w:t>
      </w:r>
      <w:r w:rsidR="00E14985">
        <w:rPr>
          <w:rFonts w:ascii="Times New Roman" w:hAnsi="Times New Roman" w:cs="Times New Roman"/>
          <w:sz w:val="24"/>
          <w:szCs w:val="24"/>
          <w:lang w:val="en-US"/>
        </w:rPr>
        <w:t xml:space="preserve">and </w:t>
      </w:r>
      <w:r w:rsidR="00FE4ABF" w:rsidRPr="00EA2998">
        <w:rPr>
          <w:rFonts w:ascii="Times New Roman" w:hAnsi="Times New Roman" w:cs="Times New Roman"/>
          <w:sz w:val="24"/>
          <w:szCs w:val="24"/>
          <w:lang w:val="en-US"/>
        </w:rPr>
        <w:t>the number of different groups and organizations involved</w:t>
      </w:r>
      <w:r w:rsidR="00F07438" w:rsidRPr="00EA2998">
        <w:rPr>
          <w:rFonts w:ascii="Times New Roman" w:hAnsi="Times New Roman" w:cs="Times New Roman"/>
          <w:sz w:val="24"/>
          <w:szCs w:val="24"/>
          <w:lang w:val="en-US"/>
        </w:rPr>
        <w:t xml:space="preserve"> </w:t>
      </w:r>
      <w:r w:rsidR="00FE4ABF" w:rsidRPr="00EA2998">
        <w:rPr>
          <w:rFonts w:ascii="Times New Roman" w:hAnsi="Times New Roman" w:cs="Times New Roman"/>
          <w:sz w:val="24"/>
          <w:szCs w:val="24"/>
          <w:lang w:val="en-US"/>
        </w:rPr>
        <w:t xml:space="preserve">is </w:t>
      </w:r>
      <w:r w:rsidR="00E14985">
        <w:rPr>
          <w:rFonts w:ascii="Times New Roman" w:hAnsi="Times New Roman" w:cs="Times New Roman"/>
          <w:sz w:val="24"/>
          <w:szCs w:val="24"/>
          <w:lang w:val="en-US"/>
        </w:rPr>
        <w:t xml:space="preserve">also </w:t>
      </w:r>
      <w:r w:rsidR="00FE4ABF" w:rsidRPr="00EA2998">
        <w:rPr>
          <w:rFonts w:ascii="Times New Roman" w:hAnsi="Times New Roman" w:cs="Times New Roman"/>
          <w:sz w:val="24"/>
          <w:szCs w:val="24"/>
          <w:lang w:val="en-US"/>
        </w:rPr>
        <w:t>high and heterogeneous</w:t>
      </w:r>
      <w:r>
        <w:rPr>
          <w:rFonts w:ascii="Times New Roman" w:hAnsi="Times New Roman" w:cs="Times New Roman"/>
          <w:sz w:val="24"/>
          <w:szCs w:val="24"/>
          <w:lang w:val="en-US"/>
        </w:rPr>
        <w:t xml:space="preserve">. This means that while we cannot say anything </w:t>
      </w:r>
      <w:r w:rsidR="00DF5B45">
        <w:rPr>
          <w:rFonts w:ascii="Times New Roman" w:hAnsi="Times New Roman" w:cs="Times New Roman"/>
          <w:sz w:val="24"/>
          <w:szCs w:val="24"/>
          <w:lang w:val="en-US"/>
        </w:rPr>
        <w:t xml:space="preserve">final and </w:t>
      </w:r>
      <w:r>
        <w:rPr>
          <w:rFonts w:ascii="Times New Roman" w:hAnsi="Times New Roman" w:cs="Times New Roman"/>
          <w:sz w:val="24"/>
          <w:szCs w:val="24"/>
          <w:lang w:val="en-US"/>
        </w:rPr>
        <w:t>definitive</w:t>
      </w:r>
      <w:r w:rsidR="00BE4B85">
        <w:rPr>
          <w:rFonts w:ascii="Times New Roman" w:hAnsi="Times New Roman" w:cs="Times New Roman"/>
          <w:sz w:val="24"/>
          <w:szCs w:val="24"/>
          <w:lang w:val="en-US"/>
        </w:rPr>
        <w:t xml:space="preserve"> </w:t>
      </w:r>
      <w:r w:rsidR="00DF5B45">
        <w:rPr>
          <w:rFonts w:ascii="Times New Roman" w:hAnsi="Times New Roman" w:cs="Times New Roman"/>
          <w:sz w:val="24"/>
          <w:szCs w:val="24"/>
          <w:lang w:val="en-US"/>
        </w:rPr>
        <w:t>(</w:t>
      </w:r>
      <w:r w:rsidR="00BE4B85">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more longitudinal </w:t>
      </w:r>
      <w:r w:rsidR="003A5923">
        <w:rPr>
          <w:rFonts w:ascii="Times New Roman" w:hAnsi="Times New Roman" w:cs="Times New Roman"/>
          <w:sz w:val="24"/>
          <w:szCs w:val="24"/>
          <w:lang w:val="en-US"/>
        </w:rPr>
        <w:t>field works in</w:t>
      </w:r>
      <w:r w:rsidR="00BE4B85">
        <w:rPr>
          <w:rFonts w:ascii="Times New Roman" w:hAnsi="Times New Roman" w:cs="Times New Roman"/>
          <w:sz w:val="24"/>
          <w:szCs w:val="24"/>
          <w:lang w:val="en-US"/>
        </w:rPr>
        <w:t xml:space="preserve"> each </w:t>
      </w:r>
      <w:r w:rsidR="003A5923">
        <w:rPr>
          <w:rFonts w:ascii="Times New Roman" w:hAnsi="Times New Roman" w:cs="Times New Roman"/>
          <w:sz w:val="24"/>
          <w:szCs w:val="24"/>
          <w:lang w:val="en-US"/>
        </w:rPr>
        <w:t>group</w:t>
      </w:r>
      <w:r w:rsidR="00BE4B85">
        <w:rPr>
          <w:rFonts w:ascii="Times New Roman" w:hAnsi="Times New Roman" w:cs="Times New Roman"/>
          <w:sz w:val="24"/>
          <w:szCs w:val="24"/>
          <w:lang w:val="en-US"/>
        </w:rPr>
        <w:t xml:space="preserve"> would </w:t>
      </w:r>
      <w:r w:rsidR="003A5923">
        <w:rPr>
          <w:rFonts w:ascii="Times New Roman" w:hAnsi="Times New Roman" w:cs="Times New Roman"/>
          <w:sz w:val="24"/>
          <w:szCs w:val="24"/>
          <w:lang w:val="en-US"/>
        </w:rPr>
        <w:t>do</w:t>
      </w:r>
      <w:r w:rsidR="00DF5B45">
        <w:rPr>
          <w:rFonts w:ascii="Times New Roman" w:hAnsi="Times New Roman" w:cs="Times New Roman"/>
          <w:sz w:val="24"/>
          <w:szCs w:val="24"/>
          <w:lang w:val="en-US"/>
        </w:rPr>
        <w:t>)</w:t>
      </w:r>
      <w:r>
        <w:rPr>
          <w:rFonts w:ascii="Times New Roman" w:hAnsi="Times New Roman" w:cs="Times New Roman"/>
          <w:sz w:val="24"/>
          <w:szCs w:val="24"/>
          <w:lang w:val="en-US"/>
        </w:rPr>
        <w:t xml:space="preserve">, we are able to address that </w:t>
      </w:r>
      <w:r w:rsidR="00DF5B45">
        <w:rPr>
          <w:rFonts w:ascii="Times New Roman" w:hAnsi="Times New Roman" w:cs="Times New Roman"/>
          <w:sz w:val="24"/>
          <w:szCs w:val="24"/>
          <w:lang w:val="en-US"/>
        </w:rPr>
        <w:t xml:space="preserve">identifiable </w:t>
      </w:r>
      <w:r>
        <w:rPr>
          <w:rFonts w:ascii="Times New Roman" w:hAnsi="Times New Roman" w:cs="Times New Roman"/>
          <w:sz w:val="24"/>
          <w:szCs w:val="24"/>
          <w:lang w:val="en-US"/>
        </w:rPr>
        <w:t xml:space="preserve">phenomenon </w:t>
      </w:r>
      <w:r w:rsidR="00285327">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F07438" w:rsidRPr="00EA2998">
        <w:rPr>
          <w:rFonts w:ascii="Times New Roman" w:hAnsi="Times New Roman" w:cs="Times New Roman"/>
          <w:i/>
          <w:sz w:val="24"/>
          <w:szCs w:val="24"/>
          <w:lang w:val="en-US"/>
        </w:rPr>
        <w:t>something cultural</w:t>
      </w:r>
      <w:r>
        <w:rPr>
          <w:rFonts w:ascii="Times New Roman" w:hAnsi="Times New Roman" w:cs="Times New Roman"/>
          <w:i/>
          <w:sz w:val="24"/>
          <w:szCs w:val="24"/>
          <w:lang w:val="en-US"/>
        </w:rPr>
        <w:t>”</w:t>
      </w:r>
      <w:r w:rsidR="00F07438" w:rsidRPr="00EA2998">
        <w:rPr>
          <w:rFonts w:ascii="Times New Roman" w:hAnsi="Times New Roman" w:cs="Times New Roman"/>
          <w:sz w:val="24"/>
          <w:szCs w:val="24"/>
          <w:lang w:val="en-US"/>
        </w:rPr>
        <w:t xml:space="preserve"> </w:t>
      </w:r>
      <w:r w:rsidR="00B82EE8">
        <w:rPr>
          <w:rFonts w:ascii="Times New Roman" w:hAnsi="Times New Roman" w:cs="Times New Roman"/>
          <w:sz w:val="24"/>
          <w:szCs w:val="24"/>
          <w:lang w:val="en-US"/>
        </w:rPr>
        <w:t xml:space="preserve">(variously defined by interviewees below as “esprit de corps”, “loyalty” as well as engrained practices and as culture outright) </w:t>
      </w:r>
      <w:r w:rsidR="00F07438" w:rsidRPr="00EA2998">
        <w:rPr>
          <w:rFonts w:ascii="Times New Roman" w:hAnsi="Times New Roman" w:cs="Times New Roman"/>
          <w:sz w:val="24"/>
          <w:szCs w:val="24"/>
          <w:lang w:val="en-US"/>
        </w:rPr>
        <w:t>in the interaction between these groups</w:t>
      </w:r>
      <w:r w:rsidR="00285327">
        <w:rPr>
          <w:rFonts w:ascii="Times New Roman" w:hAnsi="Times New Roman" w:cs="Times New Roman"/>
          <w:sz w:val="24"/>
          <w:szCs w:val="24"/>
          <w:lang w:val="en-US"/>
        </w:rPr>
        <w:t xml:space="preserve"> and the implications for the elusive notions of societal safety and security</w:t>
      </w:r>
      <w:r w:rsidR="00F07438" w:rsidRPr="00EA2998">
        <w:rPr>
          <w:rFonts w:ascii="Times New Roman" w:hAnsi="Times New Roman" w:cs="Times New Roman"/>
          <w:sz w:val="24"/>
          <w:szCs w:val="24"/>
          <w:lang w:val="en-US"/>
        </w:rPr>
        <w:t xml:space="preserve">. </w:t>
      </w:r>
      <w:r w:rsidR="002D7EF6">
        <w:rPr>
          <w:rFonts w:ascii="Times New Roman" w:hAnsi="Times New Roman" w:cs="Times New Roman"/>
          <w:sz w:val="24"/>
          <w:szCs w:val="24"/>
          <w:lang w:val="en-US"/>
        </w:rPr>
        <w:t>We argue that o</w:t>
      </w:r>
      <w:r w:rsidR="00F07438" w:rsidRPr="00EA2998">
        <w:rPr>
          <w:rFonts w:ascii="Times New Roman" w:hAnsi="Times New Roman" w:cs="Times New Roman"/>
          <w:sz w:val="24"/>
          <w:szCs w:val="24"/>
          <w:lang w:val="en-US"/>
        </w:rPr>
        <w:t>ur approach is both methodologically sound, as we follow our informants</w:t>
      </w:r>
      <w:r w:rsidR="00A36488">
        <w:rPr>
          <w:rFonts w:ascii="Times New Roman" w:hAnsi="Times New Roman" w:cs="Times New Roman"/>
          <w:sz w:val="24"/>
          <w:szCs w:val="24"/>
          <w:lang w:val="en-US"/>
        </w:rPr>
        <w:t>’</w:t>
      </w:r>
      <w:r w:rsidR="00F07438" w:rsidRPr="00EA2998">
        <w:rPr>
          <w:rFonts w:ascii="Times New Roman" w:hAnsi="Times New Roman" w:cs="Times New Roman"/>
          <w:sz w:val="24"/>
          <w:szCs w:val="24"/>
          <w:lang w:val="en-US"/>
        </w:rPr>
        <w:t xml:space="preserve"> accounts of cultural differences, and i</w:t>
      </w:r>
      <w:r w:rsidR="00A36488">
        <w:rPr>
          <w:rFonts w:ascii="Times New Roman" w:hAnsi="Times New Roman" w:cs="Times New Roman"/>
          <w:sz w:val="24"/>
          <w:szCs w:val="24"/>
          <w:lang w:val="en-US"/>
        </w:rPr>
        <w:t>n</w:t>
      </w:r>
      <w:r w:rsidR="00F07438" w:rsidRPr="00EA2998">
        <w:rPr>
          <w:rFonts w:ascii="Times New Roman" w:hAnsi="Times New Roman" w:cs="Times New Roman"/>
          <w:sz w:val="24"/>
          <w:szCs w:val="24"/>
          <w:lang w:val="en-US"/>
        </w:rPr>
        <w:t xml:space="preserve"> line with anthropological theory on </w:t>
      </w:r>
      <w:r w:rsidR="00A36488">
        <w:rPr>
          <w:rFonts w:ascii="Times New Roman" w:hAnsi="Times New Roman" w:cs="Times New Roman"/>
          <w:sz w:val="24"/>
          <w:szCs w:val="24"/>
          <w:lang w:val="en-US"/>
        </w:rPr>
        <w:t>the importance of</w:t>
      </w:r>
      <w:r w:rsidR="00F07438" w:rsidRPr="00EA2998">
        <w:rPr>
          <w:rFonts w:ascii="Times New Roman" w:hAnsi="Times New Roman" w:cs="Times New Roman"/>
          <w:sz w:val="24"/>
          <w:szCs w:val="24"/>
          <w:lang w:val="en-US"/>
        </w:rPr>
        <w:t xml:space="preserve"> narratives of the other in constituting boundaries </w:t>
      </w:r>
      <w:r w:rsidR="006B1A05">
        <w:rPr>
          <w:rFonts w:ascii="Times New Roman" w:hAnsi="Times New Roman" w:cs="Times New Roman"/>
          <w:sz w:val="24"/>
          <w:szCs w:val="24"/>
          <w:lang w:val="en-US"/>
        </w:rPr>
        <w:t>and</w:t>
      </w:r>
      <w:r w:rsidR="00F07438" w:rsidRPr="00EA2998">
        <w:rPr>
          <w:rFonts w:ascii="Times New Roman" w:hAnsi="Times New Roman" w:cs="Times New Roman"/>
          <w:sz w:val="24"/>
          <w:szCs w:val="24"/>
          <w:lang w:val="en-US"/>
        </w:rPr>
        <w:t xml:space="preserve"> notions of oneself. </w:t>
      </w:r>
      <w:r w:rsidR="002D7EF6">
        <w:rPr>
          <w:rFonts w:ascii="Times New Roman" w:hAnsi="Times New Roman" w:cs="Times New Roman"/>
          <w:sz w:val="24"/>
          <w:szCs w:val="24"/>
          <w:lang w:val="en-US"/>
        </w:rPr>
        <w:t>More generally for our purposes, we identified</w:t>
      </w:r>
      <w:r w:rsidR="00BF7FBD" w:rsidRPr="00EA2998">
        <w:rPr>
          <w:rFonts w:ascii="Times New Roman" w:hAnsi="Times New Roman" w:cs="Times New Roman"/>
          <w:sz w:val="24"/>
          <w:szCs w:val="24"/>
          <w:lang w:val="en-US"/>
        </w:rPr>
        <w:t xml:space="preserve"> patterns in how </w:t>
      </w:r>
      <w:r w:rsidR="002D7EF6">
        <w:rPr>
          <w:rFonts w:ascii="Times New Roman" w:hAnsi="Times New Roman" w:cs="Times New Roman"/>
          <w:sz w:val="24"/>
          <w:szCs w:val="24"/>
          <w:lang w:val="en-US"/>
        </w:rPr>
        <w:t>our interviewees</w:t>
      </w:r>
      <w:r w:rsidR="00BF7FBD" w:rsidRPr="00EA2998">
        <w:rPr>
          <w:rFonts w:ascii="Times New Roman" w:hAnsi="Times New Roman" w:cs="Times New Roman"/>
          <w:sz w:val="24"/>
          <w:szCs w:val="24"/>
          <w:lang w:val="en-US"/>
        </w:rPr>
        <w:t xml:space="preserve"> think and talk about themselves and others</w:t>
      </w:r>
      <w:r w:rsidR="002D7EF6">
        <w:rPr>
          <w:rFonts w:ascii="Times New Roman" w:hAnsi="Times New Roman" w:cs="Times New Roman"/>
          <w:sz w:val="24"/>
          <w:szCs w:val="24"/>
          <w:lang w:val="en-US"/>
        </w:rPr>
        <w:t>, and t</w:t>
      </w:r>
      <w:r w:rsidR="00DA642D">
        <w:rPr>
          <w:rFonts w:ascii="Times New Roman" w:hAnsi="Times New Roman" w:cs="Times New Roman"/>
          <w:sz w:val="24"/>
          <w:szCs w:val="24"/>
          <w:lang w:val="en-US"/>
        </w:rPr>
        <w:t xml:space="preserve">hese patterns are traces of culture, emerging when </w:t>
      </w:r>
      <w:r w:rsidR="005C0553">
        <w:rPr>
          <w:rFonts w:ascii="Times New Roman" w:hAnsi="Times New Roman" w:cs="Times New Roman"/>
          <w:sz w:val="24"/>
          <w:szCs w:val="24"/>
          <w:lang w:val="en-US"/>
        </w:rPr>
        <w:t xml:space="preserve">discursively </w:t>
      </w:r>
      <w:r>
        <w:rPr>
          <w:rFonts w:ascii="Times New Roman" w:hAnsi="Times New Roman" w:cs="Times New Roman"/>
          <w:sz w:val="24"/>
          <w:szCs w:val="24"/>
          <w:lang w:val="en-US"/>
        </w:rPr>
        <w:t>pertinent to those talking</w:t>
      </w:r>
      <w:r w:rsidR="005C0553">
        <w:rPr>
          <w:rFonts w:ascii="Times New Roman" w:hAnsi="Times New Roman" w:cs="Times New Roman"/>
          <w:sz w:val="24"/>
          <w:szCs w:val="24"/>
          <w:lang w:val="en-US"/>
        </w:rPr>
        <w:t xml:space="preserve">. Culture </w:t>
      </w:r>
      <w:r w:rsidR="00DA642D">
        <w:rPr>
          <w:rFonts w:ascii="Times New Roman" w:hAnsi="Times New Roman" w:cs="Times New Roman"/>
          <w:sz w:val="24"/>
          <w:szCs w:val="24"/>
          <w:lang w:val="en-US"/>
        </w:rPr>
        <w:t>consists of much more</w:t>
      </w:r>
      <w:r w:rsidR="00617745">
        <w:rPr>
          <w:rFonts w:ascii="Times New Roman" w:hAnsi="Times New Roman" w:cs="Times New Roman"/>
          <w:sz w:val="24"/>
          <w:szCs w:val="24"/>
          <w:lang w:val="en-US"/>
        </w:rPr>
        <w:t xml:space="preserve"> than these discursive patterns</w:t>
      </w:r>
      <w:r w:rsidR="00DA642D">
        <w:rPr>
          <w:rFonts w:ascii="Times New Roman" w:hAnsi="Times New Roman" w:cs="Times New Roman"/>
          <w:sz w:val="24"/>
          <w:szCs w:val="24"/>
          <w:lang w:val="en-US"/>
        </w:rPr>
        <w:t xml:space="preserve">, of matter that is not made </w:t>
      </w:r>
      <w:r w:rsidR="00CC3389">
        <w:rPr>
          <w:rFonts w:ascii="Times New Roman" w:hAnsi="Times New Roman" w:cs="Times New Roman"/>
          <w:sz w:val="24"/>
          <w:szCs w:val="24"/>
          <w:lang w:val="en-US"/>
        </w:rPr>
        <w:t xml:space="preserve">explicit </w:t>
      </w:r>
      <w:r>
        <w:rPr>
          <w:rFonts w:ascii="Times New Roman" w:hAnsi="Times New Roman" w:cs="Times New Roman"/>
          <w:sz w:val="24"/>
          <w:szCs w:val="24"/>
          <w:lang w:val="en-US"/>
        </w:rPr>
        <w:t>by</w:t>
      </w:r>
      <w:r w:rsidR="00CC3389">
        <w:rPr>
          <w:rFonts w:ascii="Times New Roman" w:hAnsi="Times New Roman" w:cs="Times New Roman"/>
          <w:sz w:val="24"/>
          <w:szCs w:val="24"/>
          <w:lang w:val="en-US"/>
        </w:rPr>
        <w:t xml:space="preserve"> interview</w:t>
      </w:r>
      <w:r>
        <w:rPr>
          <w:rFonts w:ascii="Times New Roman" w:hAnsi="Times New Roman" w:cs="Times New Roman"/>
          <w:sz w:val="24"/>
          <w:szCs w:val="24"/>
          <w:lang w:val="en-US"/>
        </w:rPr>
        <w:t>ee</w:t>
      </w:r>
      <w:r w:rsidR="00CC3389">
        <w:rPr>
          <w:rFonts w:ascii="Times New Roman" w:hAnsi="Times New Roman" w:cs="Times New Roman"/>
          <w:sz w:val="24"/>
          <w:szCs w:val="24"/>
          <w:lang w:val="en-US"/>
        </w:rPr>
        <w:t>s. Importantly, verbal reflections of culture</w:t>
      </w:r>
      <w:r>
        <w:rPr>
          <w:rFonts w:ascii="Times New Roman" w:hAnsi="Times New Roman" w:cs="Times New Roman"/>
          <w:sz w:val="24"/>
          <w:szCs w:val="24"/>
          <w:lang w:val="en-US"/>
        </w:rPr>
        <w:t xml:space="preserve"> by</w:t>
      </w:r>
      <w:r w:rsidR="00CC3389">
        <w:rPr>
          <w:rFonts w:ascii="Times New Roman" w:hAnsi="Times New Roman" w:cs="Times New Roman"/>
          <w:sz w:val="24"/>
          <w:szCs w:val="24"/>
          <w:lang w:val="en-US"/>
        </w:rPr>
        <w:t xml:space="preserve"> our informants tend to emerge when there is friction and conflict, </w:t>
      </w:r>
      <w:r>
        <w:rPr>
          <w:rFonts w:ascii="Times New Roman" w:hAnsi="Times New Roman" w:cs="Times New Roman"/>
          <w:sz w:val="24"/>
          <w:szCs w:val="24"/>
          <w:lang w:val="en-US"/>
        </w:rPr>
        <w:t xml:space="preserve">and in this way </w:t>
      </w:r>
      <w:r w:rsidR="00CC3389">
        <w:rPr>
          <w:rFonts w:ascii="Times New Roman" w:hAnsi="Times New Roman" w:cs="Times New Roman"/>
          <w:sz w:val="24"/>
          <w:szCs w:val="24"/>
          <w:lang w:val="en-US"/>
        </w:rPr>
        <w:t>our method</w:t>
      </w:r>
      <w:r>
        <w:rPr>
          <w:rFonts w:ascii="Times New Roman" w:hAnsi="Times New Roman" w:cs="Times New Roman"/>
          <w:sz w:val="24"/>
          <w:szCs w:val="24"/>
          <w:lang w:val="en-US"/>
        </w:rPr>
        <w:t>o</w:t>
      </w:r>
      <w:r w:rsidR="003A5923">
        <w:rPr>
          <w:rFonts w:ascii="Times New Roman" w:hAnsi="Times New Roman" w:cs="Times New Roman"/>
          <w:sz w:val="24"/>
          <w:szCs w:val="24"/>
          <w:lang w:val="en-US"/>
        </w:rPr>
        <w:t>lo</w:t>
      </w:r>
      <w:r>
        <w:rPr>
          <w:rFonts w:ascii="Times New Roman" w:hAnsi="Times New Roman" w:cs="Times New Roman"/>
          <w:sz w:val="24"/>
          <w:szCs w:val="24"/>
          <w:lang w:val="en-US"/>
        </w:rPr>
        <w:t>gical approach</w:t>
      </w:r>
      <w:r w:rsidR="00CC3389">
        <w:rPr>
          <w:rFonts w:ascii="Times New Roman" w:hAnsi="Times New Roman" w:cs="Times New Roman"/>
          <w:sz w:val="24"/>
          <w:szCs w:val="24"/>
          <w:lang w:val="en-US"/>
        </w:rPr>
        <w:t xml:space="preserve"> draw</w:t>
      </w:r>
      <w:r>
        <w:rPr>
          <w:rFonts w:ascii="Times New Roman" w:hAnsi="Times New Roman" w:cs="Times New Roman"/>
          <w:sz w:val="24"/>
          <w:szCs w:val="24"/>
          <w:lang w:val="en-US"/>
        </w:rPr>
        <w:t>s</w:t>
      </w:r>
      <w:r w:rsidR="00CC3389">
        <w:rPr>
          <w:rFonts w:ascii="Times New Roman" w:hAnsi="Times New Roman" w:cs="Times New Roman"/>
          <w:sz w:val="24"/>
          <w:szCs w:val="24"/>
          <w:lang w:val="en-US"/>
        </w:rPr>
        <w:t xml:space="preserve"> attention to </w:t>
      </w:r>
      <w:r w:rsidR="003B05E4">
        <w:rPr>
          <w:rFonts w:ascii="Times New Roman" w:hAnsi="Times New Roman" w:cs="Times New Roman"/>
          <w:sz w:val="24"/>
          <w:szCs w:val="24"/>
          <w:lang w:val="en-US"/>
        </w:rPr>
        <w:t>challenging</w:t>
      </w:r>
      <w:r w:rsidR="00CC3389">
        <w:rPr>
          <w:rFonts w:ascii="Times New Roman" w:hAnsi="Times New Roman" w:cs="Times New Roman"/>
          <w:sz w:val="24"/>
          <w:szCs w:val="24"/>
          <w:lang w:val="en-US"/>
        </w:rPr>
        <w:t xml:space="preserve"> aspects of cultural difference. </w:t>
      </w:r>
    </w:p>
    <w:p w14:paraId="25DB57DA" w14:textId="77777777" w:rsidR="00CC3389" w:rsidRDefault="00CC3389" w:rsidP="006F1B92">
      <w:pPr>
        <w:tabs>
          <w:tab w:val="left" w:pos="284"/>
        </w:tabs>
        <w:spacing w:before="20" w:after="0"/>
        <w:rPr>
          <w:rFonts w:ascii="Times New Roman" w:hAnsi="Times New Roman" w:cs="Times New Roman"/>
          <w:sz w:val="24"/>
          <w:szCs w:val="24"/>
          <w:lang w:val="en-US"/>
        </w:rPr>
      </w:pPr>
    </w:p>
    <w:p w14:paraId="4C44B3EC" w14:textId="570F1B3D" w:rsidR="003D5DE6" w:rsidRPr="00EA2998" w:rsidRDefault="00AD7F1B" w:rsidP="006F1B92">
      <w:pPr>
        <w:tabs>
          <w:tab w:val="left" w:pos="284"/>
        </w:tabs>
        <w:spacing w:before="20" w:after="0"/>
        <w:rPr>
          <w:rFonts w:ascii="Times New Roman" w:hAnsi="Times New Roman" w:cs="Times New Roman"/>
          <w:sz w:val="24"/>
          <w:szCs w:val="24"/>
          <w:lang w:val="en-US"/>
        </w:rPr>
      </w:pPr>
      <w:r w:rsidRPr="00EA2998">
        <w:rPr>
          <w:rFonts w:ascii="Times New Roman" w:hAnsi="Times New Roman" w:cs="Times New Roman"/>
          <w:sz w:val="24"/>
          <w:szCs w:val="24"/>
          <w:lang w:val="en-US"/>
        </w:rPr>
        <w:t>This understanding of culture has a</w:t>
      </w:r>
      <w:r w:rsidR="007128C6">
        <w:rPr>
          <w:rFonts w:ascii="Times New Roman" w:hAnsi="Times New Roman" w:cs="Times New Roman"/>
          <w:sz w:val="24"/>
          <w:szCs w:val="24"/>
          <w:lang w:val="en-US"/>
        </w:rPr>
        <w:t xml:space="preserve"> critically important </w:t>
      </w:r>
      <w:r w:rsidRPr="00EA2998">
        <w:rPr>
          <w:rFonts w:ascii="Times New Roman" w:hAnsi="Times New Roman" w:cs="Times New Roman"/>
          <w:sz w:val="24"/>
          <w:szCs w:val="24"/>
          <w:lang w:val="en-US"/>
        </w:rPr>
        <w:t xml:space="preserve">implication for the study of </w:t>
      </w:r>
      <w:r w:rsidRPr="00EA2998">
        <w:rPr>
          <w:rFonts w:ascii="Times New Roman" w:hAnsi="Times New Roman" w:cs="Times New Roman"/>
          <w:i/>
          <w:sz w:val="24"/>
          <w:szCs w:val="24"/>
          <w:lang w:val="en-US"/>
        </w:rPr>
        <w:t>safety</w:t>
      </w:r>
      <w:r w:rsidRPr="00EA2998">
        <w:rPr>
          <w:rFonts w:ascii="Times New Roman" w:hAnsi="Times New Roman" w:cs="Times New Roman"/>
          <w:sz w:val="24"/>
          <w:szCs w:val="24"/>
          <w:lang w:val="en-US"/>
        </w:rPr>
        <w:t xml:space="preserve"> culture</w:t>
      </w:r>
      <w:r w:rsidR="000A1C16">
        <w:rPr>
          <w:rFonts w:ascii="Times New Roman" w:hAnsi="Times New Roman" w:cs="Times New Roman"/>
          <w:sz w:val="24"/>
          <w:szCs w:val="24"/>
          <w:lang w:val="en-US"/>
        </w:rPr>
        <w:t>: S</w:t>
      </w:r>
      <w:r w:rsidRPr="00EA2998">
        <w:rPr>
          <w:rFonts w:ascii="Times New Roman" w:hAnsi="Times New Roman" w:cs="Times New Roman"/>
          <w:sz w:val="24"/>
          <w:szCs w:val="24"/>
          <w:lang w:val="en-US"/>
        </w:rPr>
        <w:t xml:space="preserve">afety culture </w:t>
      </w:r>
      <w:r w:rsidR="00BE08C3">
        <w:rPr>
          <w:rFonts w:ascii="Times New Roman" w:hAnsi="Times New Roman" w:cs="Times New Roman"/>
          <w:sz w:val="24"/>
          <w:szCs w:val="24"/>
          <w:lang w:val="en-US"/>
        </w:rPr>
        <w:t>should not</w:t>
      </w:r>
      <w:r w:rsidR="00010340">
        <w:rPr>
          <w:rFonts w:ascii="Times New Roman" w:hAnsi="Times New Roman" w:cs="Times New Roman"/>
          <w:sz w:val="24"/>
          <w:szCs w:val="24"/>
          <w:lang w:val="en-US"/>
        </w:rPr>
        <w:t xml:space="preserve"> and cannot</w:t>
      </w:r>
      <w:r w:rsidR="00BE08C3">
        <w:rPr>
          <w:rFonts w:ascii="Times New Roman" w:hAnsi="Times New Roman" w:cs="Times New Roman"/>
          <w:sz w:val="24"/>
          <w:szCs w:val="24"/>
          <w:lang w:val="en-US"/>
        </w:rPr>
        <w:t xml:space="preserve"> </w:t>
      </w:r>
      <w:proofErr w:type="gramStart"/>
      <w:r w:rsidR="00BE08C3">
        <w:rPr>
          <w:rFonts w:ascii="Times New Roman" w:hAnsi="Times New Roman" w:cs="Times New Roman"/>
          <w:sz w:val="24"/>
          <w:szCs w:val="24"/>
          <w:lang w:val="en-US"/>
        </w:rPr>
        <w:t xml:space="preserve">be seen </w:t>
      </w:r>
      <w:r w:rsidRPr="00EA2998">
        <w:rPr>
          <w:rFonts w:ascii="Times New Roman" w:hAnsi="Times New Roman" w:cs="Times New Roman"/>
          <w:sz w:val="24"/>
          <w:szCs w:val="24"/>
          <w:lang w:val="en-US"/>
        </w:rPr>
        <w:t>as</w:t>
      </w:r>
      <w:proofErr w:type="gramEnd"/>
      <w:r w:rsidRPr="00EA2998">
        <w:rPr>
          <w:rFonts w:ascii="Times New Roman" w:hAnsi="Times New Roman" w:cs="Times New Roman"/>
          <w:sz w:val="24"/>
          <w:szCs w:val="24"/>
          <w:lang w:val="en-US"/>
        </w:rPr>
        <w:t xml:space="preserve"> </w:t>
      </w:r>
      <w:r w:rsidR="00573D55">
        <w:rPr>
          <w:rFonts w:ascii="Times New Roman" w:hAnsi="Times New Roman" w:cs="Times New Roman"/>
          <w:sz w:val="24"/>
          <w:szCs w:val="24"/>
          <w:lang w:val="en-US"/>
        </w:rPr>
        <w:t>“</w:t>
      </w:r>
      <w:r w:rsidRPr="00EA2998">
        <w:rPr>
          <w:rFonts w:ascii="Times New Roman" w:hAnsi="Times New Roman" w:cs="Times New Roman"/>
          <w:sz w:val="24"/>
          <w:szCs w:val="24"/>
          <w:lang w:val="en-US"/>
        </w:rPr>
        <w:t>part</w:t>
      </w:r>
      <w:r w:rsidR="00573D55">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of</w:t>
      </w:r>
      <w:r w:rsidR="00573D55">
        <w:rPr>
          <w:rFonts w:ascii="Times New Roman" w:hAnsi="Times New Roman" w:cs="Times New Roman"/>
          <w:sz w:val="24"/>
          <w:szCs w:val="24"/>
          <w:lang w:val="en-US"/>
        </w:rPr>
        <w:t xml:space="preserve"> a</w:t>
      </w:r>
      <w:r w:rsidRPr="00EA2998">
        <w:rPr>
          <w:rFonts w:ascii="Times New Roman" w:hAnsi="Times New Roman" w:cs="Times New Roman"/>
          <w:sz w:val="24"/>
          <w:szCs w:val="24"/>
          <w:lang w:val="en-US"/>
        </w:rPr>
        <w:t xml:space="preserve"> culture identifi</w:t>
      </w:r>
      <w:r w:rsidR="00010340">
        <w:rPr>
          <w:rFonts w:ascii="Times New Roman" w:hAnsi="Times New Roman" w:cs="Times New Roman"/>
          <w:sz w:val="24"/>
          <w:szCs w:val="24"/>
          <w:lang w:val="en-US"/>
        </w:rPr>
        <w:t>able</w:t>
      </w:r>
      <w:r w:rsidRPr="00EA2998">
        <w:rPr>
          <w:rFonts w:ascii="Times New Roman" w:hAnsi="Times New Roman" w:cs="Times New Roman"/>
          <w:sz w:val="24"/>
          <w:szCs w:val="24"/>
          <w:lang w:val="en-US"/>
        </w:rPr>
        <w:t xml:space="preserve"> and demarcated </w:t>
      </w:r>
      <w:r w:rsidR="00156E0D" w:rsidRPr="00EA2998">
        <w:rPr>
          <w:rFonts w:ascii="Times New Roman" w:hAnsi="Times New Roman" w:cs="Times New Roman"/>
          <w:sz w:val="24"/>
          <w:szCs w:val="24"/>
          <w:lang w:val="en-US"/>
        </w:rPr>
        <w:t>before empirical study</w:t>
      </w:r>
      <w:r w:rsidR="000A1C16">
        <w:rPr>
          <w:rFonts w:ascii="Times New Roman" w:hAnsi="Times New Roman" w:cs="Times New Roman"/>
          <w:sz w:val="24"/>
          <w:szCs w:val="24"/>
          <w:lang w:val="en-US"/>
        </w:rPr>
        <w:t xml:space="preserve"> of the interactional situations in which </w:t>
      </w:r>
      <w:r w:rsidR="00E271A6">
        <w:rPr>
          <w:rFonts w:ascii="Times New Roman" w:hAnsi="Times New Roman" w:cs="Times New Roman"/>
          <w:sz w:val="24"/>
          <w:szCs w:val="24"/>
          <w:lang w:val="en-US"/>
        </w:rPr>
        <w:t xml:space="preserve">it </w:t>
      </w:r>
      <w:r w:rsidR="000A1C16">
        <w:rPr>
          <w:rFonts w:ascii="Times New Roman" w:hAnsi="Times New Roman" w:cs="Times New Roman"/>
          <w:sz w:val="24"/>
          <w:szCs w:val="24"/>
          <w:lang w:val="en-US"/>
        </w:rPr>
        <w:t>is constructed and reinforced</w:t>
      </w:r>
      <w:r w:rsidR="00156E0D" w:rsidRPr="00EA2998">
        <w:rPr>
          <w:rFonts w:ascii="Times New Roman" w:hAnsi="Times New Roman" w:cs="Times New Roman"/>
          <w:sz w:val="24"/>
          <w:szCs w:val="24"/>
          <w:lang w:val="en-US"/>
        </w:rPr>
        <w:t xml:space="preserve">. </w:t>
      </w:r>
      <w:r w:rsidR="0069480D">
        <w:rPr>
          <w:rFonts w:ascii="Times New Roman" w:hAnsi="Times New Roman" w:cs="Times New Roman"/>
          <w:sz w:val="24"/>
          <w:szCs w:val="24"/>
          <w:lang w:val="en-US"/>
        </w:rPr>
        <w:t>A</w:t>
      </w:r>
      <w:r w:rsidR="00156E0D" w:rsidRPr="00EA2998">
        <w:rPr>
          <w:rFonts w:ascii="Times New Roman" w:hAnsi="Times New Roman" w:cs="Times New Roman"/>
          <w:sz w:val="24"/>
          <w:szCs w:val="24"/>
          <w:lang w:val="en-US"/>
        </w:rPr>
        <w:t>uthors (e.g.</w:t>
      </w:r>
      <w:r w:rsidR="00573D55">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xml:space="preserve"> Hale</w:t>
      </w:r>
      <w:r w:rsidR="00573D55">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xml:space="preserve"> 2000</w:t>
      </w:r>
      <w:r w:rsidR="00573D55">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xml:space="preserve"> Antonsen</w:t>
      </w:r>
      <w:r w:rsidR="00573D55">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xml:space="preserve"> 2009)</w:t>
      </w:r>
      <w:r w:rsidR="00573D55">
        <w:rPr>
          <w:rFonts w:ascii="Times New Roman" w:hAnsi="Times New Roman" w:cs="Times New Roman"/>
          <w:sz w:val="24"/>
          <w:szCs w:val="24"/>
          <w:lang w:val="en-US"/>
        </w:rPr>
        <w:t xml:space="preserve"> contend that</w:t>
      </w:r>
      <w:r w:rsidR="00156E0D" w:rsidRPr="00EA2998">
        <w:rPr>
          <w:rFonts w:ascii="Times New Roman" w:hAnsi="Times New Roman" w:cs="Times New Roman"/>
          <w:sz w:val="24"/>
          <w:szCs w:val="24"/>
          <w:lang w:val="en-US"/>
        </w:rPr>
        <w:t xml:space="preserve"> safety culture is a conceptual label </w:t>
      </w:r>
      <w:r w:rsidR="00EC35AC">
        <w:rPr>
          <w:rFonts w:ascii="Times New Roman" w:hAnsi="Times New Roman" w:cs="Times New Roman"/>
          <w:sz w:val="24"/>
          <w:szCs w:val="24"/>
          <w:lang w:val="en-US"/>
        </w:rPr>
        <w:t>for</w:t>
      </w:r>
      <w:r w:rsidR="00EC35AC" w:rsidRPr="00EA2998">
        <w:rPr>
          <w:rFonts w:ascii="Times New Roman" w:hAnsi="Times New Roman" w:cs="Times New Roman"/>
          <w:sz w:val="24"/>
          <w:szCs w:val="24"/>
          <w:lang w:val="en-US"/>
        </w:rPr>
        <w:t xml:space="preserve"> </w:t>
      </w:r>
      <w:r w:rsidR="00156E0D" w:rsidRPr="00EA2998">
        <w:rPr>
          <w:rFonts w:ascii="Times New Roman" w:hAnsi="Times New Roman" w:cs="Times New Roman"/>
          <w:sz w:val="24"/>
          <w:szCs w:val="24"/>
          <w:lang w:val="en-US"/>
        </w:rPr>
        <w:t xml:space="preserve">the relationship </w:t>
      </w:r>
      <w:r w:rsidR="00EC35AC">
        <w:rPr>
          <w:rFonts w:ascii="Times New Roman" w:hAnsi="Times New Roman" w:cs="Times New Roman"/>
          <w:sz w:val="24"/>
          <w:szCs w:val="24"/>
          <w:lang w:val="en-US"/>
        </w:rPr>
        <w:t>of</w:t>
      </w:r>
      <w:r w:rsidR="00EC35AC" w:rsidRPr="00EA2998">
        <w:rPr>
          <w:rFonts w:ascii="Times New Roman" w:hAnsi="Times New Roman" w:cs="Times New Roman"/>
          <w:sz w:val="24"/>
          <w:szCs w:val="24"/>
          <w:lang w:val="en-US"/>
        </w:rPr>
        <w:t xml:space="preserve"> </w:t>
      </w:r>
      <w:r w:rsidR="00156E0D" w:rsidRPr="00EA2998">
        <w:rPr>
          <w:rFonts w:ascii="Times New Roman" w:hAnsi="Times New Roman" w:cs="Times New Roman"/>
          <w:sz w:val="24"/>
          <w:szCs w:val="24"/>
          <w:lang w:val="en-US"/>
        </w:rPr>
        <w:t>culture and safety</w:t>
      </w:r>
      <w:r w:rsidR="00EC35AC">
        <w:rPr>
          <w:rFonts w:ascii="Times New Roman" w:hAnsi="Times New Roman" w:cs="Times New Roman"/>
          <w:sz w:val="24"/>
          <w:szCs w:val="24"/>
          <w:lang w:val="en-US"/>
        </w:rPr>
        <w:t xml:space="preserve">, implying </w:t>
      </w:r>
      <w:r w:rsidR="00156E0D" w:rsidRPr="00EA2998">
        <w:rPr>
          <w:rFonts w:ascii="Times New Roman" w:hAnsi="Times New Roman" w:cs="Times New Roman"/>
          <w:sz w:val="24"/>
          <w:szCs w:val="24"/>
          <w:lang w:val="en-US"/>
        </w:rPr>
        <w:t>an analytical distinction between 1) the study and description of culture and 2) the possible co</w:t>
      </w:r>
      <w:r w:rsidR="008F293E">
        <w:rPr>
          <w:rFonts w:ascii="Times New Roman" w:hAnsi="Times New Roman" w:cs="Times New Roman"/>
          <w:sz w:val="24"/>
          <w:szCs w:val="24"/>
          <w:lang w:val="en-US"/>
        </w:rPr>
        <w:t>nsequences of cultural traits and processes on</w:t>
      </w:r>
      <w:r w:rsidR="00156E0D" w:rsidRPr="00EA2998">
        <w:rPr>
          <w:rFonts w:ascii="Times New Roman" w:hAnsi="Times New Roman" w:cs="Times New Roman"/>
          <w:sz w:val="24"/>
          <w:szCs w:val="24"/>
          <w:lang w:val="en-US"/>
        </w:rPr>
        <w:t xml:space="preserve"> </w:t>
      </w:r>
      <w:r w:rsidR="008F293E">
        <w:rPr>
          <w:rFonts w:ascii="Times New Roman" w:hAnsi="Times New Roman" w:cs="Times New Roman"/>
          <w:sz w:val="24"/>
          <w:szCs w:val="24"/>
          <w:lang w:val="en-US"/>
        </w:rPr>
        <w:t xml:space="preserve">safety. </w:t>
      </w:r>
      <w:r w:rsidR="00156E0D" w:rsidRPr="00EA2998">
        <w:rPr>
          <w:rFonts w:ascii="Times New Roman" w:hAnsi="Times New Roman" w:cs="Times New Roman"/>
          <w:sz w:val="24"/>
          <w:szCs w:val="24"/>
          <w:lang w:val="en-US"/>
        </w:rPr>
        <w:t>While we know from previous studies that some cultural traits and processes (e.g.</w:t>
      </w:r>
      <w:r w:rsidR="00573D55">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xml:space="preserve"> trust, open communication</w:t>
      </w:r>
      <w:r w:rsidR="003D5DE6">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have proven beneficial for safety, we cannot identify in advance that these will have the same relation to safety in each organization</w:t>
      </w:r>
      <w:r w:rsidR="000A1C16">
        <w:rPr>
          <w:rFonts w:ascii="Times New Roman" w:hAnsi="Times New Roman" w:cs="Times New Roman"/>
          <w:sz w:val="24"/>
          <w:szCs w:val="24"/>
          <w:lang w:val="en-US"/>
        </w:rPr>
        <w:t xml:space="preserve"> or pertinent situation of interaction</w:t>
      </w:r>
      <w:r w:rsidR="00156E0D" w:rsidRPr="00EA2998">
        <w:rPr>
          <w:rFonts w:ascii="Times New Roman" w:hAnsi="Times New Roman" w:cs="Times New Roman"/>
          <w:sz w:val="24"/>
          <w:szCs w:val="24"/>
          <w:lang w:val="en-US"/>
        </w:rPr>
        <w:t>. What can be identified in advance is a high-risk setting, i.e.</w:t>
      </w:r>
      <w:r w:rsidR="00573D55">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xml:space="preserve"> systems, operations</w:t>
      </w:r>
      <w:r w:rsidR="003D5DE6">
        <w:rPr>
          <w:rFonts w:ascii="Times New Roman" w:hAnsi="Times New Roman" w:cs="Times New Roman"/>
          <w:sz w:val="24"/>
          <w:szCs w:val="24"/>
          <w:lang w:val="en-US"/>
        </w:rPr>
        <w:t>,</w:t>
      </w:r>
      <w:r w:rsidR="00156E0D" w:rsidRPr="00EA2998">
        <w:rPr>
          <w:rFonts w:ascii="Times New Roman" w:hAnsi="Times New Roman" w:cs="Times New Roman"/>
          <w:sz w:val="24"/>
          <w:szCs w:val="24"/>
          <w:lang w:val="en-US"/>
        </w:rPr>
        <w:t xml:space="preserve"> or activit</w:t>
      </w:r>
      <w:r w:rsidR="00DD29A9">
        <w:rPr>
          <w:rFonts w:ascii="Times New Roman" w:hAnsi="Times New Roman" w:cs="Times New Roman"/>
          <w:sz w:val="24"/>
          <w:szCs w:val="24"/>
          <w:lang w:val="en-US"/>
        </w:rPr>
        <w:t>ies</w:t>
      </w:r>
      <w:r w:rsidR="00156E0D" w:rsidRPr="00EA2998">
        <w:rPr>
          <w:rFonts w:ascii="Times New Roman" w:hAnsi="Times New Roman" w:cs="Times New Roman"/>
          <w:sz w:val="24"/>
          <w:szCs w:val="24"/>
          <w:lang w:val="en-US"/>
        </w:rPr>
        <w:t xml:space="preserve"> involving a potential for serious negative consequences</w:t>
      </w:r>
      <w:r w:rsidR="003D5DE6">
        <w:rPr>
          <w:rFonts w:ascii="Times New Roman" w:hAnsi="Times New Roman" w:cs="Times New Roman"/>
          <w:sz w:val="24"/>
          <w:szCs w:val="24"/>
          <w:lang w:val="en-US"/>
        </w:rPr>
        <w:t xml:space="preserve"> for</w:t>
      </w:r>
      <w:r w:rsidRPr="00EA2998">
        <w:rPr>
          <w:rFonts w:ascii="Times New Roman" w:hAnsi="Times New Roman" w:cs="Times New Roman"/>
          <w:sz w:val="24"/>
          <w:szCs w:val="24"/>
          <w:lang w:val="en-US"/>
        </w:rPr>
        <w:t xml:space="preserve"> </w:t>
      </w:r>
      <w:r w:rsidR="00156E0D" w:rsidRPr="00EA2998">
        <w:rPr>
          <w:rFonts w:ascii="Times New Roman" w:hAnsi="Times New Roman" w:cs="Times New Roman"/>
          <w:sz w:val="24"/>
          <w:szCs w:val="24"/>
          <w:lang w:val="en-US"/>
        </w:rPr>
        <w:t>pe</w:t>
      </w:r>
      <w:r w:rsidR="00FA0646" w:rsidRPr="00EA2998">
        <w:rPr>
          <w:rFonts w:ascii="Times New Roman" w:hAnsi="Times New Roman" w:cs="Times New Roman"/>
          <w:sz w:val="24"/>
          <w:szCs w:val="24"/>
          <w:lang w:val="en-US"/>
        </w:rPr>
        <w:t>ople, assets</w:t>
      </w:r>
      <w:r w:rsidR="00DD29A9">
        <w:rPr>
          <w:rFonts w:ascii="Times New Roman" w:hAnsi="Times New Roman" w:cs="Times New Roman"/>
          <w:sz w:val="24"/>
          <w:szCs w:val="24"/>
          <w:lang w:val="en-US"/>
        </w:rPr>
        <w:t>,</w:t>
      </w:r>
      <w:r w:rsidR="00FA0646" w:rsidRPr="00EA2998">
        <w:rPr>
          <w:rFonts w:ascii="Times New Roman" w:hAnsi="Times New Roman" w:cs="Times New Roman"/>
          <w:sz w:val="24"/>
          <w:szCs w:val="24"/>
          <w:lang w:val="en-US"/>
        </w:rPr>
        <w:t xml:space="preserve"> or environment</w:t>
      </w:r>
      <w:r w:rsidR="003D5DE6">
        <w:rPr>
          <w:rFonts w:ascii="Times New Roman" w:hAnsi="Times New Roman" w:cs="Times New Roman"/>
          <w:sz w:val="24"/>
          <w:szCs w:val="24"/>
          <w:lang w:val="en-US"/>
        </w:rPr>
        <w:t>;</w:t>
      </w:r>
      <w:r w:rsidR="00FA0646" w:rsidRPr="00EA2998">
        <w:rPr>
          <w:rFonts w:ascii="Times New Roman" w:hAnsi="Times New Roman" w:cs="Times New Roman"/>
          <w:sz w:val="24"/>
          <w:szCs w:val="24"/>
          <w:lang w:val="en-US"/>
        </w:rPr>
        <w:t xml:space="preserve"> </w:t>
      </w:r>
      <w:r w:rsidR="003D5DE6">
        <w:rPr>
          <w:rFonts w:ascii="Times New Roman" w:hAnsi="Times New Roman" w:cs="Times New Roman"/>
          <w:sz w:val="24"/>
          <w:szCs w:val="24"/>
          <w:lang w:val="en-US"/>
        </w:rPr>
        <w:t>however,</w:t>
      </w:r>
      <w:r w:rsidR="00FA0646" w:rsidRPr="00EA2998">
        <w:rPr>
          <w:rFonts w:ascii="Times New Roman" w:hAnsi="Times New Roman" w:cs="Times New Roman"/>
          <w:sz w:val="24"/>
          <w:szCs w:val="24"/>
          <w:lang w:val="en-US"/>
        </w:rPr>
        <w:t xml:space="preserve"> </w:t>
      </w:r>
      <w:r w:rsidR="003D5DE6">
        <w:rPr>
          <w:rFonts w:ascii="Times New Roman" w:hAnsi="Times New Roman" w:cs="Times New Roman"/>
          <w:sz w:val="24"/>
          <w:szCs w:val="24"/>
          <w:lang w:val="en-US"/>
        </w:rPr>
        <w:t>identifying the</w:t>
      </w:r>
      <w:r w:rsidR="00FA0646" w:rsidRPr="00EA2998">
        <w:rPr>
          <w:rFonts w:ascii="Times New Roman" w:hAnsi="Times New Roman" w:cs="Times New Roman"/>
          <w:sz w:val="24"/>
          <w:szCs w:val="24"/>
          <w:lang w:val="en-US"/>
        </w:rPr>
        <w:t xml:space="preserve"> cultural </w:t>
      </w:r>
      <w:r w:rsidR="00FA0646" w:rsidRPr="008F293E">
        <w:rPr>
          <w:rFonts w:ascii="Times New Roman" w:hAnsi="Times New Roman" w:cs="Times New Roman"/>
          <w:sz w:val="24"/>
          <w:szCs w:val="24"/>
          <w:lang w:val="en-US"/>
        </w:rPr>
        <w:t>processes</w:t>
      </w:r>
      <w:r w:rsidR="00FA0646" w:rsidRPr="00EA2998">
        <w:rPr>
          <w:rFonts w:ascii="Times New Roman" w:hAnsi="Times New Roman" w:cs="Times New Roman"/>
          <w:sz w:val="24"/>
          <w:szCs w:val="24"/>
          <w:lang w:val="en-US"/>
        </w:rPr>
        <w:t xml:space="preserve"> that influence safety </w:t>
      </w:r>
      <w:r w:rsidR="00DD29A9">
        <w:rPr>
          <w:rFonts w:ascii="Times New Roman" w:hAnsi="Times New Roman" w:cs="Times New Roman"/>
          <w:sz w:val="24"/>
          <w:szCs w:val="24"/>
          <w:lang w:val="en-US"/>
        </w:rPr>
        <w:t>is</w:t>
      </w:r>
      <w:r w:rsidR="00FA0646" w:rsidRPr="00EA2998">
        <w:rPr>
          <w:rFonts w:ascii="Times New Roman" w:hAnsi="Times New Roman" w:cs="Times New Roman"/>
          <w:sz w:val="24"/>
          <w:szCs w:val="24"/>
          <w:lang w:val="en-US"/>
        </w:rPr>
        <w:t xml:space="preserve"> a</w:t>
      </w:r>
      <w:r w:rsidR="00EC35AC">
        <w:rPr>
          <w:rFonts w:ascii="Times New Roman" w:hAnsi="Times New Roman" w:cs="Times New Roman"/>
          <w:sz w:val="24"/>
          <w:szCs w:val="24"/>
          <w:lang w:val="en-US"/>
        </w:rPr>
        <w:t xml:space="preserve"> logically and</w:t>
      </w:r>
      <w:r w:rsidR="00FA0646" w:rsidRPr="00EA2998">
        <w:rPr>
          <w:rFonts w:ascii="Times New Roman" w:hAnsi="Times New Roman" w:cs="Times New Roman"/>
          <w:sz w:val="24"/>
          <w:szCs w:val="24"/>
          <w:lang w:val="en-US"/>
        </w:rPr>
        <w:t xml:space="preserve"> empirical</w:t>
      </w:r>
      <w:r w:rsidR="00EC35AC">
        <w:rPr>
          <w:rFonts w:ascii="Times New Roman" w:hAnsi="Times New Roman" w:cs="Times New Roman"/>
          <w:sz w:val="24"/>
          <w:szCs w:val="24"/>
          <w:lang w:val="en-US"/>
        </w:rPr>
        <w:t>ly prior</w:t>
      </w:r>
      <w:r w:rsidR="00FA0646" w:rsidRPr="00EA2998">
        <w:rPr>
          <w:rFonts w:ascii="Times New Roman" w:hAnsi="Times New Roman" w:cs="Times New Roman"/>
          <w:sz w:val="24"/>
          <w:szCs w:val="24"/>
          <w:lang w:val="en-US"/>
        </w:rPr>
        <w:t xml:space="preserve"> question</w:t>
      </w:r>
      <w:r w:rsidR="003D5DE6">
        <w:rPr>
          <w:rFonts w:ascii="Times New Roman" w:hAnsi="Times New Roman" w:cs="Times New Roman"/>
          <w:sz w:val="24"/>
          <w:szCs w:val="24"/>
          <w:lang w:val="en-US"/>
        </w:rPr>
        <w:t>,</w:t>
      </w:r>
      <w:r w:rsidR="00FA0646" w:rsidRPr="00EA2998">
        <w:rPr>
          <w:rFonts w:ascii="Times New Roman" w:hAnsi="Times New Roman" w:cs="Times New Roman"/>
          <w:sz w:val="24"/>
          <w:szCs w:val="24"/>
          <w:lang w:val="en-US"/>
        </w:rPr>
        <w:t xml:space="preserve"> </w:t>
      </w:r>
      <w:r w:rsidR="003D5DE6">
        <w:rPr>
          <w:rFonts w:ascii="Times New Roman" w:hAnsi="Times New Roman" w:cs="Times New Roman"/>
          <w:sz w:val="24"/>
          <w:szCs w:val="24"/>
          <w:lang w:val="en-US"/>
        </w:rPr>
        <w:t>thus making</w:t>
      </w:r>
      <w:r w:rsidR="00FA0646" w:rsidRPr="00EA2998">
        <w:rPr>
          <w:rFonts w:ascii="Times New Roman" w:hAnsi="Times New Roman" w:cs="Times New Roman"/>
          <w:sz w:val="24"/>
          <w:szCs w:val="24"/>
          <w:lang w:val="en-US"/>
        </w:rPr>
        <w:t xml:space="preserve"> a</w:t>
      </w:r>
      <w:r w:rsidR="00EC35AC">
        <w:rPr>
          <w:rFonts w:ascii="Times New Roman" w:hAnsi="Times New Roman" w:cs="Times New Roman"/>
          <w:sz w:val="24"/>
          <w:szCs w:val="24"/>
          <w:lang w:val="en-US"/>
        </w:rPr>
        <w:t xml:space="preserve"> more expansive</w:t>
      </w:r>
      <w:r w:rsidR="00FA0646" w:rsidRPr="00EA2998">
        <w:rPr>
          <w:rFonts w:ascii="Times New Roman" w:hAnsi="Times New Roman" w:cs="Times New Roman"/>
          <w:sz w:val="24"/>
          <w:szCs w:val="24"/>
          <w:lang w:val="en-US"/>
        </w:rPr>
        <w:t xml:space="preserve"> approach necessary.</w:t>
      </w:r>
      <w:r w:rsidR="003D5DE6">
        <w:rPr>
          <w:rFonts w:ascii="Times New Roman" w:hAnsi="Times New Roman" w:cs="Times New Roman"/>
          <w:sz w:val="24"/>
          <w:szCs w:val="24"/>
          <w:lang w:val="en-US"/>
        </w:rPr>
        <w:t xml:space="preserve"> </w:t>
      </w:r>
      <w:r w:rsidR="008F391F" w:rsidRPr="00EA2998">
        <w:rPr>
          <w:rFonts w:ascii="Times New Roman" w:hAnsi="Times New Roman" w:cs="Times New Roman"/>
          <w:sz w:val="24"/>
          <w:szCs w:val="24"/>
          <w:lang w:val="en-US"/>
        </w:rPr>
        <w:t>W</w:t>
      </w:r>
      <w:r w:rsidR="00633EE9" w:rsidRPr="00EA2998">
        <w:rPr>
          <w:rFonts w:ascii="Times New Roman" w:hAnsi="Times New Roman" w:cs="Times New Roman"/>
          <w:sz w:val="24"/>
          <w:szCs w:val="24"/>
          <w:lang w:val="en-US"/>
        </w:rPr>
        <w:t>e identified three boundary processes that</w:t>
      </w:r>
      <w:r w:rsidR="003D5DE6">
        <w:rPr>
          <w:rFonts w:ascii="Times New Roman" w:hAnsi="Times New Roman" w:cs="Times New Roman"/>
          <w:sz w:val="24"/>
          <w:szCs w:val="24"/>
          <w:lang w:val="en-US"/>
        </w:rPr>
        <w:t xml:space="preserve"> </w:t>
      </w:r>
      <w:r w:rsidR="00633EE9" w:rsidRPr="00EA2998">
        <w:rPr>
          <w:rFonts w:ascii="Times New Roman" w:hAnsi="Times New Roman" w:cs="Times New Roman"/>
          <w:sz w:val="24"/>
          <w:szCs w:val="24"/>
          <w:lang w:val="en-US"/>
        </w:rPr>
        <w:t xml:space="preserve">were strongly manifested in our data. </w:t>
      </w:r>
    </w:p>
    <w:p w14:paraId="4D401104" w14:textId="1CF1E7F3" w:rsidR="00805AB7" w:rsidRPr="00EA2998" w:rsidRDefault="00805AB7" w:rsidP="00B1200B">
      <w:pPr>
        <w:pStyle w:val="Heading1"/>
        <w:rPr>
          <w:lang w:val="en-US"/>
        </w:rPr>
      </w:pPr>
      <w:r w:rsidRPr="00EA2998">
        <w:rPr>
          <w:lang w:val="en-US"/>
        </w:rPr>
        <w:t xml:space="preserve">Cultural </w:t>
      </w:r>
      <w:r w:rsidR="004810DA" w:rsidRPr="00EA2998">
        <w:rPr>
          <w:lang w:val="en-US"/>
        </w:rPr>
        <w:t>differentiation</w:t>
      </w:r>
      <w:r w:rsidRPr="00EA2998">
        <w:rPr>
          <w:lang w:val="en-US"/>
        </w:rPr>
        <w:t xml:space="preserve"> </w:t>
      </w:r>
      <w:r w:rsidR="00617745">
        <w:rPr>
          <w:lang w:val="en-US"/>
        </w:rPr>
        <w:t>and</w:t>
      </w:r>
      <w:r w:rsidR="00617745" w:rsidRPr="00EA2998">
        <w:rPr>
          <w:lang w:val="en-US"/>
        </w:rPr>
        <w:t xml:space="preserve"> </w:t>
      </w:r>
      <w:r w:rsidRPr="00EA2998">
        <w:rPr>
          <w:lang w:val="en-US"/>
        </w:rPr>
        <w:t xml:space="preserve">collaboration </w:t>
      </w:r>
    </w:p>
    <w:p w14:paraId="1F0243E2" w14:textId="0821BA1D" w:rsidR="00774F54" w:rsidRDefault="00B14402" w:rsidP="00CE1554">
      <w:pPr>
        <w:rPr>
          <w:rFonts w:ascii="Times New Roman" w:hAnsi="Times New Roman" w:cs="Times New Roman"/>
          <w:sz w:val="24"/>
          <w:szCs w:val="24"/>
          <w:lang w:val="en-US"/>
        </w:rPr>
      </w:pPr>
      <w:r>
        <w:rPr>
          <w:rFonts w:ascii="Times New Roman" w:hAnsi="Times New Roman" w:cs="Times New Roman"/>
          <w:sz w:val="24"/>
          <w:szCs w:val="24"/>
          <w:lang w:val="en-US"/>
        </w:rPr>
        <w:t>T</w:t>
      </w:r>
      <w:r w:rsidR="00CE1554" w:rsidRPr="00EA2998">
        <w:rPr>
          <w:rFonts w:ascii="Times New Roman" w:hAnsi="Times New Roman" w:cs="Times New Roman"/>
          <w:sz w:val="24"/>
          <w:szCs w:val="24"/>
          <w:lang w:val="en-US"/>
        </w:rPr>
        <w:t>he following sections</w:t>
      </w:r>
      <w:r>
        <w:rPr>
          <w:rFonts w:ascii="Times New Roman" w:hAnsi="Times New Roman" w:cs="Times New Roman"/>
          <w:sz w:val="24"/>
          <w:szCs w:val="24"/>
          <w:lang w:val="en-US"/>
        </w:rPr>
        <w:t xml:space="preserve"> </w:t>
      </w:r>
      <w:r w:rsidR="00CE1554" w:rsidRPr="00EA2998">
        <w:rPr>
          <w:rFonts w:ascii="Times New Roman" w:hAnsi="Times New Roman" w:cs="Times New Roman"/>
          <w:sz w:val="24"/>
          <w:szCs w:val="24"/>
          <w:lang w:val="en-US"/>
        </w:rPr>
        <w:t>discuss three boundaries of cultural differentiation with relevance for societal safety</w:t>
      </w:r>
      <w:r>
        <w:rPr>
          <w:rFonts w:ascii="Times New Roman" w:hAnsi="Times New Roman" w:cs="Times New Roman"/>
          <w:sz w:val="24"/>
          <w:szCs w:val="24"/>
          <w:lang w:val="en-US"/>
        </w:rPr>
        <w:t xml:space="preserve"> based in and </w:t>
      </w:r>
      <w:r w:rsidR="00E130B7">
        <w:rPr>
          <w:rFonts w:ascii="Times New Roman" w:hAnsi="Times New Roman" w:cs="Times New Roman"/>
          <w:sz w:val="24"/>
          <w:szCs w:val="24"/>
          <w:lang w:val="en-US"/>
        </w:rPr>
        <w:t xml:space="preserve">identified </w:t>
      </w:r>
      <w:r>
        <w:rPr>
          <w:rFonts w:ascii="Times New Roman" w:hAnsi="Times New Roman" w:cs="Times New Roman"/>
          <w:sz w:val="24"/>
          <w:szCs w:val="24"/>
          <w:lang w:val="en-US"/>
        </w:rPr>
        <w:t>from our case study</w:t>
      </w:r>
      <w:r w:rsidR="00CE1554" w:rsidRPr="00EA2998">
        <w:rPr>
          <w:rFonts w:ascii="Times New Roman" w:hAnsi="Times New Roman" w:cs="Times New Roman"/>
          <w:sz w:val="24"/>
          <w:szCs w:val="24"/>
          <w:lang w:val="en-US"/>
        </w:rPr>
        <w:t xml:space="preserve">. </w:t>
      </w:r>
    </w:p>
    <w:p w14:paraId="79DD20B0" w14:textId="21AE98F6" w:rsidR="00CE1554" w:rsidRPr="00EA2998" w:rsidRDefault="00CE1554" w:rsidP="00CE1554">
      <w:pPr>
        <w:rPr>
          <w:rFonts w:ascii="Times New Roman" w:hAnsi="Times New Roman" w:cs="Times New Roman"/>
          <w:sz w:val="24"/>
          <w:szCs w:val="24"/>
          <w:lang w:val="en-US"/>
        </w:rPr>
      </w:pPr>
      <w:r w:rsidRPr="00EA2998">
        <w:rPr>
          <w:rFonts w:ascii="Times New Roman" w:hAnsi="Times New Roman" w:cs="Times New Roman"/>
          <w:sz w:val="24"/>
          <w:szCs w:val="24"/>
          <w:lang w:val="en-US"/>
        </w:rPr>
        <w:t>First</w:t>
      </w:r>
      <w:r w:rsidR="003D5DE6">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we discuss the differences between the safety and security communities</w:t>
      </w:r>
      <w:r w:rsidR="003D5DE6">
        <w:rPr>
          <w:rFonts w:ascii="Times New Roman" w:hAnsi="Times New Roman" w:cs="Times New Roman"/>
          <w:sz w:val="24"/>
          <w:szCs w:val="24"/>
          <w:lang w:val="en-US"/>
        </w:rPr>
        <w:t>. Second,</w:t>
      </w:r>
      <w:r w:rsidRPr="00EA2998">
        <w:rPr>
          <w:rFonts w:ascii="Times New Roman" w:hAnsi="Times New Roman" w:cs="Times New Roman"/>
          <w:sz w:val="24"/>
          <w:szCs w:val="24"/>
          <w:lang w:val="en-US"/>
        </w:rPr>
        <w:t xml:space="preserve"> we discuss the </w:t>
      </w:r>
      <w:r w:rsidR="001B1626" w:rsidRPr="00EA2998">
        <w:rPr>
          <w:rFonts w:ascii="Times New Roman" w:hAnsi="Times New Roman" w:cs="Times New Roman"/>
          <w:sz w:val="24"/>
          <w:szCs w:val="24"/>
          <w:lang w:val="en-US"/>
        </w:rPr>
        <w:t xml:space="preserve">perceived </w:t>
      </w:r>
      <w:r w:rsidRPr="00EA2998">
        <w:rPr>
          <w:rFonts w:ascii="Times New Roman" w:hAnsi="Times New Roman" w:cs="Times New Roman"/>
          <w:sz w:val="24"/>
          <w:szCs w:val="24"/>
          <w:lang w:val="en-US"/>
        </w:rPr>
        <w:t xml:space="preserve">cultural boundary between professionals at the national level and </w:t>
      </w:r>
      <w:r w:rsidR="001A4E95">
        <w:rPr>
          <w:rFonts w:ascii="Times New Roman" w:hAnsi="Times New Roman" w:cs="Times New Roman"/>
          <w:sz w:val="24"/>
          <w:szCs w:val="24"/>
          <w:lang w:val="en-US"/>
        </w:rPr>
        <w:t>rural</w:t>
      </w:r>
      <w:r w:rsidRPr="00EA2998">
        <w:rPr>
          <w:rFonts w:ascii="Times New Roman" w:hAnsi="Times New Roman" w:cs="Times New Roman"/>
          <w:sz w:val="24"/>
          <w:szCs w:val="24"/>
          <w:lang w:val="en-US"/>
        </w:rPr>
        <w:t xml:space="preserve"> municipalities. These are both boundaries that, to </w:t>
      </w:r>
      <w:r w:rsidR="00E130B7">
        <w:rPr>
          <w:rFonts w:ascii="Times New Roman" w:hAnsi="Times New Roman" w:cs="Times New Roman"/>
          <w:sz w:val="24"/>
          <w:szCs w:val="24"/>
          <w:lang w:val="en-US"/>
        </w:rPr>
        <w:t xml:space="preserve">varying </w:t>
      </w:r>
      <w:r w:rsidRPr="00EA2998">
        <w:rPr>
          <w:rFonts w:ascii="Times New Roman" w:hAnsi="Times New Roman" w:cs="Times New Roman"/>
          <w:sz w:val="24"/>
          <w:szCs w:val="24"/>
          <w:lang w:val="en-US"/>
        </w:rPr>
        <w:t xml:space="preserve">extent, overlap with organizational or institutional boundaries. The third boundary demonstrates </w:t>
      </w:r>
      <w:r w:rsidR="00E130B7">
        <w:rPr>
          <w:rFonts w:ascii="Times New Roman" w:hAnsi="Times New Roman" w:cs="Times New Roman"/>
          <w:sz w:val="24"/>
          <w:szCs w:val="24"/>
          <w:lang w:val="en-US"/>
        </w:rPr>
        <w:t xml:space="preserve">more specifically </w:t>
      </w:r>
      <w:r w:rsidRPr="00EA2998">
        <w:rPr>
          <w:rFonts w:ascii="Times New Roman" w:hAnsi="Times New Roman" w:cs="Times New Roman"/>
          <w:sz w:val="24"/>
          <w:szCs w:val="24"/>
          <w:lang w:val="en-US"/>
        </w:rPr>
        <w:t>the cultural differentiation between operative and more analytically</w:t>
      </w:r>
      <w:r w:rsidR="005126D2">
        <w:rPr>
          <w:rFonts w:ascii="Times New Roman" w:hAnsi="Times New Roman" w:cs="Times New Roman"/>
          <w:sz w:val="24"/>
          <w:szCs w:val="24"/>
          <w:lang w:val="en-US"/>
        </w:rPr>
        <w:t xml:space="preserve"> and strategically</w:t>
      </w:r>
      <w:r w:rsidR="003B5ED7">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oriented personnel in the police force. These three boundaries </w:t>
      </w:r>
      <w:r w:rsidR="00774F54">
        <w:rPr>
          <w:rFonts w:ascii="Times New Roman" w:hAnsi="Times New Roman" w:cs="Times New Roman"/>
          <w:sz w:val="24"/>
          <w:szCs w:val="24"/>
          <w:lang w:val="en-US"/>
        </w:rPr>
        <w:t xml:space="preserve">emerging through different pairwise comparisons </w:t>
      </w:r>
      <w:r w:rsidRPr="00EA2998">
        <w:rPr>
          <w:rFonts w:ascii="Times New Roman" w:hAnsi="Times New Roman" w:cs="Times New Roman"/>
          <w:sz w:val="24"/>
          <w:szCs w:val="24"/>
          <w:lang w:val="en-US"/>
        </w:rPr>
        <w:t xml:space="preserve">are clearly visible in our material. They are based on a combined analysis of all interviews, </w:t>
      </w:r>
      <w:r w:rsidR="00011CE8">
        <w:rPr>
          <w:rFonts w:ascii="Times New Roman" w:hAnsi="Times New Roman" w:cs="Times New Roman"/>
          <w:sz w:val="24"/>
          <w:szCs w:val="24"/>
          <w:lang w:val="en-US"/>
        </w:rPr>
        <w:t xml:space="preserve">including </w:t>
      </w:r>
      <w:r w:rsidR="008D2F3E">
        <w:rPr>
          <w:rFonts w:ascii="Times New Roman" w:hAnsi="Times New Roman" w:cs="Times New Roman"/>
          <w:sz w:val="24"/>
          <w:szCs w:val="24"/>
          <w:lang w:val="en-US"/>
        </w:rPr>
        <w:t xml:space="preserve">with </w:t>
      </w:r>
      <w:r w:rsidRPr="00EA2998">
        <w:rPr>
          <w:rFonts w:ascii="Times New Roman" w:hAnsi="Times New Roman" w:cs="Times New Roman"/>
          <w:sz w:val="24"/>
          <w:szCs w:val="24"/>
          <w:lang w:val="en-US"/>
        </w:rPr>
        <w:t>outsiders to the differentiation processes themselves (e.g.</w:t>
      </w:r>
      <w:r w:rsidR="003D5DE6">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people from other </w:t>
      </w:r>
      <w:r w:rsidRPr="00EA2998">
        <w:rPr>
          <w:rFonts w:ascii="Times New Roman" w:hAnsi="Times New Roman" w:cs="Times New Roman"/>
          <w:sz w:val="24"/>
          <w:szCs w:val="24"/>
          <w:lang w:val="en-US"/>
        </w:rPr>
        <w:lastRenderedPageBreak/>
        <w:t xml:space="preserve">parts of the justice sector discussing differences within the police), and they are also discussed explicitly with key informants. As such, few </w:t>
      </w:r>
      <w:r w:rsidR="00AA1DC8">
        <w:rPr>
          <w:rFonts w:ascii="Times New Roman" w:hAnsi="Times New Roman" w:cs="Times New Roman"/>
          <w:sz w:val="24"/>
          <w:szCs w:val="24"/>
          <w:lang w:val="en-US"/>
        </w:rPr>
        <w:t>in the field of societal safety</w:t>
      </w:r>
      <w:r w:rsidR="00EA2998">
        <w:rPr>
          <w:rFonts w:ascii="Times New Roman" w:hAnsi="Times New Roman" w:cs="Times New Roman"/>
          <w:sz w:val="24"/>
          <w:szCs w:val="24"/>
          <w:lang w:val="en-US"/>
        </w:rPr>
        <w:t xml:space="preserve"> </w:t>
      </w:r>
      <w:r w:rsidRPr="00EA2998">
        <w:rPr>
          <w:rFonts w:ascii="Times New Roman" w:hAnsi="Times New Roman" w:cs="Times New Roman"/>
          <w:sz w:val="24"/>
          <w:szCs w:val="24"/>
          <w:lang w:val="en-US"/>
        </w:rPr>
        <w:t>would dismiss</w:t>
      </w:r>
      <w:r w:rsidR="003D133D">
        <w:rPr>
          <w:rFonts w:ascii="Times New Roman" w:hAnsi="Times New Roman" w:cs="Times New Roman"/>
          <w:sz w:val="24"/>
          <w:szCs w:val="24"/>
          <w:lang w:val="en-US"/>
        </w:rPr>
        <w:t xml:space="preserve"> the relevance of</w:t>
      </w:r>
      <w:r w:rsidRPr="00EA2998">
        <w:rPr>
          <w:rFonts w:ascii="Times New Roman" w:hAnsi="Times New Roman" w:cs="Times New Roman"/>
          <w:sz w:val="24"/>
          <w:szCs w:val="24"/>
          <w:lang w:val="en-US"/>
        </w:rPr>
        <w:t xml:space="preserve"> these boundaries</w:t>
      </w:r>
      <w:r w:rsidR="003D133D">
        <w:rPr>
          <w:rFonts w:ascii="Times New Roman" w:hAnsi="Times New Roman" w:cs="Times New Roman"/>
          <w:sz w:val="24"/>
          <w:szCs w:val="24"/>
          <w:lang w:val="en-US"/>
        </w:rPr>
        <w:t>.</w:t>
      </w:r>
      <w:r w:rsidRPr="00EA2998">
        <w:rPr>
          <w:rFonts w:ascii="Times New Roman" w:hAnsi="Times New Roman" w:cs="Times New Roman"/>
          <w:sz w:val="24"/>
          <w:szCs w:val="24"/>
          <w:lang w:val="en-US"/>
        </w:rPr>
        <w:t xml:space="preserve">  </w:t>
      </w:r>
      <w:r w:rsidR="006D0AE5">
        <w:rPr>
          <w:rFonts w:ascii="Times New Roman" w:hAnsi="Times New Roman" w:cs="Times New Roman"/>
          <w:sz w:val="24"/>
          <w:szCs w:val="24"/>
          <w:lang w:val="en-US"/>
        </w:rPr>
        <w:t>In the following</w:t>
      </w:r>
      <w:r w:rsidR="00BC7FCB" w:rsidRPr="006F1B92">
        <w:rPr>
          <w:rFonts w:ascii="Times New Roman" w:hAnsi="Times New Roman" w:cs="Times New Roman"/>
          <w:sz w:val="24"/>
          <w:szCs w:val="24"/>
          <w:lang w:val="en-US"/>
        </w:rPr>
        <w:t xml:space="preserve"> we discuss</w:t>
      </w:r>
      <w:r w:rsidRPr="006F1B92">
        <w:rPr>
          <w:rFonts w:ascii="Times New Roman" w:hAnsi="Times New Roman" w:cs="Times New Roman"/>
          <w:sz w:val="24"/>
          <w:szCs w:val="24"/>
          <w:lang w:val="en-US"/>
        </w:rPr>
        <w:t xml:space="preserve"> how these d</w:t>
      </w:r>
      <w:r w:rsidR="00BC7FCB" w:rsidRPr="006F1B92">
        <w:rPr>
          <w:rFonts w:ascii="Times New Roman" w:hAnsi="Times New Roman" w:cs="Times New Roman"/>
          <w:sz w:val="24"/>
          <w:szCs w:val="24"/>
          <w:lang w:val="en-US"/>
        </w:rPr>
        <w:t>ifferences manifest themselves</w:t>
      </w:r>
      <w:r w:rsidR="003D133D">
        <w:rPr>
          <w:rFonts w:ascii="Times New Roman" w:hAnsi="Times New Roman" w:cs="Times New Roman"/>
          <w:sz w:val="24"/>
          <w:szCs w:val="24"/>
          <w:lang w:val="en-US"/>
        </w:rPr>
        <w:t xml:space="preserve">, and the way </w:t>
      </w:r>
      <w:r w:rsidR="004D7E51">
        <w:rPr>
          <w:rFonts w:ascii="Times New Roman" w:hAnsi="Times New Roman" w:cs="Times New Roman"/>
          <w:sz w:val="24"/>
          <w:szCs w:val="24"/>
          <w:lang w:val="en-US"/>
        </w:rPr>
        <w:t xml:space="preserve">the cultural differentiation between groups </w:t>
      </w:r>
      <w:r w:rsidR="00975B64">
        <w:rPr>
          <w:rFonts w:ascii="Times New Roman" w:hAnsi="Times New Roman" w:cs="Times New Roman"/>
          <w:sz w:val="24"/>
          <w:szCs w:val="24"/>
          <w:lang w:val="en-US"/>
        </w:rPr>
        <w:t>influences collaboration related to societal safety.</w:t>
      </w:r>
      <w:r w:rsidR="00D9492B">
        <w:rPr>
          <w:rFonts w:ascii="Times New Roman" w:hAnsi="Times New Roman" w:cs="Times New Roman"/>
          <w:sz w:val="24"/>
          <w:szCs w:val="24"/>
          <w:lang w:val="en-US"/>
        </w:rPr>
        <w:t xml:space="preserve"> In th</w:t>
      </w:r>
      <w:r w:rsidR="00E130B7">
        <w:rPr>
          <w:rFonts w:ascii="Times New Roman" w:hAnsi="Times New Roman" w:cs="Times New Roman"/>
          <w:sz w:val="24"/>
          <w:szCs w:val="24"/>
          <w:lang w:val="en-US"/>
        </w:rPr>
        <w:t>at</w:t>
      </w:r>
      <w:r w:rsidR="00D9492B">
        <w:rPr>
          <w:rFonts w:ascii="Times New Roman" w:hAnsi="Times New Roman" w:cs="Times New Roman"/>
          <w:sz w:val="24"/>
          <w:szCs w:val="24"/>
          <w:lang w:val="en-US"/>
        </w:rPr>
        <w:t xml:space="preserve"> well-known distinction </w:t>
      </w:r>
      <w:r w:rsidR="00E130B7">
        <w:rPr>
          <w:rFonts w:ascii="Times New Roman" w:hAnsi="Times New Roman" w:cs="Times New Roman"/>
          <w:sz w:val="24"/>
          <w:szCs w:val="24"/>
          <w:lang w:val="en-US"/>
        </w:rPr>
        <w:t xml:space="preserve">among </w:t>
      </w:r>
      <w:r w:rsidR="00D9492B">
        <w:rPr>
          <w:rFonts w:ascii="Times New Roman" w:hAnsi="Times New Roman" w:cs="Times New Roman"/>
          <w:sz w:val="24"/>
          <w:szCs w:val="24"/>
          <w:lang w:val="en-US"/>
        </w:rPr>
        <w:t>integration, differentiation and fragmentation perspectives on organizational culture, our emphasis is on differentiation</w:t>
      </w:r>
      <w:r w:rsidR="004066F5">
        <w:rPr>
          <w:rFonts w:ascii="Times New Roman" w:hAnsi="Times New Roman" w:cs="Times New Roman"/>
          <w:sz w:val="24"/>
          <w:szCs w:val="24"/>
          <w:lang w:val="en-US"/>
        </w:rPr>
        <w:t>. T</w:t>
      </w:r>
      <w:r w:rsidR="00E130B7">
        <w:rPr>
          <w:rFonts w:ascii="Times New Roman" w:hAnsi="Times New Roman" w:cs="Times New Roman"/>
          <w:sz w:val="24"/>
          <w:szCs w:val="24"/>
          <w:lang w:val="en-US"/>
        </w:rPr>
        <w:t>o repeat, t</w:t>
      </w:r>
      <w:r w:rsidR="004066F5">
        <w:rPr>
          <w:rFonts w:ascii="Times New Roman" w:hAnsi="Times New Roman" w:cs="Times New Roman"/>
          <w:sz w:val="24"/>
          <w:szCs w:val="24"/>
          <w:lang w:val="en-US"/>
        </w:rPr>
        <w:t>he</w:t>
      </w:r>
      <w:r w:rsidR="009D2C8D">
        <w:rPr>
          <w:rFonts w:ascii="Times New Roman" w:hAnsi="Times New Roman" w:cs="Times New Roman"/>
          <w:sz w:val="24"/>
          <w:szCs w:val="24"/>
          <w:lang w:val="en-US"/>
        </w:rPr>
        <w:t xml:space="preserve"> differentiation perspective is crucial for understanding </w:t>
      </w:r>
      <w:r w:rsidR="00C96906">
        <w:rPr>
          <w:rFonts w:ascii="Times New Roman" w:hAnsi="Times New Roman" w:cs="Times New Roman"/>
          <w:sz w:val="24"/>
          <w:szCs w:val="24"/>
          <w:lang w:val="en-US"/>
        </w:rPr>
        <w:t>collaboration processes toward</w:t>
      </w:r>
      <w:r w:rsidR="009126A6">
        <w:rPr>
          <w:rFonts w:ascii="Times New Roman" w:hAnsi="Times New Roman" w:cs="Times New Roman"/>
          <w:sz w:val="24"/>
          <w:szCs w:val="24"/>
          <w:lang w:val="en-US"/>
        </w:rPr>
        <w:t xml:space="preserve"> goals and purposes that straddle organizational boundaries.</w:t>
      </w:r>
      <w:r w:rsidR="00ED3E1F">
        <w:rPr>
          <w:rFonts w:ascii="Times New Roman" w:hAnsi="Times New Roman" w:cs="Times New Roman"/>
          <w:sz w:val="24"/>
          <w:szCs w:val="24"/>
          <w:lang w:val="en-US"/>
        </w:rPr>
        <w:t xml:space="preserve"> </w:t>
      </w:r>
    </w:p>
    <w:p w14:paraId="12993B65" w14:textId="2DBBACB5" w:rsidR="00805AB7" w:rsidRPr="00EA2998" w:rsidRDefault="00805AB7" w:rsidP="00B1200B">
      <w:pPr>
        <w:pStyle w:val="Heading2"/>
        <w:rPr>
          <w:lang w:val="en-US"/>
        </w:rPr>
      </w:pPr>
      <w:r w:rsidRPr="00EA2998">
        <w:rPr>
          <w:lang w:val="en-US"/>
        </w:rPr>
        <w:t>Safety and security</w:t>
      </w:r>
      <w:r w:rsidR="004810DA" w:rsidRPr="00EA2998">
        <w:rPr>
          <w:lang w:val="en-US"/>
        </w:rPr>
        <w:t xml:space="preserve"> </w:t>
      </w:r>
    </w:p>
    <w:p w14:paraId="1925E215" w14:textId="209CB477" w:rsidR="00E052CD" w:rsidRPr="00EA2998" w:rsidRDefault="00E052CD" w:rsidP="00E052CD">
      <w:pPr>
        <w:rPr>
          <w:rFonts w:ascii="Times New Roman" w:hAnsi="Times New Roman" w:cs="Times New Roman"/>
          <w:sz w:val="24"/>
          <w:szCs w:val="24"/>
          <w:lang w:val="en-GB"/>
        </w:rPr>
      </w:pPr>
      <w:r w:rsidRPr="00EA2998">
        <w:rPr>
          <w:rFonts w:ascii="Times New Roman" w:hAnsi="Times New Roman" w:cs="Times New Roman"/>
          <w:sz w:val="24"/>
          <w:szCs w:val="24"/>
          <w:lang w:val="en-GB"/>
        </w:rPr>
        <w:t>In the Norwegian language, both the term</w:t>
      </w:r>
      <w:r w:rsidR="00011CE8">
        <w:rPr>
          <w:rFonts w:ascii="Times New Roman" w:hAnsi="Times New Roman" w:cs="Times New Roman"/>
          <w:sz w:val="24"/>
          <w:szCs w:val="24"/>
          <w:lang w:val="en-GB"/>
        </w:rPr>
        <w:t>s</w:t>
      </w:r>
      <w:r w:rsidRPr="00EA2998">
        <w:rPr>
          <w:rFonts w:ascii="Times New Roman" w:hAnsi="Times New Roman" w:cs="Times New Roman"/>
          <w:sz w:val="24"/>
          <w:szCs w:val="24"/>
          <w:lang w:val="en-GB"/>
        </w:rPr>
        <w:t xml:space="preserve"> safety and security are commonly translated into the same word </w:t>
      </w:r>
      <w:r w:rsidR="00011CE8">
        <w:rPr>
          <w:rFonts w:ascii="Times New Roman" w:hAnsi="Times New Roman" w:cs="Times New Roman"/>
          <w:sz w:val="24"/>
          <w:szCs w:val="24"/>
          <w:lang w:val="en-GB"/>
        </w:rPr>
        <w:t>“</w:t>
      </w:r>
      <w:proofErr w:type="spellStart"/>
      <w:r w:rsidRPr="00EA2998">
        <w:rPr>
          <w:rFonts w:ascii="Times New Roman" w:hAnsi="Times New Roman" w:cs="Times New Roman"/>
          <w:sz w:val="24"/>
          <w:szCs w:val="24"/>
          <w:lang w:val="en-GB"/>
        </w:rPr>
        <w:t>sikkerhet</w:t>
      </w:r>
      <w:proofErr w:type="spellEnd"/>
      <w:r w:rsidRPr="00EA2998">
        <w:rPr>
          <w:rFonts w:ascii="Times New Roman" w:hAnsi="Times New Roman" w:cs="Times New Roman"/>
          <w:sz w:val="24"/>
          <w:szCs w:val="24"/>
          <w:lang w:val="en-GB"/>
        </w:rPr>
        <w:t>.</w:t>
      </w:r>
      <w:r w:rsidR="00011CE8">
        <w:rPr>
          <w:rFonts w:ascii="Times New Roman" w:hAnsi="Times New Roman" w:cs="Times New Roman"/>
          <w:sz w:val="24"/>
          <w:szCs w:val="24"/>
          <w:lang w:val="en-GB"/>
        </w:rPr>
        <w:t>”</w:t>
      </w:r>
      <w:r w:rsidRPr="00EA2998">
        <w:rPr>
          <w:rFonts w:ascii="Times New Roman" w:hAnsi="Times New Roman" w:cs="Times New Roman"/>
          <w:sz w:val="24"/>
          <w:szCs w:val="24"/>
          <w:lang w:val="en-GB"/>
        </w:rPr>
        <w:t xml:space="preserve"> This is apparent in the way </w:t>
      </w:r>
      <w:r w:rsidR="00011CE8">
        <w:rPr>
          <w:rFonts w:ascii="Times New Roman" w:hAnsi="Times New Roman" w:cs="Times New Roman"/>
          <w:sz w:val="24"/>
          <w:szCs w:val="24"/>
          <w:lang w:val="en-GB"/>
        </w:rPr>
        <w:t xml:space="preserve">in which </w:t>
      </w:r>
      <w:r w:rsidRPr="00EA2998">
        <w:rPr>
          <w:rFonts w:ascii="Times New Roman" w:hAnsi="Times New Roman" w:cs="Times New Roman"/>
          <w:sz w:val="24"/>
          <w:szCs w:val="24"/>
          <w:lang w:val="en-GB"/>
        </w:rPr>
        <w:t>Norwegian public documents use the term societal safety (</w:t>
      </w:r>
      <w:r w:rsidR="00011CE8">
        <w:rPr>
          <w:rFonts w:ascii="Times New Roman" w:hAnsi="Times New Roman" w:cs="Times New Roman"/>
          <w:sz w:val="24"/>
          <w:szCs w:val="24"/>
          <w:lang w:val="en-GB"/>
        </w:rPr>
        <w:t>“</w:t>
      </w:r>
      <w:proofErr w:type="spellStart"/>
      <w:r w:rsidRPr="00EA2998">
        <w:rPr>
          <w:rFonts w:ascii="Times New Roman" w:hAnsi="Times New Roman" w:cs="Times New Roman"/>
          <w:sz w:val="24"/>
          <w:szCs w:val="24"/>
          <w:lang w:val="en-GB"/>
        </w:rPr>
        <w:t>samfunnssikkerhet</w:t>
      </w:r>
      <w:proofErr w:type="spellEnd"/>
      <w:r w:rsidR="00011CE8">
        <w:rPr>
          <w:rFonts w:ascii="Times New Roman" w:hAnsi="Times New Roman" w:cs="Times New Roman"/>
          <w:sz w:val="24"/>
          <w:szCs w:val="24"/>
          <w:lang w:val="en-GB"/>
        </w:rPr>
        <w:t>”</w:t>
      </w:r>
      <w:r w:rsidRPr="00EA2998">
        <w:rPr>
          <w:rFonts w:ascii="Times New Roman" w:hAnsi="Times New Roman" w:cs="Times New Roman"/>
          <w:sz w:val="24"/>
          <w:szCs w:val="24"/>
          <w:lang w:val="en-GB"/>
        </w:rPr>
        <w:t>) as an umbrella concept covering issu</w:t>
      </w:r>
      <w:r w:rsidR="0013002E" w:rsidRPr="00EA2998">
        <w:rPr>
          <w:rFonts w:ascii="Times New Roman" w:hAnsi="Times New Roman" w:cs="Times New Roman"/>
          <w:sz w:val="24"/>
          <w:szCs w:val="24"/>
          <w:lang w:val="en-GB"/>
        </w:rPr>
        <w:t>es of both safety and security.</w:t>
      </w:r>
      <w:r w:rsidRPr="00EA2998">
        <w:rPr>
          <w:rFonts w:ascii="Times New Roman" w:hAnsi="Times New Roman" w:cs="Times New Roman"/>
          <w:sz w:val="24"/>
          <w:szCs w:val="24"/>
          <w:lang w:val="en-GB"/>
        </w:rPr>
        <w:t xml:space="preserve"> The </w:t>
      </w:r>
      <w:r w:rsidR="00D21DC8">
        <w:rPr>
          <w:rFonts w:ascii="Times New Roman" w:hAnsi="Times New Roman" w:cs="Times New Roman"/>
          <w:sz w:val="24"/>
          <w:szCs w:val="24"/>
          <w:lang w:val="en-GB"/>
        </w:rPr>
        <w:t xml:space="preserve">stated </w:t>
      </w:r>
      <w:r w:rsidRPr="00EA2998">
        <w:rPr>
          <w:rFonts w:ascii="Times New Roman" w:hAnsi="Times New Roman" w:cs="Times New Roman"/>
          <w:sz w:val="24"/>
          <w:szCs w:val="24"/>
          <w:lang w:val="en-GB"/>
        </w:rPr>
        <w:t>aim is to create a holistic approach to risk management</w:t>
      </w:r>
      <w:r w:rsidR="00D21DC8">
        <w:rPr>
          <w:rFonts w:ascii="Times New Roman" w:hAnsi="Times New Roman" w:cs="Times New Roman"/>
          <w:sz w:val="24"/>
          <w:szCs w:val="24"/>
          <w:lang w:val="en-GB"/>
        </w:rPr>
        <w:t xml:space="preserve">—which, however, </w:t>
      </w:r>
      <w:r w:rsidRPr="00EA2998">
        <w:rPr>
          <w:rFonts w:ascii="Times New Roman" w:hAnsi="Times New Roman" w:cs="Times New Roman"/>
          <w:sz w:val="24"/>
          <w:szCs w:val="24"/>
          <w:lang w:val="en-GB"/>
        </w:rPr>
        <w:t xml:space="preserve">comes </w:t>
      </w:r>
      <w:r w:rsidR="00011CE8">
        <w:rPr>
          <w:rFonts w:ascii="Times New Roman" w:hAnsi="Times New Roman" w:cs="Times New Roman"/>
          <w:sz w:val="24"/>
          <w:szCs w:val="24"/>
          <w:lang w:val="en-GB"/>
        </w:rPr>
        <w:t>at</w:t>
      </w:r>
      <w:r w:rsidRPr="00EA2998">
        <w:rPr>
          <w:rFonts w:ascii="Times New Roman" w:hAnsi="Times New Roman" w:cs="Times New Roman"/>
          <w:sz w:val="24"/>
          <w:szCs w:val="24"/>
          <w:lang w:val="en-GB"/>
        </w:rPr>
        <w:t xml:space="preserve"> </w:t>
      </w:r>
      <w:r w:rsidR="00D21DC8">
        <w:rPr>
          <w:rFonts w:ascii="Times New Roman" w:hAnsi="Times New Roman" w:cs="Times New Roman"/>
          <w:sz w:val="24"/>
          <w:szCs w:val="24"/>
          <w:lang w:val="en-GB"/>
        </w:rPr>
        <w:t>the</w:t>
      </w:r>
      <w:r w:rsidRPr="00EA2998">
        <w:rPr>
          <w:rFonts w:ascii="Times New Roman" w:hAnsi="Times New Roman" w:cs="Times New Roman"/>
          <w:sz w:val="24"/>
          <w:szCs w:val="24"/>
          <w:lang w:val="en-GB"/>
        </w:rPr>
        <w:t xml:space="preserve"> </w:t>
      </w:r>
      <w:r w:rsidR="00962E50">
        <w:rPr>
          <w:rFonts w:ascii="Times New Roman" w:hAnsi="Times New Roman" w:cs="Times New Roman"/>
          <w:sz w:val="24"/>
          <w:szCs w:val="24"/>
          <w:lang w:val="en-GB"/>
        </w:rPr>
        <w:t>expense</w:t>
      </w:r>
      <w:r w:rsidR="00962E50" w:rsidRPr="00EA2998">
        <w:rPr>
          <w:rFonts w:ascii="Times New Roman" w:hAnsi="Times New Roman" w:cs="Times New Roman"/>
          <w:sz w:val="24"/>
          <w:szCs w:val="24"/>
          <w:lang w:val="en-GB"/>
        </w:rPr>
        <w:t xml:space="preserve"> </w:t>
      </w:r>
      <w:r w:rsidR="00011CE8">
        <w:rPr>
          <w:rFonts w:ascii="Times New Roman" w:hAnsi="Times New Roman" w:cs="Times New Roman"/>
          <w:sz w:val="24"/>
          <w:szCs w:val="24"/>
          <w:lang w:val="en-GB"/>
        </w:rPr>
        <w:t>of</w:t>
      </w:r>
      <w:r w:rsidRPr="00EA2998">
        <w:rPr>
          <w:rFonts w:ascii="Times New Roman" w:hAnsi="Times New Roman" w:cs="Times New Roman"/>
          <w:sz w:val="24"/>
          <w:szCs w:val="24"/>
          <w:lang w:val="en-GB"/>
        </w:rPr>
        <w:t xml:space="preserve"> increased need</w:t>
      </w:r>
      <w:r w:rsidR="00D21DC8">
        <w:rPr>
          <w:rFonts w:ascii="Times New Roman" w:hAnsi="Times New Roman" w:cs="Times New Roman"/>
          <w:sz w:val="24"/>
          <w:szCs w:val="24"/>
          <w:lang w:val="en-GB"/>
        </w:rPr>
        <w:t xml:space="preserve"> for and costs of</w:t>
      </w:r>
      <w:r w:rsidRPr="00EA2998">
        <w:rPr>
          <w:rFonts w:ascii="Times New Roman" w:hAnsi="Times New Roman" w:cs="Times New Roman"/>
          <w:sz w:val="24"/>
          <w:szCs w:val="24"/>
          <w:lang w:val="en-GB"/>
        </w:rPr>
        <w:t xml:space="preserve"> inter</w:t>
      </w:r>
      <w:r w:rsidR="00011CE8">
        <w:rPr>
          <w:rFonts w:ascii="Times New Roman" w:hAnsi="Times New Roman" w:cs="Times New Roman"/>
          <w:sz w:val="24"/>
          <w:szCs w:val="24"/>
          <w:lang w:val="en-GB"/>
        </w:rPr>
        <w:t>-</w:t>
      </w:r>
      <w:r w:rsidRPr="00EA2998">
        <w:rPr>
          <w:rFonts w:ascii="Times New Roman" w:hAnsi="Times New Roman" w:cs="Times New Roman"/>
          <w:sz w:val="24"/>
          <w:szCs w:val="24"/>
          <w:lang w:val="en-GB"/>
        </w:rPr>
        <w:t>sectoral collaboration. The agencies responsible for matters of safety (e.g.</w:t>
      </w:r>
      <w:r w:rsidR="00011CE8">
        <w:rPr>
          <w:rFonts w:ascii="Times New Roman" w:hAnsi="Times New Roman" w:cs="Times New Roman"/>
          <w:sz w:val="24"/>
          <w:szCs w:val="24"/>
          <w:lang w:val="en-GB"/>
        </w:rPr>
        <w:t>,</w:t>
      </w:r>
      <w:r w:rsidRPr="00EA2998">
        <w:rPr>
          <w:rFonts w:ascii="Times New Roman" w:hAnsi="Times New Roman" w:cs="Times New Roman"/>
          <w:sz w:val="24"/>
          <w:szCs w:val="24"/>
          <w:lang w:val="en-GB"/>
        </w:rPr>
        <w:t xml:space="preserve"> the Directorate for Civil Protection) have a strong need for exchange of information with </w:t>
      </w:r>
      <w:r w:rsidR="008D2F3E">
        <w:rPr>
          <w:rFonts w:ascii="Times New Roman" w:hAnsi="Times New Roman" w:cs="Times New Roman"/>
          <w:sz w:val="24"/>
          <w:szCs w:val="24"/>
          <w:lang w:val="en-GB"/>
        </w:rPr>
        <w:t xml:space="preserve">the </w:t>
      </w:r>
      <w:r w:rsidRPr="00EA2998">
        <w:rPr>
          <w:rFonts w:ascii="Times New Roman" w:hAnsi="Times New Roman" w:cs="Times New Roman"/>
          <w:sz w:val="24"/>
          <w:szCs w:val="24"/>
          <w:lang w:val="en-GB"/>
        </w:rPr>
        <w:t>agencies responsible for matters of security (e.g.</w:t>
      </w:r>
      <w:r w:rsidR="00011CE8">
        <w:rPr>
          <w:rFonts w:ascii="Times New Roman" w:hAnsi="Times New Roman" w:cs="Times New Roman"/>
          <w:sz w:val="24"/>
          <w:szCs w:val="24"/>
          <w:lang w:val="en-GB"/>
        </w:rPr>
        <w:t>,</w:t>
      </w:r>
      <w:r w:rsidRPr="00EA2998">
        <w:rPr>
          <w:rFonts w:ascii="Times New Roman" w:hAnsi="Times New Roman" w:cs="Times New Roman"/>
          <w:sz w:val="24"/>
          <w:szCs w:val="24"/>
          <w:lang w:val="en-GB"/>
        </w:rPr>
        <w:t xml:space="preserve"> the Police Security Service</w:t>
      </w:r>
      <w:r w:rsidR="00534FC3">
        <w:rPr>
          <w:rFonts w:ascii="Times New Roman" w:hAnsi="Times New Roman" w:cs="Times New Roman"/>
          <w:sz w:val="24"/>
          <w:szCs w:val="24"/>
          <w:lang w:val="en-GB"/>
        </w:rPr>
        <w:t xml:space="preserve"> and the National Security Authority</w:t>
      </w:r>
      <w:r w:rsidRPr="00EA2998">
        <w:rPr>
          <w:rFonts w:ascii="Times New Roman" w:hAnsi="Times New Roman" w:cs="Times New Roman"/>
          <w:sz w:val="24"/>
          <w:szCs w:val="24"/>
          <w:lang w:val="en-GB"/>
        </w:rPr>
        <w:t xml:space="preserve">), both </w:t>
      </w:r>
      <w:proofErr w:type="gramStart"/>
      <w:r w:rsidRPr="00EA2998">
        <w:rPr>
          <w:rFonts w:ascii="Times New Roman" w:hAnsi="Times New Roman" w:cs="Times New Roman"/>
          <w:sz w:val="24"/>
          <w:szCs w:val="24"/>
          <w:lang w:val="en-GB"/>
        </w:rPr>
        <w:t>in order to</w:t>
      </w:r>
      <w:proofErr w:type="gramEnd"/>
      <w:r w:rsidRPr="00EA2998">
        <w:rPr>
          <w:rFonts w:ascii="Times New Roman" w:hAnsi="Times New Roman" w:cs="Times New Roman"/>
          <w:sz w:val="24"/>
          <w:szCs w:val="24"/>
          <w:lang w:val="en-GB"/>
        </w:rPr>
        <w:t xml:space="preserve"> monitor the level of risk and for matters of emergency preparedness:</w:t>
      </w:r>
      <w:r w:rsidR="004D725B">
        <w:rPr>
          <w:rFonts w:ascii="Times New Roman" w:hAnsi="Times New Roman" w:cs="Times New Roman"/>
          <w:sz w:val="24"/>
          <w:szCs w:val="24"/>
          <w:lang w:val="en-GB"/>
        </w:rPr>
        <w:t xml:space="preserve"> </w:t>
      </w:r>
    </w:p>
    <w:p w14:paraId="5D5F00E4" w14:textId="45671BAB" w:rsidR="00E052CD" w:rsidRPr="00534FC3" w:rsidRDefault="00E052CD" w:rsidP="00133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sz w:val="24"/>
          <w:szCs w:val="24"/>
          <w:lang w:val="en-GB"/>
        </w:rPr>
      </w:pPr>
      <w:r w:rsidRPr="00534FC3">
        <w:rPr>
          <w:rFonts w:ascii="Times New Roman" w:hAnsi="Times New Roman" w:cs="Times New Roman"/>
          <w:sz w:val="24"/>
          <w:szCs w:val="24"/>
          <w:lang w:val="en-GB"/>
        </w:rPr>
        <w:t xml:space="preserve">We </w:t>
      </w:r>
      <w:r w:rsidR="0039226D">
        <w:rPr>
          <w:rFonts w:ascii="Times New Roman" w:hAnsi="Times New Roman" w:cs="Times New Roman"/>
          <w:sz w:val="24"/>
          <w:szCs w:val="24"/>
          <w:lang w:val="en-GB"/>
        </w:rPr>
        <w:t xml:space="preserve">[the Directorate of civil protection] </w:t>
      </w:r>
      <w:r w:rsidRPr="00534FC3">
        <w:rPr>
          <w:rFonts w:ascii="Times New Roman" w:hAnsi="Times New Roman" w:cs="Times New Roman"/>
          <w:sz w:val="24"/>
          <w:szCs w:val="24"/>
          <w:lang w:val="en-GB"/>
        </w:rPr>
        <w:t xml:space="preserve">want to collaborate with them [the Police Security Service] to develop the national risk picture, but they keep telling us </w:t>
      </w:r>
      <w:r w:rsidR="00011CE8">
        <w:rPr>
          <w:rFonts w:ascii="Times New Roman" w:hAnsi="Times New Roman" w:cs="Times New Roman"/>
          <w:sz w:val="24"/>
          <w:szCs w:val="24"/>
          <w:lang w:val="en-GB"/>
        </w:rPr>
        <w:t>“</w:t>
      </w:r>
      <w:r w:rsidRPr="00534FC3">
        <w:rPr>
          <w:rFonts w:ascii="Times New Roman" w:hAnsi="Times New Roman" w:cs="Times New Roman"/>
          <w:sz w:val="24"/>
          <w:szCs w:val="24"/>
          <w:lang w:val="en-GB"/>
        </w:rPr>
        <w:t>no.</w:t>
      </w:r>
      <w:r w:rsidR="00011CE8">
        <w:rPr>
          <w:rFonts w:ascii="Times New Roman" w:hAnsi="Times New Roman" w:cs="Times New Roman"/>
          <w:sz w:val="24"/>
          <w:szCs w:val="24"/>
          <w:lang w:val="en-GB"/>
        </w:rPr>
        <w:t>”</w:t>
      </w:r>
      <w:r w:rsidRPr="00AA1DC8">
        <w:rPr>
          <w:rFonts w:ascii="Times New Roman" w:hAnsi="Times New Roman" w:cs="Times New Roman"/>
          <w:sz w:val="24"/>
          <w:szCs w:val="24"/>
          <w:lang w:val="en-GB"/>
        </w:rPr>
        <w:t xml:space="preserve"> Right now, they refuse to say anything about probability. They are talking about intentions and capacity. We keep telling them that to be able to make a risk analysis, we need to look at […] not only whether someone is going to </w:t>
      </w:r>
      <w:r w:rsidRPr="00AA1DC8">
        <w:rPr>
          <w:rFonts w:ascii="Times New Roman" w:eastAsia="Times New Roman" w:hAnsi="Times New Roman" w:cs="Times New Roman"/>
          <w:color w:val="212121"/>
          <w:sz w:val="24"/>
          <w:szCs w:val="24"/>
          <w:lang w:val="en" w:eastAsia="nb-NO"/>
        </w:rPr>
        <w:t>carry</w:t>
      </w:r>
      <w:r w:rsidRPr="00AA1DC8">
        <w:rPr>
          <w:rFonts w:ascii="Times New Roman" w:hAnsi="Times New Roman" w:cs="Times New Roman"/>
          <w:sz w:val="24"/>
          <w:szCs w:val="24"/>
          <w:lang w:val="en-GB"/>
        </w:rPr>
        <w:t xml:space="preserve"> out an attack, but also what the consequences would be.</w:t>
      </w:r>
      <w:r w:rsidR="003F29DA">
        <w:rPr>
          <w:rFonts w:ascii="Times New Roman" w:hAnsi="Times New Roman" w:cs="Times New Roman"/>
          <w:sz w:val="24"/>
          <w:szCs w:val="24"/>
          <w:lang w:val="en-GB"/>
        </w:rPr>
        <w:t xml:space="preserve"> </w:t>
      </w:r>
    </w:p>
    <w:p w14:paraId="20B20CB0" w14:textId="67C7C3B8" w:rsidR="00E052CD" w:rsidRPr="00AA1DC8" w:rsidRDefault="00E052CD" w:rsidP="00547D0F">
      <w:pPr>
        <w:ind w:left="708"/>
        <w:rPr>
          <w:rFonts w:ascii="Times New Roman" w:hAnsi="Times New Roman" w:cs="Times New Roman"/>
          <w:sz w:val="24"/>
          <w:szCs w:val="24"/>
          <w:lang w:val="en-GB"/>
        </w:rPr>
      </w:pPr>
      <w:r w:rsidRPr="00534FC3">
        <w:rPr>
          <w:rFonts w:ascii="Times New Roman" w:hAnsi="Times New Roman" w:cs="Times New Roman"/>
          <w:sz w:val="24"/>
          <w:szCs w:val="24"/>
          <w:lang w:val="en-GB"/>
        </w:rPr>
        <w:t>Interviewer: Perhaps there is not that much</w:t>
      </w:r>
      <w:r w:rsidR="00011CE8">
        <w:rPr>
          <w:rFonts w:ascii="Times New Roman" w:hAnsi="Times New Roman" w:cs="Times New Roman"/>
          <w:sz w:val="24"/>
          <w:szCs w:val="24"/>
          <w:lang w:val="en-GB"/>
        </w:rPr>
        <w:t xml:space="preserve"> of a</w:t>
      </w:r>
      <w:r w:rsidRPr="00534FC3">
        <w:rPr>
          <w:rFonts w:ascii="Times New Roman" w:hAnsi="Times New Roman" w:cs="Times New Roman"/>
          <w:sz w:val="24"/>
          <w:szCs w:val="24"/>
          <w:lang w:val="en-GB"/>
        </w:rPr>
        <w:t xml:space="preserve"> tradition to think in terms of probability in the security</w:t>
      </w:r>
      <w:r w:rsidR="00011CE8">
        <w:rPr>
          <w:rFonts w:ascii="Times New Roman" w:hAnsi="Times New Roman" w:cs="Times New Roman"/>
          <w:sz w:val="24"/>
          <w:szCs w:val="24"/>
          <w:lang w:val="en-GB"/>
        </w:rPr>
        <w:t xml:space="preserve"> </w:t>
      </w:r>
      <w:r w:rsidRPr="00AA1DC8">
        <w:rPr>
          <w:rFonts w:ascii="Times New Roman" w:hAnsi="Times New Roman" w:cs="Times New Roman"/>
          <w:sz w:val="24"/>
          <w:szCs w:val="24"/>
          <w:lang w:val="en-GB"/>
        </w:rPr>
        <w:t>world?</w:t>
      </w:r>
    </w:p>
    <w:p w14:paraId="699D77F4" w14:textId="4C9BD685" w:rsidR="00E052CD" w:rsidRPr="00534FC3" w:rsidRDefault="00E052CD" w:rsidP="00547D0F">
      <w:pPr>
        <w:ind w:left="708"/>
        <w:rPr>
          <w:rFonts w:ascii="Times New Roman" w:hAnsi="Times New Roman" w:cs="Times New Roman"/>
          <w:sz w:val="24"/>
          <w:szCs w:val="24"/>
          <w:lang w:val="en-GB"/>
        </w:rPr>
      </w:pPr>
      <w:r w:rsidRPr="00AA1DC8">
        <w:rPr>
          <w:rFonts w:ascii="Times New Roman" w:hAnsi="Times New Roman" w:cs="Times New Roman"/>
          <w:sz w:val="24"/>
          <w:szCs w:val="24"/>
          <w:lang w:val="en-GB"/>
        </w:rPr>
        <w:t>No. It has gotten to the point that there are two Norwegian standards on this area, regarding vulnerability and risk analysis. You have the same word but a different definition, depending on whether you are referring to intended acts or not.</w:t>
      </w:r>
      <w:r w:rsidR="004D725B">
        <w:rPr>
          <w:rFonts w:ascii="Times New Roman" w:hAnsi="Times New Roman" w:cs="Times New Roman"/>
          <w:sz w:val="24"/>
          <w:szCs w:val="24"/>
          <w:lang w:val="en-GB"/>
        </w:rPr>
        <w:t xml:space="preserve"> </w:t>
      </w:r>
    </w:p>
    <w:p w14:paraId="590FB86F" w14:textId="162D4650" w:rsidR="00E052CD" w:rsidRPr="00534FC3" w:rsidRDefault="00E052CD" w:rsidP="00E052CD">
      <w:pPr>
        <w:rPr>
          <w:rFonts w:ascii="Times New Roman" w:hAnsi="Times New Roman" w:cs="Times New Roman"/>
          <w:sz w:val="24"/>
          <w:szCs w:val="24"/>
          <w:lang w:val="en-GB"/>
        </w:rPr>
      </w:pPr>
      <w:r w:rsidRPr="00534FC3">
        <w:rPr>
          <w:rFonts w:ascii="Times New Roman" w:hAnsi="Times New Roman" w:cs="Times New Roman"/>
          <w:sz w:val="24"/>
          <w:szCs w:val="24"/>
          <w:lang w:val="en-GB"/>
        </w:rPr>
        <w:t>The informant point</w:t>
      </w:r>
      <w:r w:rsidR="008D2F3E">
        <w:rPr>
          <w:rFonts w:ascii="Times New Roman" w:hAnsi="Times New Roman" w:cs="Times New Roman"/>
          <w:sz w:val="24"/>
          <w:szCs w:val="24"/>
          <w:lang w:val="en-GB"/>
        </w:rPr>
        <w:t>ed</w:t>
      </w:r>
      <w:r w:rsidRPr="00534FC3">
        <w:rPr>
          <w:rFonts w:ascii="Times New Roman" w:hAnsi="Times New Roman" w:cs="Times New Roman"/>
          <w:sz w:val="24"/>
          <w:szCs w:val="24"/>
          <w:lang w:val="en-GB"/>
        </w:rPr>
        <w:t xml:space="preserve"> </w:t>
      </w:r>
      <w:r w:rsidR="00586C30">
        <w:rPr>
          <w:rFonts w:ascii="Times New Roman" w:hAnsi="Times New Roman" w:cs="Times New Roman"/>
          <w:sz w:val="24"/>
          <w:szCs w:val="24"/>
          <w:lang w:val="en-GB"/>
        </w:rPr>
        <w:t>to</w:t>
      </w:r>
      <w:r w:rsidRPr="00534FC3">
        <w:rPr>
          <w:rFonts w:ascii="Times New Roman" w:hAnsi="Times New Roman" w:cs="Times New Roman"/>
          <w:sz w:val="24"/>
          <w:szCs w:val="24"/>
          <w:lang w:val="en-GB"/>
        </w:rPr>
        <w:t xml:space="preserve"> three important lines of division that cut across processes of risk management in the Norwegian public sector. The first is the illustration of the practical consequences of the fact that </w:t>
      </w:r>
      <w:r w:rsidR="00BC5623">
        <w:rPr>
          <w:rFonts w:ascii="Times New Roman" w:hAnsi="Times New Roman" w:cs="Times New Roman"/>
          <w:sz w:val="24"/>
          <w:szCs w:val="24"/>
          <w:lang w:val="en-GB"/>
        </w:rPr>
        <w:t>any two</w:t>
      </w:r>
      <w:r w:rsidR="00BC5623" w:rsidRPr="00534FC3">
        <w:rPr>
          <w:rFonts w:ascii="Times New Roman" w:hAnsi="Times New Roman" w:cs="Times New Roman"/>
          <w:sz w:val="24"/>
          <w:szCs w:val="24"/>
          <w:lang w:val="en-GB"/>
        </w:rPr>
        <w:t xml:space="preserve"> </w:t>
      </w:r>
      <w:r w:rsidRPr="00534FC3">
        <w:rPr>
          <w:rFonts w:ascii="Times New Roman" w:hAnsi="Times New Roman" w:cs="Times New Roman"/>
          <w:sz w:val="24"/>
          <w:szCs w:val="24"/>
          <w:lang w:val="en-GB"/>
        </w:rPr>
        <w:t xml:space="preserve">groups </w:t>
      </w:r>
      <w:r w:rsidR="0047414E">
        <w:rPr>
          <w:rFonts w:ascii="Times New Roman" w:hAnsi="Times New Roman" w:cs="Times New Roman"/>
          <w:sz w:val="24"/>
          <w:szCs w:val="24"/>
          <w:lang w:val="en-GB"/>
        </w:rPr>
        <w:t xml:space="preserve">will </w:t>
      </w:r>
      <w:r w:rsidRPr="00534FC3">
        <w:rPr>
          <w:rFonts w:ascii="Times New Roman" w:hAnsi="Times New Roman" w:cs="Times New Roman"/>
          <w:sz w:val="24"/>
          <w:szCs w:val="24"/>
          <w:lang w:val="en-GB"/>
        </w:rPr>
        <w:t xml:space="preserve">have different connections </w:t>
      </w:r>
      <w:r w:rsidR="00586C30">
        <w:rPr>
          <w:rFonts w:ascii="Times New Roman" w:hAnsi="Times New Roman" w:cs="Times New Roman"/>
          <w:sz w:val="24"/>
          <w:szCs w:val="24"/>
          <w:lang w:val="en-GB"/>
        </w:rPr>
        <w:t>regarding</w:t>
      </w:r>
      <w:r w:rsidRPr="00534FC3">
        <w:rPr>
          <w:rFonts w:ascii="Times New Roman" w:hAnsi="Times New Roman" w:cs="Times New Roman"/>
          <w:sz w:val="24"/>
          <w:szCs w:val="24"/>
          <w:lang w:val="en-GB"/>
        </w:rPr>
        <w:t xml:space="preserve"> the meaning and reference of the term </w:t>
      </w:r>
      <w:r w:rsidR="00011CE8">
        <w:rPr>
          <w:rFonts w:ascii="Times New Roman" w:hAnsi="Times New Roman" w:cs="Times New Roman"/>
          <w:sz w:val="24"/>
          <w:szCs w:val="24"/>
          <w:lang w:val="en-GB"/>
        </w:rPr>
        <w:t>“</w:t>
      </w:r>
      <w:r w:rsidRPr="00534FC3">
        <w:rPr>
          <w:rFonts w:ascii="Times New Roman" w:hAnsi="Times New Roman" w:cs="Times New Roman"/>
          <w:sz w:val="24"/>
          <w:szCs w:val="24"/>
          <w:lang w:val="en-GB"/>
        </w:rPr>
        <w:t>safety.</w:t>
      </w:r>
      <w:r w:rsidR="00011CE8">
        <w:rPr>
          <w:rFonts w:ascii="Times New Roman" w:hAnsi="Times New Roman" w:cs="Times New Roman"/>
          <w:sz w:val="24"/>
          <w:szCs w:val="24"/>
          <w:lang w:val="en-GB"/>
        </w:rPr>
        <w:t>”</w:t>
      </w:r>
      <w:r w:rsidR="00AE467E">
        <w:rPr>
          <w:rFonts w:ascii="Times New Roman" w:hAnsi="Times New Roman" w:cs="Times New Roman"/>
          <w:sz w:val="24"/>
          <w:szCs w:val="24"/>
          <w:lang w:val="en-GB"/>
        </w:rPr>
        <w:t xml:space="preserve"> While there are both nuances and ambiguity in the use of the term "societal safety" am</w:t>
      </w:r>
      <w:r w:rsidR="001F64FF">
        <w:rPr>
          <w:rFonts w:ascii="Times New Roman" w:hAnsi="Times New Roman" w:cs="Times New Roman"/>
          <w:sz w:val="24"/>
          <w:szCs w:val="24"/>
          <w:lang w:val="en-GB"/>
        </w:rPr>
        <w:t>ong</w:t>
      </w:r>
      <w:r w:rsidRPr="00534FC3">
        <w:rPr>
          <w:rFonts w:ascii="Times New Roman" w:hAnsi="Times New Roman" w:cs="Times New Roman"/>
          <w:sz w:val="24"/>
          <w:szCs w:val="24"/>
          <w:lang w:val="en-GB"/>
        </w:rPr>
        <w:t xml:space="preserve"> </w:t>
      </w:r>
      <w:r w:rsidR="001F64FF">
        <w:rPr>
          <w:rFonts w:ascii="Times New Roman" w:hAnsi="Times New Roman" w:cs="Times New Roman"/>
          <w:sz w:val="24"/>
          <w:szCs w:val="24"/>
          <w:lang w:val="en-GB"/>
        </w:rPr>
        <w:t>i</w:t>
      </w:r>
      <w:r w:rsidR="001F64FF" w:rsidRPr="00534FC3">
        <w:rPr>
          <w:rFonts w:ascii="Times New Roman" w:hAnsi="Times New Roman" w:cs="Times New Roman"/>
          <w:sz w:val="24"/>
          <w:szCs w:val="24"/>
          <w:lang w:val="en-GB"/>
        </w:rPr>
        <w:t xml:space="preserve">nformants </w:t>
      </w:r>
      <w:r w:rsidR="001F64FF">
        <w:rPr>
          <w:rFonts w:ascii="Times New Roman" w:hAnsi="Times New Roman" w:cs="Times New Roman"/>
          <w:sz w:val="24"/>
          <w:szCs w:val="24"/>
          <w:lang w:val="en-GB"/>
        </w:rPr>
        <w:t>within the</w:t>
      </w:r>
      <w:r w:rsidRPr="00534FC3">
        <w:rPr>
          <w:rFonts w:ascii="Times New Roman" w:hAnsi="Times New Roman" w:cs="Times New Roman"/>
          <w:sz w:val="24"/>
          <w:szCs w:val="24"/>
          <w:lang w:val="en-GB"/>
        </w:rPr>
        <w:t xml:space="preserve"> Ministry of Justice and Public Security</w:t>
      </w:r>
      <w:r w:rsidR="001F64FF">
        <w:rPr>
          <w:rFonts w:ascii="Times New Roman" w:hAnsi="Times New Roman" w:cs="Times New Roman"/>
          <w:sz w:val="24"/>
          <w:szCs w:val="24"/>
          <w:lang w:val="en-GB"/>
        </w:rPr>
        <w:t>, they</w:t>
      </w:r>
      <w:r w:rsidRPr="00534FC3">
        <w:rPr>
          <w:rFonts w:ascii="Times New Roman" w:hAnsi="Times New Roman" w:cs="Times New Roman"/>
          <w:sz w:val="24"/>
          <w:szCs w:val="24"/>
          <w:lang w:val="en-GB"/>
        </w:rPr>
        <w:t xml:space="preserve"> have a </w:t>
      </w:r>
      <w:r w:rsidR="00AE467E">
        <w:rPr>
          <w:rFonts w:ascii="Times New Roman" w:hAnsi="Times New Roman" w:cs="Times New Roman"/>
          <w:sz w:val="24"/>
          <w:szCs w:val="24"/>
          <w:lang w:val="en-GB"/>
        </w:rPr>
        <w:t>common core</w:t>
      </w:r>
      <w:r w:rsidR="00AE467E" w:rsidRPr="00534FC3">
        <w:rPr>
          <w:rFonts w:ascii="Times New Roman" w:hAnsi="Times New Roman" w:cs="Times New Roman"/>
          <w:sz w:val="24"/>
          <w:szCs w:val="24"/>
          <w:lang w:val="en-GB"/>
        </w:rPr>
        <w:t xml:space="preserve"> </w:t>
      </w:r>
      <w:r w:rsidRPr="00534FC3">
        <w:rPr>
          <w:rFonts w:ascii="Times New Roman" w:hAnsi="Times New Roman" w:cs="Times New Roman"/>
          <w:sz w:val="24"/>
          <w:szCs w:val="24"/>
          <w:lang w:val="en-GB"/>
        </w:rPr>
        <w:t>understanding of the term</w:t>
      </w:r>
      <w:r w:rsidR="001F64FF">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w:t>
      </w:r>
      <w:r w:rsidR="001F64FF">
        <w:rPr>
          <w:rFonts w:ascii="Times New Roman" w:hAnsi="Times New Roman" w:cs="Times New Roman"/>
          <w:sz w:val="24"/>
          <w:szCs w:val="24"/>
          <w:lang w:val="en-GB"/>
        </w:rPr>
        <w:t>I</w:t>
      </w:r>
      <w:r w:rsidRPr="00534FC3">
        <w:rPr>
          <w:rFonts w:ascii="Times New Roman" w:hAnsi="Times New Roman" w:cs="Times New Roman"/>
          <w:sz w:val="24"/>
          <w:szCs w:val="24"/>
          <w:lang w:val="en-GB"/>
        </w:rPr>
        <w:t xml:space="preserve">ntelligence agencies like the Norwegian National Security Authority prefer to address </w:t>
      </w:r>
      <w:r w:rsidR="003D3922">
        <w:rPr>
          <w:rFonts w:ascii="Times New Roman" w:hAnsi="Times New Roman" w:cs="Times New Roman"/>
          <w:sz w:val="24"/>
          <w:szCs w:val="24"/>
          <w:lang w:val="en-GB"/>
        </w:rPr>
        <w:t>“</w:t>
      </w:r>
      <w:r w:rsidRPr="00534FC3">
        <w:rPr>
          <w:rFonts w:ascii="Times New Roman" w:hAnsi="Times New Roman" w:cs="Times New Roman"/>
          <w:sz w:val="24"/>
          <w:szCs w:val="24"/>
          <w:lang w:val="en-GB"/>
        </w:rPr>
        <w:t>national security</w:t>
      </w:r>
      <w:r w:rsidR="003D3922">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as much of their work is based on the </w:t>
      </w:r>
      <w:r w:rsidR="003D3922">
        <w:rPr>
          <w:rFonts w:ascii="Times New Roman" w:hAnsi="Times New Roman" w:cs="Times New Roman"/>
          <w:sz w:val="24"/>
          <w:szCs w:val="24"/>
          <w:lang w:val="en-GB"/>
        </w:rPr>
        <w:t>“</w:t>
      </w:r>
      <w:r w:rsidR="00586C30">
        <w:rPr>
          <w:rFonts w:ascii="Times New Roman" w:hAnsi="Times New Roman" w:cs="Times New Roman"/>
          <w:sz w:val="24"/>
          <w:szCs w:val="24"/>
          <w:lang w:val="en-GB"/>
        </w:rPr>
        <w:t>s</w:t>
      </w:r>
      <w:r w:rsidRPr="00534FC3">
        <w:rPr>
          <w:rFonts w:ascii="Times New Roman" w:hAnsi="Times New Roman" w:cs="Times New Roman"/>
          <w:sz w:val="24"/>
          <w:szCs w:val="24"/>
          <w:lang w:val="en-GB"/>
        </w:rPr>
        <w:t>ecurity act.</w:t>
      </w:r>
      <w:r w:rsidR="003D3922">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For them, the term </w:t>
      </w:r>
      <w:r w:rsidR="003D3922">
        <w:rPr>
          <w:rFonts w:ascii="Times New Roman" w:hAnsi="Times New Roman" w:cs="Times New Roman"/>
          <w:sz w:val="24"/>
          <w:szCs w:val="24"/>
          <w:lang w:val="en-GB"/>
        </w:rPr>
        <w:t>“</w:t>
      </w:r>
      <w:r w:rsidRPr="00534FC3">
        <w:rPr>
          <w:rFonts w:ascii="Times New Roman" w:hAnsi="Times New Roman" w:cs="Times New Roman"/>
          <w:sz w:val="24"/>
          <w:szCs w:val="24"/>
          <w:lang w:val="en-GB"/>
        </w:rPr>
        <w:t>societal safety</w:t>
      </w:r>
      <w:r w:rsidR="003D3922">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likely refer</w:t>
      </w:r>
      <w:r w:rsidR="008A4B98">
        <w:rPr>
          <w:rFonts w:ascii="Times New Roman" w:hAnsi="Times New Roman" w:cs="Times New Roman"/>
          <w:sz w:val="24"/>
          <w:szCs w:val="24"/>
          <w:lang w:val="en-GB"/>
        </w:rPr>
        <w:t>s</w:t>
      </w:r>
      <w:r w:rsidRPr="00534FC3">
        <w:rPr>
          <w:rFonts w:ascii="Times New Roman" w:hAnsi="Times New Roman" w:cs="Times New Roman"/>
          <w:sz w:val="24"/>
          <w:szCs w:val="24"/>
          <w:lang w:val="en-GB"/>
        </w:rPr>
        <w:t xml:space="preserve"> to matters of security, while other parts of the justice sector use the same term to refer to matters of safety. While the lack of </w:t>
      </w:r>
      <w:r w:rsidR="00F25116">
        <w:rPr>
          <w:rFonts w:ascii="Times New Roman" w:hAnsi="Times New Roman" w:cs="Times New Roman"/>
          <w:sz w:val="24"/>
          <w:szCs w:val="24"/>
          <w:lang w:val="en-GB"/>
        </w:rPr>
        <w:t>complete congruence in how terms are used</w:t>
      </w:r>
      <w:r w:rsidRPr="00534FC3">
        <w:rPr>
          <w:rFonts w:ascii="Times New Roman" w:hAnsi="Times New Roman" w:cs="Times New Roman"/>
          <w:sz w:val="24"/>
          <w:szCs w:val="24"/>
          <w:lang w:val="en-GB"/>
        </w:rPr>
        <w:t xml:space="preserve"> is a seemingly </w:t>
      </w:r>
      <w:r w:rsidR="00F25116">
        <w:rPr>
          <w:rFonts w:ascii="Times New Roman" w:hAnsi="Times New Roman" w:cs="Times New Roman"/>
          <w:sz w:val="24"/>
          <w:szCs w:val="24"/>
          <w:lang w:val="en-GB"/>
        </w:rPr>
        <w:t>common</w:t>
      </w:r>
      <w:r w:rsidR="00F25116" w:rsidRPr="00534FC3">
        <w:rPr>
          <w:rFonts w:ascii="Times New Roman" w:hAnsi="Times New Roman" w:cs="Times New Roman"/>
          <w:sz w:val="24"/>
          <w:szCs w:val="24"/>
          <w:lang w:val="en-GB"/>
        </w:rPr>
        <w:t xml:space="preserve"> </w:t>
      </w:r>
      <w:r w:rsidRPr="00534FC3">
        <w:rPr>
          <w:rFonts w:ascii="Times New Roman" w:hAnsi="Times New Roman" w:cs="Times New Roman"/>
          <w:sz w:val="24"/>
          <w:szCs w:val="24"/>
          <w:lang w:val="en-GB"/>
        </w:rPr>
        <w:t xml:space="preserve">aspect </w:t>
      </w:r>
      <w:r w:rsidRPr="00534FC3">
        <w:rPr>
          <w:rFonts w:ascii="Times New Roman" w:hAnsi="Times New Roman" w:cs="Times New Roman"/>
          <w:sz w:val="24"/>
          <w:szCs w:val="24"/>
          <w:lang w:val="en-GB"/>
        </w:rPr>
        <w:lastRenderedPageBreak/>
        <w:t>of the relationship between two actors, it can cause serious problems for the exchange of information</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which is crucial for cross-sectoral risk governance. </w:t>
      </w:r>
    </w:p>
    <w:p w14:paraId="04E84AFE" w14:textId="5BE6E812" w:rsidR="00DF1F53" w:rsidRPr="00534FC3" w:rsidRDefault="00E052CD" w:rsidP="00E052CD">
      <w:pPr>
        <w:rPr>
          <w:rFonts w:ascii="Times New Roman" w:hAnsi="Times New Roman" w:cs="Times New Roman"/>
          <w:sz w:val="24"/>
          <w:szCs w:val="24"/>
          <w:lang w:val="en-GB"/>
        </w:rPr>
      </w:pPr>
      <w:r w:rsidRPr="00534FC3">
        <w:rPr>
          <w:rFonts w:ascii="Times New Roman" w:hAnsi="Times New Roman" w:cs="Times New Roman"/>
          <w:sz w:val="24"/>
          <w:szCs w:val="24"/>
          <w:lang w:val="en-GB"/>
        </w:rPr>
        <w:t>The second and related line of d</w:t>
      </w:r>
      <w:r w:rsidR="00586C30">
        <w:rPr>
          <w:rFonts w:ascii="Times New Roman" w:hAnsi="Times New Roman" w:cs="Times New Roman"/>
          <w:sz w:val="24"/>
          <w:szCs w:val="24"/>
          <w:lang w:val="en-GB"/>
        </w:rPr>
        <w:t>iv</w:t>
      </w:r>
      <w:r w:rsidRPr="00534FC3">
        <w:rPr>
          <w:rFonts w:ascii="Times New Roman" w:hAnsi="Times New Roman" w:cs="Times New Roman"/>
          <w:sz w:val="24"/>
          <w:szCs w:val="24"/>
          <w:lang w:val="en-GB"/>
        </w:rPr>
        <w:t xml:space="preserve">ision </w:t>
      </w:r>
      <w:proofErr w:type="gramStart"/>
      <w:r w:rsidRPr="00534FC3">
        <w:rPr>
          <w:rFonts w:ascii="Times New Roman" w:hAnsi="Times New Roman" w:cs="Times New Roman"/>
          <w:sz w:val="24"/>
          <w:szCs w:val="24"/>
          <w:lang w:val="en-GB"/>
        </w:rPr>
        <w:t>has to</w:t>
      </w:r>
      <w:proofErr w:type="gramEnd"/>
      <w:r w:rsidRPr="00534FC3">
        <w:rPr>
          <w:rFonts w:ascii="Times New Roman" w:hAnsi="Times New Roman" w:cs="Times New Roman"/>
          <w:sz w:val="24"/>
          <w:szCs w:val="24"/>
          <w:lang w:val="en-GB"/>
        </w:rPr>
        <w:t xml:space="preserve"> do with differences in the methods and knowledge used to </w:t>
      </w:r>
      <w:r w:rsidR="00D3608F">
        <w:rPr>
          <w:rFonts w:ascii="Times New Roman" w:hAnsi="Times New Roman" w:cs="Times New Roman"/>
          <w:sz w:val="24"/>
          <w:szCs w:val="24"/>
          <w:lang w:val="en-GB"/>
        </w:rPr>
        <w:t xml:space="preserve">define, </w:t>
      </w:r>
      <w:r w:rsidRPr="00534FC3">
        <w:rPr>
          <w:rFonts w:ascii="Times New Roman" w:hAnsi="Times New Roman" w:cs="Times New Roman"/>
          <w:sz w:val="24"/>
          <w:szCs w:val="24"/>
          <w:lang w:val="en-GB"/>
        </w:rPr>
        <w:t>assess, monitor</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and manage risk. From a safety perspective, the assessment of risk is very likely to include a consideration of the probabilities </w:t>
      </w:r>
      <w:r w:rsidR="008D2F3E">
        <w:rPr>
          <w:rFonts w:ascii="Times New Roman" w:hAnsi="Times New Roman" w:cs="Times New Roman"/>
          <w:sz w:val="24"/>
          <w:szCs w:val="24"/>
          <w:lang w:val="en-GB"/>
        </w:rPr>
        <w:t>o</w:t>
      </w:r>
      <w:r w:rsidRPr="00534FC3">
        <w:rPr>
          <w:rFonts w:ascii="Times New Roman" w:hAnsi="Times New Roman" w:cs="Times New Roman"/>
          <w:sz w:val="24"/>
          <w:szCs w:val="24"/>
          <w:lang w:val="en-GB"/>
        </w:rPr>
        <w:t>f the occurr</w:t>
      </w:r>
      <w:r w:rsidR="00586C30">
        <w:rPr>
          <w:rFonts w:ascii="Times New Roman" w:hAnsi="Times New Roman" w:cs="Times New Roman"/>
          <w:sz w:val="24"/>
          <w:szCs w:val="24"/>
          <w:lang w:val="en-GB"/>
        </w:rPr>
        <w:t>ence</w:t>
      </w:r>
      <w:r w:rsidRPr="00534FC3">
        <w:rPr>
          <w:rFonts w:ascii="Times New Roman" w:hAnsi="Times New Roman" w:cs="Times New Roman"/>
          <w:sz w:val="24"/>
          <w:szCs w:val="24"/>
          <w:lang w:val="en-GB"/>
        </w:rPr>
        <w:t xml:space="preserve"> of an event and the possible consequences of the event. This is a </w:t>
      </w:r>
      <w:proofErr w:type="gramStart"/>
      <w:r w:rsidRPr="00534FC3">
        <w:rPr>
          <w:rFonts w:ascii="Times New Roman" w:hAnsi="Times New Roman" w:cs="Times New Roman"/>
          <w:sz w:val="24"/>
          <w:szCs w:val="24"/>
          <w:lang w:val="en-GB"/>
        </w:rPr>
        <w:t xml:space="preserve">more or less </w:t>
      </w:r>
      <w:r w:rsidR="008A4B98">
        <w:rPr>
          <w:rFonts w:ascii="Times New Roman" w:hAnsi="Times New Roman" w:cs="Times New Roman"/>
          <w:sz w:val="24"/>
          <w:szCs w:val="24"/>
          <w:lang w:val="en-GB"/>
        </w:rPr>
        <w:t>probabilistic</w:t>
      </w:r>
      <w:proofErr w:type="gramEnd"/>
      <w:r w:rsidR="008A4B98" w:rsidRPr="00534FC3">
        <w:rPr>
          <w:rFonts w:ascii="Times New Roman" w:hAnsi="Times New Roman" w:cs="Times New Roman"/>
          <w:sz w:val="24"/>
          <w:szCs w:val="24"/>
          <w:lang w:val="en-GB"/>
        </w:rPr>
        <w:t xml:space="preserve"> </w:t>
      </w:r>
      <w:r w:rsidRPr="00534FC3">
        <w:rPr>
          <w:rFonts w:ascii="Times New Roman" w:hAnsi="Times New Roman" w:cs="Times New Roman"/>
          <w:sz w:val="24"/>
          <w:szCs w:val="24"/>
          <w:lang w:val="en-GB"/>
        </w:rPr>
        <w:t xml:space="preserve">way of </w:t>
      </w:r>
      <w:r w:rsidR="006E4BC4">
        <w:rPr>
          <w:rFonts w:ascii="Times New Roman" w:hAnsi="Times New Roman" w:cs="Times New Roman"/>
          <w:sz w:val="24"/>
          <w:szCs w:val="24"/>
          <w:lang w:val="en-GB"/>
        </w:rPr>
        <w:t xml:space="preserve">defining and </w:t>
      </w:r>
      <w:r w:rsidRPr="00534FC3">
        <w:rPr>
          <w:rFonts w:ascii="Times New Roman" w:hAnsi="Times New Roman" w:cs="Times New Roman"/>
          <w:sz w:val="24"/>
          <w:szCs w:val="24"/>
          <w:lang w:val="en-GB"/>
        </w:rPr>
        <w:t xml:space="preserve">viewing risk. From a security perspective, the risk of an event is analysed </w:t>
      </w:r>
      <w:r w:rsidR="00586C30">
        <w:rPr>
          <w:rFonts w:ascii="Times New Roman" w:hAnsi="Times New Roman" w:cs="Times New Roman"/>
          <w:sz w:val="24"/>
          <w:szCs w:val="24"/>
          <w:lang w:val="en-GB"/>
        </w:rPr>
        <w:t xml:space="preserve">more </w:t>
      </w:r>
      <w:r w:rsidRPr="00534FC3">
        <w:rPr>
          <w:rFonts w:ascii="Times New Roman" w:hAnsi="Times New Roman" w:cs="Times New Roman"/>
          <w:sz w:val="24"/>
          <w:szCs w:val="24"/>
          <w:lang w:val="en-GB"/>
        </w:rPr>
        <w:t xml:space="preserve">in terms of the existence of actors with malicious intent </w:t>
      </w:r>
      <w:r w:rsidR="00586C30">
        <w:rPr>
          <w:rFonts w:ascii="Times New Roman" w:hAnsi="Times New Roman" w:cs="Times New Roman"/>
          <w:sz w:val="24"/>
          <w:szCs w:val="24"/>
          <w:lang w:val="en-GB"/>
        </w:rPr>
        <w:t xml:space="preserve">and </w:t>
      </w:r>
      <w:r w:rsidRPr="00534FC3">
        <w:rPr>
          <w:rFonts w:ascii="Times New Roman" w:hAnsi="Times New Roman" w:cs="Times New Roman"/>
          <w:sz w:val="24"/>
          <w:szCs w:val="24"/>
          <w:lang w:val="en-GB"/>
        </w:rPr>
        <w:t xml:space="preserve">the abilities and resources that enable these actors to cause </w:t>
      </w:r>
      <w:r w:rsidR="008A4B98">
        <w:rPr>
          <w:rFonts w:ascii="Times New Roman" w:hAnsi="Times New Roman" w:cs="Times New Roman"/>
          <w:sz w:val="24"/>
          <w:szCs w:val="24"/>
          <w:lang w:val="en-GB"/>
        </w:rPr>
        <w:t xml:space="preserve">actual </w:t>
      </w:r>
      <w:r w:rsidRPr="00534FC3">
        <w:rPr>
          <w:rFonts w:ascii="Times New Roman" w:hAnsi="Times New Roman" w:cs="Times New Roman"/>
          <w:sz w:val="24"/>
          <w:szCs w:val="24"/>
          <w:lang w:val="en-GB"/>
        </w:rPr>
        <w:t xml:space="preserve">damage. </w:t>
      </w:r>
      <w:r w:rsidR="00DF1F53" w:rsidRPr="00534FC3">
        <w:rPr>
          <w:rFonts w:ascii="Times New Roman" w:hAnsi="Times New Roman" w:cs="Times New Roman"/>
          <w:sz w:val="24"/>
          <w:szCs w:val="24"/>
          <w:lang w:val="en-GB"/>
        </w:rPr>
        <w:t>In fact, the concepts of risk and risk analysis ha</w:t>
      </w:r>
      <w:r w:rsidR="00586C30">
        <w:rPr>
          <w:rFonts w:ascii="Times New Roman" w:hAnsi="Times New Roman" w:cs="Times New Roman"/>
          <w:sz w:val="24"/>
          <w:szCs w:val="24"/>
          <w:lang w:val="en-GB"/>
        </w:rPr>
        <w:t>ve</w:t>
      </w:r>
      <w:r w:rsidR="00DF1F53" w:rsidRPr="00534FC3">
        <w:rPr>
          <w:rFonts w:ascii="Times New Roman" w:hAnsi="Times New Roman" w:cs="Times New Roman"/>
          <w:sz w:val="24"/>
          <w:szCs w:val="24"/>
          <w:lang w:val="en-GB"/>
        </w:rPr>
        <w:t xml:space="preserve"> not traditionally </w:t>
      </w:r>
      <w:proofErr w:type="gramStart"/>
      <w:r w:rsidR="00DF1F53" w:rsidRPr="00534FC3">
        <w:rPr>
          <w:rFonts w:ascii="Times New Roman" w:hAnsi="Times New Roman" w:cs="Times New Roman"/>
          <w:sz w:val="24"/>
          <w:szCs w:val="24"/>
          <w:lang w:val="en-GB"/>
        </w:rPr>
        <w:t>been seen as</w:t>
      </w:r>
      <w:proofErr w:type="gramEnd"/>
      <w:r w:rsidR="00DF1F53" w:rsidRPr="00534FC3">
        <w:rPr>
          <w:rFonts w:ascii="Times New Roman" w:hAnsi="Times New Roman" w:cs="Times New Roman"/>
          <w:sz w:val="24"/>
          <w:szCs w:val="24"/>
          <w:lang w:val="en-GB"/>
        </w:rPr>
        <w:t xml:space="preserve"> very relevant </w:t>
      </w:r>
      <w:r w:rsidR="00586C30">
        <w:rPr>
          <w:rFonts w:ascii="Times New Roman" w:hAnsi="Times New Roman" w:cs="Times New Roman"/>
          <w:sz w:val="24"/>
          <w:szCs w:val="24"/>
          <w:lang w:val="en-GB"/>
        </w:rPr>
        <w:t>to</w:t>
      </w:r>
      <w:r w:rsidR="00DF1F53" w:rsidRPr="00534FC3">
        <w:rPr>
          <w:rFonts w:ascii="Times New Roman" w:hAnsi="Times New Roman" w:cs="Times New Roman"/>
          <w:sz w:val="24"/>
          <w:szCs w:val="24"/>
          <w:lang w:val="en-GB"/>
        </w:rPr>
        <w:t xml:space="preserve"> security studies (Petersen</w:t>
      </w:r>
      <w:r w:rsidR="00011CE8">
        <w:rPr>
          <w:rFonts w:ascii="Times New Roman" w:hAnsi="Times New Roman" w:cs="Times New Roman"/>
          <w:sz w:val="24"/>
          <w:szCs w:val="24"/>
          <w:lang w:val="en-GB"/>
        </w:rPr>
        <w:t>,</w:t>
      </w:r>
      <w:r w:rsidR="00DF1F53" w:rsidRPr="00534FC3">
        <w:rPr>
          <w:rFonts w:ascii="Times New Roman" w:hAnsi="Times New Roman" w:cs="Times New Roman"/>
          <w:sz w:val="24"/>
          <w:szCs w:val="24"/>
          <w:lang w:val="en-GB"/>
        </w:rPr>
        <w:t xml:space="preserve"> 2011). </w:t>
      </w:r>
    </w:p>
    <w:p w14:paraId="4B2370A3" w14:textId="49078C79" w:rsidR="00E052CD" w:rsidRPr="00534FC3" w:rsidRDefault="00E052CD" w:rsidP="00E052CD">
      <w:pPr>
        <w:rPr>
          <w:rFonts w:ascii="Times New Roman" w:hAnsi="Times New Roman" w:cs="Times New Roman"/>
          <w:sz w:val="24"/>
          <w:szCs w:val="24"/>
          <w:lang w:val="en-GB"/>
        </w:rPr>
      </w:pPr>
      <w:r w:rsidRPr="00534FC3">
        <w:rPr>
          <w:rFonts w:ascii="Times New Roman" w:hAnsi="Times New Roman" w:cs="Times New Roman"/>
          <w:sz w:val="24"/>
          <w:szCs w:val="24"/>
          <w:lang w:val="en-GB"/>
        </w:rPr>
        <w:t xml:space="preserve">This means that there are </w:t>
      </w:r>
      <w:r w:rsidR="009C4A19">
        <w:rPr>
          <w:rFonts w:ascii="Times New Roman" w:hAnsi="Times New Roman" w:cs="Times New Roman"/>
          <w:sz w:val="24"/>
          <w:szCs w:val="24"/>
          <w:lang w:val="en-GB"/>
        </w:rPr>
        <w:t>substantial</w:t>
      </w:r>
      <w:r w:rsidR="009C4A19" w:rsidRPr="00534FC3">
        <w:rPr>
          <w:rFonts w:ascii="Times New Roman" w:hAnsi="Times New Roman" w:cs="Times New Roman"/>
          <w:sz w:val="24"/>
          <w:szCs w:val="24"/>
          <w:lang w:val="en-GB"/>
        </w:rPr>
        <w:t xml:space="preserve"> </w:t>
      </w:r>
      <w:r w:rsidRPr="00534FC3">
        <w:rPr>
          <w:rFonts w:ascii="Times New Roman" w:hAnsi="Times New Roman" w:cs="Times New Roman"/>
          <w:sz w:val="24"/>
          <w:szCs w:val="24"/>
          <w:lang w:val="en-GB"/>
        </w:rPr>
        <w:t>differences between</w:t>
      </w:r>
      <w:r w:rsidR="00BE2590">
        <w:rPr>
          <w:rFonts w:ascii="Times New Roman" w:hAnsi="Times New Roman" w:cs="Times New Roman"/>
          <w:sz w:val="24"/>
          <w:szCs w:val="24"/>
          <w:lang w:val="en-GB"/>
        </w:rPr>
        <w:t xml:space="preserve"> the two groups in the way they view</w:t>
      </w:r>
      <w:r w:rsidRPr="00534FC3">
        <w:rPr>
          <w:rFonts w:ascii="Times New Roman" w:hAnsi="Times New Roman" w:cs="Times New Roman"/>
          <w:sz w:val="24"/>
          <w:szCs w:val="24"/>
          <w:lang w:val="en-GB"/>
        </w:rPr>
        <w:t xml:space="preserve"> the nature of hazards, methods, and the competence needed to assess, monitor</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and manage safety and security risk. These lines of division have proven to be </w:t>
      </w:r>
      <w:r w:rsidR="008D2F3E">
        <w:rPr>
          <w:rFonts w:ascii="Times New Roman" w:hAnsi="Times New Roman" w:cs="Times New Roman"/>
          <w:sz w:val="24"/>
          <w:szCs w:val="24"/>
          <w:lang w:val="en-GB"/>
        </w:rPr>
        <w:t xml:space="preserve">a </w:t>
      </w:r>
      <w:r w:rsidRPr="00534FC3">
        <w:rPr>
          <w:rFonts w:ascii="Times New Roman" w:hAnsi="Times New Roman" w:cs="Times New Roman"/>
          <w:sz w:val="24"/>
          <w:szCs w:val="24"/>
          <w:lang w:val="en-GB"/>
        </w:rPr>
        <w:t>challeng</w:t>
      </w:r>
      <w:r w:rsidR="008D2F3E">
        <w:rPr>
          <w:rFonts w:ascii="Times New Roman" w:hAnsi="Times New Roman" w:cs="Times New Roman"/>
          <w:sz w:val="24"/>
          <w:szCs w:val="24"/>
          <w:lang w:val="en-GB"/>
        </w:rPr>
        <w:t>e</w:t>
      </w:r>
      <w:r w:rsidRPr="00534FC3">
        <w:rPr>
          <w:rFonts w:ascii="Times New Roman" w:hAnsi="Times New Roman" w:cs="Times New Roman"/>
          <w:sz w:val="24"/>
          <w:szCs w:val="24"/>
          <w:lang w:val="en-GB"/>
        </w:rPr>
        <w:t xml:space="preserve"> </w:t>
      </w:r>
      <w:r w:rsidR="008D2F3E">
        <w:rPr>
          <w:rFonts w:ascii="Times New Roman" w:hAnsi="Times New Roman" w:cs="Times New Roman"/>
          <w:sz w:val="24"/>
          <w:szCs w:val="24"/>
          <w:lang w:val="en-GB"/>
        </w:rPr>
        <w:t xml:space="preserve">in </w:t>
      </w:r>
      <w:r w:rsidRPr="00534FC3">
        <w:rPr>
          <w:rFonts w:ascii="Times New Roman" w:hAnsi="Times New Roman" w:cs="Times New Roman"/>
          <w:sz w:val="24"/>
          <w:szCs w:val="24"/>
          <w:lang w:val="en-GB"/>
        </w:rPr>
        <w:t>t</w:t>
      </w:r>
      <w:r w:rsidR="008D2F3E">
        <w:rPr>
          <w:rFonts w:ascii="Times New Roman" w:hAnsi="Times New Roman" w:cs="Times New Roman"/>
          <w:sz w:val="24"/>
          <w:szCs w:val="24"/>
          <w:lang w:val="en-GB"/>
        </w:rPr>
        <w:t xml:space="preserve">erms </w:t>
      </w:r>
      <w:r w:rsidRPr="00534FC3">
        <w:rPr>
          <w:rFonts w:ascii="Times New Roman" w:hAnsi="Times New Roman" w:cs="Times New Roman"/>
          <w:sz w:val="24"/>
          <w:szCs w:val="24"/>
          <w:lang w:val="en-GB"/>
        </w:rPr>
        <w:t>o</w:t>
      </w:r>
      <w:r w:rsidR="008D2F3E">
        <w:rPr>
          <w:rFonts w:ascii="Times New Roman" w:hAnsi="Times New Roman" w:cs="Times New Roman"/>
          <w:sz w:val="24"/>
          <w:szCs w:val="24"/>
          <w:lang w:val="en-GB"/>
        </w:rPr>
        <w:t>f</w:t>
      </w:r>
      <w:r w:rsidRPr="00534FC3">
        <w:rPr>
          <w:rFonts w:ascii="Times New Roman" w:hAnsi="Times New Roman" w:cs="Times New Roman"/>
          <w:sz w:val="24"/>
          <w:szCs w:val="24"/>
          <w:lang w:val="en-GB"/>
        </w:rPr>
        <w:t xml:space="preserve"> creat</w:t>
      </w:r>
      <w:r w:rsidR="008D2F3E">
        <w:rPr>
          <w:rFonts w:ascii="Times New Roman" w:hAnsi="Times New Roman" w:cs="Times New Roman"/>
          <w:sz w:val="24"/>
          <w:szCs w:val="24"/>
          <w:lang w:val="en-GB"/>
        </w:rPr>
        <w:t>ing</w:t>
      </w:r>
      <w:r w:rsidRPr="00534FC3">
        <w:rPr>
          <w:rFonts w:ascii="Times New Roman" w:hAnsi="Times New Roman" w:cs="Times New Roman"/>
          <w:sz w:val="24"/>
          <w:szCs w:val="24"/>
          <w:lang w:val="en-GB"/>
        </w:rPr>
        <w:t xml:space="preserve"> more comprehensive</w:t>
      </w:r>
      <w:r w:rsidR="00CE62A1">
        <w:rPr>
          <w:rFonts w:ascii="Times New Roman" w:hAnsi="Times New Roman" w:cs="Times New Roman"/>
          <w:sz w:val="24"/>
          <w:szCs w:val="24"/>
          <w:lang w:val="en-GB"/>
        </w:rPr>
        <w:t xml:space="preserve"> </w:t>
      </w:r>
      <w:r w:rsidRPr="00534FC3">
        <w:rPr>
          <w:rFonts w:ascii="Times New Roman" w:hAnsi="Times New Roman" w:cs="Times New Roman"/>
          <w:sz w:val="24"/>
          <w:szCs w:val="24"/>
          <w:lang w:val="en-GB"/>
        </w:rPr>
        <w:t>risk analyses that cover both unintended and intended events.</w:t>
      </w:r>
      <w:r w:rsidR="00146359">
        <w:rPr>
          <w:rFonts w:ascii="Times New Roman" w:hAnsi="Times New Roman" w:cs="Times New Roman"/>
          <w:sz w:val="24"/>
          <w:szCs w:val="24"/>
          <w:lang w:val="en-GB"/>
        </w:rPr>
        <w:t xml:space="preserve"> </w:t>
      </w:r>
    </w:p>
    <w:p w14:paraId="4582373C" w14:textId="6DD06D89" w:rsidR="00534FC3" w:rsidRDefault="00E052CD" w:rsidP="00E052CD">
      <w:pPr>
        <w:rPr>
          <w:rFonts w:ascii="Times New Roman" w:hAnsi="Times New Roman" w:cs="Times New Roman"/>
          <w:sz w:val="24"/>
          <w:szCs w:val="24"/>
          <w:lang w:val="en-GB"/>
        </w:rPr>
      </w:pPr>
      <w:r w:rsidRPr="00534FC3">
        <w:rPr>
          <w:rFonts w:ascii="Times New Roman" w:hAnsi="Times New Roman" w:cs="Times New Roman"/>
          <w:sz w:val="24"/>
          <w:szCs w:val="24"/>
          <w:lang w:val="en-GB"/>
        </w:rPr>
        <w:t xml:space="preserve">The third </w:t>
      </w:r>
      <w:r w:rsidR="003A6515">
        <w:rPr>
          <w:rFonts w:ascii="Times New Roman" w:hAnsi="Times New Roman" w:cs="Times New Roman"/>
          <w:sz w:val="24"/>
          <w:szCs w:val="24"/>
          <w:lang w:val="en-GB"/>
        </w:rPr>
        <w:t>boundary</w:t>
      </w:r>
      <w:r w:rsidRPr="00534FC3">
        <w:rPr>
          <w:rFonts w:ascii="Times New Roman" w:hAnsi="Times New Roman" w:cs="Times New Roman"/>
          <w:sz w:val="24"/>
          <w:szCs w:val="24"/>
          <w:lang w:val="en-GB"/>
        </w:rPr>
        <w:t xml:space="preserve"> division can be described </w:t>
      </w:r>
      <w:r w:rsidR="00586C30">
        <w:rPr>
          <w:rFonts w:ascii="Times New Roman" w:hAnsi="Times New Roman" w:cs="Times New Roman"/>
          <w:sz w:val="24"/>
          <w:szCs w:val="24"/>
          <w:lang w:val="en-GB"/>
        </w:rPr>
        <w:t xml:space="preserve">in </w:t>
      </w:r>
      <w:r w:rsidRPr="00534FC3">
        <w:rPr>
          <w:rFonts w:ascii="Times New Roman" w:hAnsi="Times New Roman" w:cs="Times New Roman"/>
          <w:sz w:val="24"/>
          <w:szCs w:val="24"/>
          <w:lang w:val="en-GB"/>
        </w:rPr>
        <w:t>term</w:t>
      </w:r>
      <w:r w:rsidR="00586C30">
        <w:rPr>
          <w:rFonts w:ascii="Times New Roman" w:hAnsi="Times New Roman" w:cs="Times New Roman"/>
          <w:sz w:val="24"/>
          <w:szCs w:val="24"/>
          <w:lang w:val="en-GB"/>
        </w:rPr>
        <w:t>s of</w:t>
      </w:r>
      <w:r w:rsidRPr="00534FC3">
        <w:rPr>
          <w:rFonts w:ascii="Times New Roman" w:hAnsi="Times New Roman" w:cs="Times New Roman"/>
          <w:sz w:val="24"/>
          <w:szCs w:val="24"/>
          <w:lang w:val="en-GB"/>
        </w:rPr>
        <w:t xml:space="preserve"> </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institutional secrecy.</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This term bears </w:t>
      </w:r>
      <w:r w:rsidR="00586C30">
        <w:rPr>
          <w:rFonts w:ascii="Times New Roman" w:hAnsi="Times New Roman" w:cs="Times New Roman"/>
          <w:sz w:val="24"/>
          <w:szCs w:val="24"/>
          <w:lang w:val="en-GB"/>
        </w:rPr>
        <w:t xml:space="preserve">a </w:t>
      </w:r>
      <w:r w:rsidRPr="00534FC3">
        <w:rPr>
          <w:rFonts w:ascii="Times New Roman" w:hAnsi="Times New Roman" w:cs="Times New Roman"/>
          <w:sz w:val="24"/>
          <w:szCs w:val="24"/>
          <w:lang w:val="en-GB"/>
        </w:rPr>
        <w:t xml:space="preserve">strong resemblance </w:t>
      </w:r>
      <w:r w:rsidR="00586C30">
        <w:rPr>
          <w:rFonts w:ascii="Times New Roman" w:hAnsi="Times New Roman" w:cs="Times New Roman"/>
          <w:sz w:val="24"/>
          <w:szCs w:val="24"/>
          <w:lang w:val="en-GB"/>
        </w:rPr>
        <w:t>with</w:t>
      </w:r>
      <w:r w:rsidRPr="00534FC3">
        <w:rPr>
          <w:rFonts w:ascii="Times New Roman" w:hAnsi="Times New Roman" w:cs="Times New Roman"/>
          <w:sz w:val="24"/>
          <w:szCs w:val="24"/>
          <w:lang w:val="en-GB"/>
        </w:rPr>
        <w:t xml:space="preserve"> Diane Vaughan</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s concept of structural secrecy, as “</w:t>
      </w:r>
      <w:r w:rsidR="005052DA" w:rsidRPr="005052DA">
        <w:rPr>
          <w:rFonts w:ascii="Times New Roman" w:hAnsi="Times New Roman" w:cs="Times New Roman"/>
          <w:sz w:val="24"/>
          <w:szCs w:val="24"/>
          <w:lang w:val="en-GB"/>
        </w:rPr>
        <w:t>the way that patterns of information, organizational structure, processes, and transactions, and the structure of regulatory relations systematically undermines the attempt to know”</w:t>
      </w:r>
      <w:r w:rsidRPr="00534FC3">
        <w:rPr>
          <w:rFonts w:ascii="Times New Roman" w:hAnsi="Times New Roman" w:cs="Times New Roman"/>
          <w:sz w:val="24"/>
          <w:szCs w:val="24"/>
          <w:lang w:val="en-GB"/>
        </w:rPr>
        <w:t xml:space="preserve"> (Vaughan, </w:t>
      </w:r>
      <w:r w:rsidR="005052DA">
        <w:rPr>
          <w:rFonts w:ascii="Times New Roman" w:hAnsi="Times New Roman" w:cs="Times New Roman"/>
          <w:sz w:val="24"/>
          <w:szCs w:val="24"/>
          <w:lang w:val="en-GB"/>
        </w:rPr>
        <w:t>1997</w:t>
      </w:r>
      <w:r w:rsidR="0084290E">
        <w:rPr>
          <w:rFonts w:ascii="Times New Roman" w:hAnsi="Times New Roman" w:cs="Times New Roman"/>
          <w:sz w:val="24"/>
          <w:szCs w:val="24"/>
          <w:lang w:val="en-GB"/>
        </w:rPr>
        <w:t xml:space="preserve">: </w:t>
      </w:r>
      <w:r w:rsidR="005052DA">
        <w:rPr>
          <w:rFonts w:ascii="Times New Roman" w:hAnsi="Times New Roman" w:cs="Times New Roman"/>
          <w:sz w:val="24"/>
          <w:szCs w:val="24"/>
          <w:lang w:val="en-GB"/>
        </w:rPr>
        <w:t>238</w:t>
      </w:r>
      <w:r w:rsidRPr="00534FC3">
        <w:rPr>
          <w:rFonts w:ascii="Times New Roman" w:hAnsi="Times New Roman" w:cs="Times New Roman"/>
          <w:sz w:val="24"/>
          <w:szCs w:val="24"/>
          <w:lang w:val="en-GB"/>
        </w:rPr>
        <w:t>). On a societal level, several institutional mechanisms that are actively devised to serve as barriers for the flow of information. Consequently, information about security risks is classified</w:t>
      </w:r>
      <w:r w:rsidR="002D2AAC">
        <w:rPr>
          <w:rFonts w:ascii="Times New Roman" w:hAnsi="Times New Roman" w:cs="Times New Roman"/>
          <w:sz w:val="24"/>
          <w:szCs w:val="24"/>
          <w:lang w:val="en-GB"/>
        </w:rPr>
        <w:t xml:space="preserve"> at times</w:t>
      </w:r>
      <w:r w:rsidRPr="00534FC3">
        <w:rPr>
          <w:rFonts w:ascii="Times New Roman" w:hAnsi="Times New Roman" w:cs="Times New Roman"/>
          <w:sz w:val="24"/>
          <w:szCs w:val="24"/>
          <w:lang w:val="en-GB"/>
        </w:rPr>
        <w:t xml:space="preserve">. This </w:t>
      </w:r>
      <w:r w:rsidR="002D2AAC">
        <w:rPr>
          <w:rFonts w:ascii="Times New Roman" w:hAnsi="Times New Roman" w:cs="Times New Roman"/>
          <w:sz w:val="24"/>
          <w:szCs w:val="24"/>
          <w:lang w:val="en-GB"/>
        </w:rPr>
        <w:t>need</w:t>
      </w:r>
      <w:r w:rsidRPr="00534FC3">
        <w:rPr>
          <w:rFonts w:ascii="Times New Roman" w:hAnsi="Times New Roman" w:cs="Times New Roman"/>
          <w:sz w:val="24"/>
          <w:szCs w:val="24"/>
          <w:lang w:val="en-GB"/>
        </w:rPr>
        <w:t xml:space="preserve"> not very problematic </w:t>
      </w:r>
      <w:r w:rsidR="002D2AAC">
        <w:rPr>
          <w:rFonts w:ascii="Times New Roman" w:hAnsi="Times New Roman" w:cs="Times New Roman"/>
          <w:sz w:val="24"/>
          <w:szCs w:val="24"/>
          <w:lang w:val="en-GB"/>
        </w:rPr>
        <w:t>when</w:t>
      </w:r>
      <w:r w:rsidRPr="00534FC3">
        <w:rPr>
          <w:rFonts w:ascii="Times New Roman" w:hAnsi="Times New Roman" w:cs="Times New Roman"/>
          <w:sz w:val="24"/>
          <w:szCs w:val="24"/>
          <w:lang w:val="en-GB"/>
        </w:rPr>
        <w:t xml:space="preserve"> risk governance processes are conducted within </w:t>
      </w:r>
      <w:r w:rsidR="002D2AAC">
        <w:rPr>
          <w:rFonts w:ascii="Times New Roman" w:hAnsi="Times New Roman" w:cs="Times New Roman"/>
          <w:sz w:val="24"/>
          <w:szCs w:val="24"/>
          <w:lang w:val="en-GB"/>
        </w:rPr>
        <w:t xml:space="preserve">delimited </w:t>
      </w:r>
      <w:r w:rsidRPr="00534FC3">
        <w:rPr>
          <w:rFonts w:ascii="Times New Roman" w:hAnsi="Times New Roman" w:cs="Times New Roman"/>
          <w:sz w:val="24"/>
          <w:szCs w:val="24"/>
          <w:lang w:val="en-GB"/>
        </w:rPr>
        <w:t xml:space="preserve">sectors or domains. When attempts are made to conduct more comprehensive risk governance, </w:t>
      </w:r>
      <w:r w:rsidR="002D2AAC">
        <w:rPr>
          <w:rFonts w:ascii="Times New Roman" w:hAnsi="Times New Roman" w:cs="Times New Roman"/>
          <w:sz w:val="24"/>
          <w:szCs w:val="24"/>
          <w:lang w:val="en-GB"/>
        </w:rPr>
        <w:t>matters</w:t>
      </w:r>
      <w:r w:rsidRPr="00534FC3">
        <w:rPr>
          <w:rFonts w:ascii="Times New Roman" w:hAnsi="Times New Roman" w:cs="Times New Roman"/>
          <w:sz w:val="24"/>
          <w:szCs w:val="24"/>
          <w:lang w:val="en-GB"/>
        </w:rPr>
        <w:t xml:space="preserve"> become more problematic. In Norway, the Directorate of Civil Preparedness publishes an annual </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National Risk Picture</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(NRP), including natural disasters, major accidents</w:t>
      </w:r>
      <w:r w:rsidR="00586C30">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and intended acts (</w:t>
      </w:r>
      <w:r w:rsidR="00BF65BD">
        <w:rPr>
          <w:rFonts w:ascii="Times New Roman" w:hAnsi="Times New Roman" w:cs="Times New Roman"/>
          <w:sz w:val="24"/>
          <w:szCs w:val="24"/>
          <w:lang w:val="en-GB"/>
        </w:rPr>
        <w:t>covering</w:t>
      </w:r>
      <w:r w:rsidR="00BF65BD" w:rsidRPr="00534FC3">
        <w:rPr>
          <w:rFonts w:ascii="Times New Roman" w:hAnsi="Times New Roman" w:cs="Times New Roman"/>
          <w:sz w:val="24"/>
          <w:szCs w:val="24"/>
          <w:lang w:val="en-GB"/>
        </w:rPr>
        <w:t xml:space="preserve"> </w:t>
      </w:r>
      <w:r w:rsidRPr="00534FC3">
        <w:rPr>
          <w:rFonts w:ascii="Times New Roman" w:hAnsi="Times New Roman" w:cs="Times New Roman"/>
          <w:sz w:val="24"/>
          <w:szCs w:val="24"/>
          <w:lang w:val="en-GB"/>
        </w:rPr>
        <w:t xml:space="preserve">aspects of national security). The aim is to establish a common risk picture that is valid across sectors and </w:t>
      </w:r>
      <w:r w:rsidR="00586C30">
        <w:rPr>
          <w:rFonts w:ascii="Times New Roman" w:hAnsi="Times New Roman" w:cs="Times New Roman"/>
          <w:sz w:val="24"/>
          <w:szCs w:val="24"/>
          <w:lang w:val="en-GB"/>
        </w:rPr>
        <w:t xml:space="preserve">to </w:t>
      </w:r>
      <w:r w:rsidRPr="00534FC3">
        <w:rPr>
          <w:rFonts w:ascii="Times New Roman" w:hAnsi="Times New Roman" w:cs="Times New Roman"/>
          <w:sz w:val="24"/>
          <w:szCs w:val="24"/>
          <w:lang w:val="en-GB"/>
        </w:rPr>
        <w:t xml:space="preserve">highlight interdependencies and </w:t>
      </w:r>
      <w:r w:rsidR="008D2F3E">
        <w:rPr>
          <w:rFonts w:ascii="Times New Roman" w:hAnsi="Times New Roman" w:cs="Times New Roman"/>
          <w:sz w:val="24"/>
          <w:szCs w:val="24"/>
          <w:lang w:val="en-GB"/>
        </w:rPr>
        <w:t xml:space="preserve">the </w:t>
      </w:r>
      <w:r w:rsidRPr="00534FC3">
        <w:rPr>
          <w:rFonts w:ascii="Times New Roman" w:hAnsi="Times New Roman" w:cs="Times New Roman"/>
          <w:sz w:val="24"/>
          <w:szCs w:val="24"/>
          <w:lang w:val="en-GB"/>
        </w:rPr>
        <w:t xml:space="preserve">need for collaboration. Mismatch between the need to know and the need to protect information could </w:t>
      </w:r>
      <w:r w:rsidR="007656C2">
        <w:rPr>
          <w:rFonts w:ascii="Times New Roman" w:hAnsi="Times New Roman" w:cs="Times New Roman"/>
          <w:sz w:val="24"/>
          <w:szCs w:val="24"/>
          <w:lang w:val="en-GB"/>
        </w:rPr>
        <w:t>hamper</w:t>
      </w:r>
      <w:r w:rsidR="007656C2" w:rsidRPr="00534FC3">
        <w:rPr>
          <w:rFonts w:ascii="Times New Roman" w:hAnsi="Times New Roman" w:cs="Times New Roman"/>
          <w:sz w:val="24"/>
          <w:szCs w:val="24"/>
          <w:lang w:val="en-GB"/>
        </w:rPr>
        <w:t xml:space="preserve"> </w:t>
      </w:r>
      <w:r w:rsidRPr="008F293E">
        <w:rPr>
          <w:rFonts w:ascii="Times New Roman" w:hAnsi="Times New Roman" w:cs="Times New Roman"/>
          <w:sz w:val="24"/>
          <w:szCs w:val="24"/>
          <w:lang w:val="en-GB"/>
        </w:rPr>
        <w:t xml:space="preserve">the </w:t>
      </w:r>
      <w:r w:rsidR="007A6E74">
        <w:rPr>
          <w:rFonts w:ascii="Times New Roman" w:hAnsi="Times New Roman" w:cs="Times New Roman"/>
          <w:sz w:val="24"/>
          <w:szCs w:val="24"/>
          <w:lang w:val="en-GB"/>
        </w:rPr>
        <w:t>effectiveness</w:t>
      </w:r>
      <w:r w:rsidRPr="00534FC3">
        <w:rPr>
          <w:rFonts w:ascii="Times New Roman" w:hAnsi="Times New Roman" w:cs="Times New Roman"/>
          <w:sz w:val="24"/>
          <w:szCs w:val="24"/>
          <w:lang w:val="en-GB"/>
        </w:rPr>
        <w:t xml:space="preserve"> of establishing a high level of societal safety</w:t>
      </w:r>
      <w:r w:rsidR="007656C2">
        <w:rPr>
          <w:rFonts w:ascii="Times New Roman" w:hAnsi="Times New Roman" w:cs="Times New Roman"/>
          <w:sz w:val="24"/>
          <w:szCs w:val="24"/>
          <w:lang w:val="en-GB"/>
        </w:rPr>
        <w:t xml:space="preserve"> and thus impair the level </w:t>
      </w:r>
      <w:proofErr w:type="gramStart"/>
      <w:r w:rsidR="007A6E74">
        <w:rPr>
          <w:rFonts w:ascii="Times New Roman" w:hAnsi="Times New Roman" w:cs="Times New Roman"/>
          <w:sz w:val="24"/>
          <w:szCs w:val="24"/>
          <w:lang w:val="en-GB"/>
        </w:rPr>
        <w:t xml:space="preserve">actually </w:t>
      </w:r>
      <w:r w:rsidR="007656C2">
        <w:rPr>
          <w:rFonts w:ascii="Times New Roman" w:hAnsi="Times New Roman" w:cs="Times New Roman"/>
          <w:sz w:val="24"/>
          <w:szCs w:val="24"/>
          <w:lang w:val="en-GB"/>
        </w:rPr>
        <w:t>achieved</w:t>
      </w:r>
      <w:proofErr w:type="gramEnd"/>
      <w:r w:rsidRPr="00534FC3">
        <w:rPr>
          <w:rFonts w:ascii="Times New Roman" w:hAnsi="Times New Roman" w:cs="Times New Roman"/>
          <w:sz w:val="24"/>
          <w:szCs w:val="24"/>
          <w:lang w:val="en-GB"/>
        </w:rPr>
        <w:t>.</w:t>
      </w:r>
      <w:r w:rsidR="00353FC0" w:rsidRPr="00534FC3">
        <w:rPr>
          <w:rFonts w:ascii="Times New Roman" w:hAnsi="Times New Roman" w:cs="Times New Roman"/>
          <w:sz w:val="24"/>
          <w:szCs w:val="24"/>
          <w:lang w:val="en-GB"/>
        </w:rPr>
        <w:t xml:space="preserve"> Interestingly, the informants themselves sometimes use</w:t>
      </w:r>
      <w:r w:rsidR="00586C30">
        <w:rPr>
          <w:rFonts w:ascii="Times New Roman" w:hAnsi="Times New Roman" w:cs="Times New Roman"/>
          <w:sz w:val="24"/>
          <w:szCs w:val="24"/>
          <w:lang w:val="en-GB"/>
        </w:rPr>
        <w:t>d</w:t>
      </w:r>
      <w:r w:rsidR="00353FC0" w:rsidRPr="00534FC3">
        <w:rPr>
          <w:rFonts w:ascii="Times New Roman" w:hAnsi="Times New Roman" w:cs="Times New Roman"/>
          <w:sz w:val="24"/>
          <w:szCs w:val="24"/>
          <w:lang w:val="en-GB"/>
        </w:rPr>
        <w:t xml:space="preserve"> the term </w:t>
      </w:r>
      <w:r w:rsidR="00BF65BD">
        <w:rPr>
          <w:rFonts w:ascii="Times New Roman" w:hAnsi="Times New Roman" w:cs="Times New Roman"/>
          <w:sz w:val="24"/>
          <w:szCs w:val="24"/>
          <w:lang w:val="en-GB"/>
        </w:rPr>
        <w:t>“</w:t>
      </w:r>
      <w:r w:rsidR="00353FC0" w:rsidRPr="00534FC3">
        <w:rPr>
          <w:rFonts w:ascii="Times New Roman" w:hAnsi="Times New Roman" w:cs="Times New Roman"/>
          <w:sz w:val="24"/>
          <w:szCs w:val="24"/>
          <w:lang w:val="en-GB"/>
        </w:rPr>
        <w:t>culture</w:t>
      </w:r>
      <w:r w:rsidR="00BF65BD">
        <w:rPr>
          <w:rFonts w:ascii="Times New Roman" w:hAnsi="Times New Roman" w:cs="Times New Roman"/>
          <w:sz w:val="24"/>
          <w:szCs w:val="24"/>
          <w:lang w:val="en-GB"/>
        </w:rPr>
        <w:t>”</w:t>
      </w:r>
      <w:r w:rsidR="00353FC0" w:rsidRPr="00534FC3">
        <w:rPr>
          <w:rFonts w:ascii="Times New Roman" w:hAnsi="Times New Roman" w:cs="Times New Roman"/>
          <w:sz w:val="24"/>
          <w:szCs w:val="24"/>
          <w:lang w:val="en-GB"/>
        </w:rPr>
        <w:t xml:space="preserve"> to describe the boundary between safety and security: </w:t>
      </w:r>
    </w:p>
    <w:p w14:paraId="36B537E0" w14:textId="60397715" w:rsidR="00534FC3" w:rsidRDefault="00353FC0" w:rsidP="00AA1DC8">
      <w:pPr>
        <w:ind w:left="708"/>
        <w:rPr>
          <w:rFonts w:ascii="Times New Roman" w:hAnsi="Times New Roman" w:cs="Times New Roman"/>
          <w:sz w:val="24"/>
          <w:szCs w:val="24"/>
          <w:lang w:val="en-GB"/>
        </w:rPr>
      </w:pPr>
      <w:r w:rsidRPr="00B16BEE">
        <w:rPr>
          <w:rFonts w:ascii="Times New Roman" w:hAnsi="Times New Roman" w:cs="Times New Roman"/>
          <w:sz w:val="24"/>
          <w:szCs w:val="24"/>
          <w:lang w:val="en-GB"/>
        </w:rPr>
        <w:t>I think [the security agency] make things difficult</w:t>
      </w:r>
      <w:r w:rsidR="00586C30" w:rsidRPr="00B16BEE">
        <w:rPr>
          <w:rFonts w:ascii="Times New Roman" w:hAnsi="Times New Roman" w:cs="Times New Roman"/>
          <w:sz w:val="24"/>
          <w:szCs w:val="24"/>
          <w:lang w:val="en-GB"/>
        </w:rPr>
        <w:t>;</w:t>
      </w:r>
      <w:r w:rsidRPr="00B16BEE">
        <w:rPr>
          <w:rFonts w:ascii="Times New Roman" w:hAnsi="Times New Roman" w:cs="Times New Roman"/>
          <w:sz w:val="24"/>
          <w:szCs w:val="24"/>
          <w:lang w:val="en-GB"/>
        </w:rPr>
        <w:t xml:space="preserve"> </w:t>
      </w:r>
      <w:r w:rsidR="00647A57" w:rsidRPr="00B16BEE">
        <w:rPr>
          <w:rFonts w:ascii="Times New Roman" w:hAnsi="Times New Roman" w:cs="Times New Roman"/>
          <w:sz w:val="24"/>
          <w:szCs w:val="24"/>
          <w:lang w:val="en-GB"/>
        </w:rPr>
        <w:t>they don</w:t>
      </w:r>
      <w:r w:rsidR="00586C30" w:rsidRPr="00B16BEE">
        <w:rPr>
          <w:rFonts w:ascii="Times New Roman" w:hAnsi="Times New Roman" w:cs="Times New Roman"/>
          <w:sz w:val="24"/>
          <w:szCs w:val="24"/>
          <w:lang w:val="en-GB"/>
        </w:rPr>
        <w:t>’</w:t>
      </w:r>
      <w:r w:rsidR="00647A57" w:rsidRPr="00B16BEE">
        <w:rPr>
          <w:rFonts w:ascii="Times New Roman" w:hAnsi="Times New Roman" w:cs="Times New Roman"/>
          <w:sz w:val="24"/>
          <w:szCs w:val="24"/>
          <w:lang w:val="en-GB"/>
        </w:rPr>
        <w:t xml:space="preserve">t get involved with others whatsoever. I think it is a culture or an attitude. These are very closed agencies. We see it as </w:t>
      </w:r>
      <w:proofErr w:type="gramStart"/>
      <w:r w:rsidR="00647A57" w:rsidRPr="00B16BEE">
        <w:rPr>
          <w:rFonts w:ascii="Times New Roman" w:hAnsi="Times New Roman" w:cs="Times New Roman"/>
          <w:sz w:val="24"/>
          <w:szCs w:val="24"/>
          <w:lang w:val="en-GB"/>
        </w:rPr>
        <w:t>pretty extreme</w:t>
      </w:r>
      <w:proofErr w:type="gramEnd"/>
      <w:r w:rsidR="00647A57" w:rsidRPr="00B16BEE">
        <w:rPr>
          <w:rFonts w:ascii="Times New Roman" w:hAnsi="Times New Roman" w:cs="Times New Roman"/>
          <w:sz w:val="24"/>
          <w:szCs w:val="24"/>
          <w:lang w:val="en-GB"/>
        </w:rPr>
        <w:t xml:space="preserve"> sometimes, how secret</w:t>
      </w:r>
      <w:r w:rsidR="008D2F3E" w:rsidRPr="00B16BEE">
        <w:rPr>
          <w:rFonts w:ascii="Times New Roman" w:hAnsi="Times New Roman" w:cs="Times New Roman"/>
          <w:sz w:val="24"/>
          <w:szCs w:val="24"/>
          <w:lang w:val="en-GB"/>
        </w:rPr>
        <w:t>ive</w:t>
      </w:r>
      <w:r w:rsidR="00647A57" w:rsidRPr="00B16BEE">
        <w:rPr>
          <w:rFonts w:ascii="Times New Roman" w:hAnsi="Times New Roman" w:cs="Times New Roman"/>
          <w:sz w:val="24"/>
          <w:szCs w:val="24"/>
          <w:lang w:val="en-GB"/>
        </w:rPr>
        <w:t xml:space="preserve"> everything has to be</w:t>
      </w:r>
      <w:r w:rsidR="00647A57" w:rsidRPr="00534FC3">
        <w:rPr>
          <w:rFonts w:ascii="Times New Roman" w:hAnsi="Times New Roman" w:cs="Times New Roman"/>
          <w:sz w:val="24"/>
          <w:szCs w:val="24"/>
          <w:lang w:val="en-GB"/>
        </w:rPr>
        <w:t>.</w:t>
      </w:r>
      <w:r w:rsidR="00647A57" w:rsidRPr="00AA1DC8">
        <w:rPr>
          <w:rFonts w:ascii="Times New Roman" w:hAnsi="Times New Roman" w:cs="Times New Roman"/>
          <w:sz w:val="24"/>
          <w:szCs w:val="24"/>
          <w:lang w:val="en-GB"/>
        </w:rPr>
        <w:t xml:space="preserve"> </w:t>
      </w:r>
    </w:p>
    <w:p w14:paraId="29A4EFCA" w14:textId="36D38ABF" w:rsidR="00E052CD" w:rsidRPr="00534FC3" w:rsidRDefault="00647A57" w:rsidP="00E052CD">
      <w:pPr>
        <w:rPr>
          <w:rFonts w:ascii="Times New Roman" w:hAnsi="Times New Roman" w:cs="Times New Roman"/>
          <w:sz w:val="24"/>
          <w:szCs w:val="24"/>
          <w:lang w:val="en-GB"/>
        </w:rPr>
      </w:pPr>
      <w:r w:rsidRPr="00534FC3">
        <w:rPr>
          <w:rFonts w:ascii="Times New Roman" w:hAnsi="Times New Roman" w:cs="Times New Roman"/>
          <w:sz w:val="24"/>
          <w:szCs w:val="24"/>
          <w:lang w:val="en-GB"/>
        </w:rPr>
        <w:t xml:space="preserve">The term culture is used to describe differences and boundaries, not integration and sameness. Furthermore, it is used to describe problems related to communication and the flow of information, processes that have proven to be crucial in the ability to </w:t>
      </w:r>
      <w:r w:rsidR="00171A2B">
        <w:rPr>
          <w:rFonts w:ascii="Times New Roman" w:hAnsi="Times New Roman" w:cs="Times New Roman"/>
          <w:sz w:val="24"/>
          <w:szCs w:val="24"/>
          <w:lang w:val="en-GB"/>
        </w:rPr>
        <w:t>predict</w:t>
      </w:r>
      <w:r w:rsidRPr="00534FC3">
        <w:rPr>
          <w:rFonts w:ascii="Times New Roman" w:hAnsi="Times New Roman" w:cs="Times New Roman"/>
          <w:sz w:val="24"/>
          <w:szCs w:val="24"/>
          <w:lang w:val="en-GB"/>
        </w:rPr>
        <w:t xml:space="preserve"> disasters (Turner </w:t>
      </w:r>
      <w:r w:rsidR="00171A2B">
        <w:rPr>
          <w:rFonts w:ascii="Times New Roman" w:hAnsi="Times New Roman" w:cs="Times New Roman"/>
          <w:sz w:val="24"/>
          <w:szCs w:val="24"/>
          <w:lang w:val="en-GB"/>
        </w:rPr>
        <w:t>and</w:t>
      </w:r>
      <w:r w:rsidRPr="00534FC3">
        <w:rPr>
          <w:rFonts w:ascii="Times New Roman" w:hAnsi="Times New Roman" w:cs="Times New Roman"/>
          <w:sz w:val="24"/>
          <w:szCs w:val="24"/>
          <w:lang w:val="en-GB"/>
        </w:rPr>
        <w:t xml:space="preserve"> Pidgeon</w:t>
      </w:r>
      <w:r w:rsidR="00171A2B">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w:t>
      </w:r>
      <w:r w:rsidR="006D4750" w:rsidRPr="00534FC3">
        <w:rPr>
          <w:rFonts w:ascii="Times New Roman" w:hAnsi="Times New Roman" w:cs="Times New Roman"/>
          <w:sz w:val="24"/>
          <w:szCs w:val="24"/>
          <w:lang w:val="en-GB"/>
        </w:rPr>
        <w:t>199</w:t>
      </w:r>
      <w:r w:rsidR="006D4750">
        <w:rPr>
          <w:rFonts w:ascii="Times New Roman" w:hAnsi="Times New Roman" w:cs="Times New Roman"/>
          <w:sz w:val="24"/>
          <w:szCs w:val="24"/>
          <w:lang w:val="en-GB"/>
        </w:rPr>
        <w:t>7</w:t>
      </w:r>
      <w:r w:rsidRPr="00534FC3">
        <w:rPr>
          <w:rFonts w:ascii="Times New Roman" w:hAnsi="Times New Roman" w:cs="Times New Roman"/>
          <w:sz w:val="24"/>
          <w:szCs w:val="24"/>
          <w:lang w:val="en-GB"/>
        </w:rPr>
        <w:t>).</w:t>
      </w:r>
    </w:p>
    <w:p w14:paraId="313D6D6D" w14:textId="38C3469D" w:rsidR="00353FC0" w:rsidRPr="00534FC3" w:rsidRDefault="00D81E8E" w:rsidP="00E052CD">
      <w:pPr>
        <w:rPr>
          <w:rFonts w:ascii="Times New Roman" w:hAnsi="Times New Roman" w:cs="Times New Roman"/>
          <w:sz w:val="24"/>
          <w:szCs w:val="24"/>
          <w:lang w:val="en-GB"/>
        </w:rPr>
      </w:pPr>
      <w:r>
        <w:rPr>
          <w:rFonts w:ascii="Times New Roman" w:hAnsi="Times New Roman" w:cs="Times New Roman"/>
          <w:sz w:val="24"/>
          <w:szCs w:val="24"/>
          <w:lang w:val="en-GB"/>
        </w:rPr>
        <w:t>In s</w:t>
      </w:r>
      <w:r w:rsidR="00606714" w:rsidRPr="00534FC3">
        <w:rPr>
          <w:rFonts w:ascii="Times New Roman" w:hAnsi="Times New Roman" w:cs="Times New Roman"/>
          <w:sz w:val="24"/>
          <w:szCs w:val="24"/>
          <w:lang w:val="en-GB"/>
        </w:rPr>
        <w:t xml:space="preserve">umming up the way </w:t>
      </w:r>
      <w:r w:rsidR="00171A2B">
        <w:rPr>
          <w:rFonts w:ascii="Times New Roman" w:hAnsi="Times New Roman" w:cs="Times New Roman"/>
          <w:sz w:val="24"/>
          <w:szCs w:val="24"/>
          <w:lang w:val="en-GB"/>
        </w:rPr>
        <w:t xml:space="preserve">in which </w:t>
      </w:r>
      <w:r w:rsidR="00606714" w:rsidRPr="00534FC3">
        <w:rPr>
          <w:rFonts w:ascii="Times New Roman" w:hAnsi="Times New Roman" w:cs="Times New Roman"/>
          <w:sz w:val="24"/>
          <w:szCs w:val="24"/>
          <w:lang w:val="en-GB"/>
        </w:rPr>
        <w:t xml:space="preserve">the borders between these two </w:t>
      </w:r>
      <w:r w:rsidR="00171A2B">
        <w:rPr>
          <w:rFonts w:ascii="Times New Roman" w:hAnsi="Times New Roman" w:cs="Times New Roman"/>
          <w:sz w:val="24"/>
          <w:szCs w:val="24"/>
          <w:lang w:val="en-GB"/>
        </w:rPr>
        <w:t>“</w:t>
      </w:r>
      <w:r w:rsidR="00606714" w:rsidRPr="00534FC3">
        <w:rPr>
          <w:rFonts w:ascii="Times New Roman" w:hAnsi="Times New Roman" w:cs="Times New Roman"/>
          <w:sz w:val="24"/>
          <w:szCs w:val="24"/>
          <w:lang w:val="en-GB"/>
        </w:rPr>
        <w:t>camps</w:t>
      </w:r>
      <w:r w:rsidR="00171A2B">
        <w:rPr>
          <w:rFonts w:ascii="Times New Roman" w:hAnsi="Times New Roman" w:cs="Times New Roman"/>
          <w:sz w:val="24"/>
          <w:szCs w:val="24"/>
          <w:lang w:val="en-GB"/>
        </w:rPr>
        <w:t>”</w:t>
      </w:r>
      <w:r w:rsidR="00606714" w:rsidRPr="00534FC3">
        <w:rPr>
          <w:rFonts w:ascii="Times New Roman" w:hAnsi="Times New Roman" w:cs="Times New Roman"/>
          <w:sz w:val="24"/>
          <w:szCs w:val="24"/>
          <w:lang w:val="en-GB"/>
        </w:rPr>
        <w:t xml:space="preserve"> are actualized by the members of the communities, the dimensions in </w:t>
      </w:r>
      <w:r w:rsidR="00BC7FCB" w:rsidRPr="00534FC3">
        <w:rPr>
          <w:rFonts w:ascii="Times New Roman" w:hAnsi="Times New Roman" w:cs="Times New Roman"/>
          <w:sz w:val="24"/>
          <w:szCs w:val="24"/>
          <w:highlight w:val="yellow"/>
          <w:lang w:val="en-GB"/>
        </w:rPr>
        <w:fldChar w:fldCharType="begin"/>
      </w:r>
      <w:r w:rsidR="00BC7FCB" w:rsidRPr="00534FC3">
        <w:rPr>
          <w:rFonts w:ascii="Times New Roman" w:hAnsi="Times New Roman" w:cs="Times New Roman"/>
          <w:sz w:val="24"/>
          <w:szCs w:val="24"/>
          <w:lang w:val="en-GB"/>
        </w:rPr>
        <w:instrText xml:space="preserve"> REF _Ref473620677 \h </w:instrText>
      </w:r>
      <w:r w:rsidR="003F6BE2" w:rsidRPr="00534FC3">
        <w:rPr>
          <w:rFonts w:ascii="Times New Roman" w:hAnsi="Times New Roman" w:cs="Times New Roman"/>
          <w:sz w:val="24"/>
          <w:szCs w:val="24"/>
          <w:highlight w:val="yellow"/>
          <w:lang w:val="en-GB"/>
        </w:rPr>
        <w:instrText xml:space="preserve"> \* MERGEFORMAT </w:instrText>
      </w:r>
      <w:r w:rsidR="00BC7FCB" w:rsidRPr="00534FC3">
        <w:rPr>
          <w:rFonts w:ascii="Times New Roman" w:hAnsi="Times New Roman" w:cs="Times New Roman"/>
          <w:sz w:val="24"/>
          <w:szCs w:val="24"/>
          <w:highlight w:val="yellow"/>
          <w:lang w:val="en-GB"/>
        </w:rPr>
      </w:r>
      <w:r w:rsidR="00BC7FCB" w:rsidRPr="00534FC3">
        <w:rPr>
          <w:rFonts w:ascii="Times New Roman" w:hAnsi="Times New Roman" w:cs="Times New Roman"/>
          <w:sz w:val="24"/>
          <w:szCs w:val="24"/>
          <w:highlight w:val="yellow"/>
          <w:lang w:val="en-GB"/>
        </w:rPr>
        <w:fldChar w:fldCharType="separate"/>
      </w:r>
      <w:r w:rsidR="00577424" w:rsidRPr="00D81530">
        <w:rPr>
          <w:rFonts w:ascii="Times New Roman" w:hAnsi="Times New Roman" w:cs="Times New Roman"/>
          <w:sz w:val="24"/>
          <w:szCs w:val="24"/>
          <w:lang w:val="en-US"/>
        </w:rPr>
        <w:t xml:space="preserve">Table </w:t>
      </w:r>
      <w:r w:rsidR="00577424" w:rsidRPr="00D81530">
        <w:rPr>
          <w:rFonts w:ascii="Times New Roman" w:hAnsi="Times New Roman" w:cs="Times New Roman"/>
          <w:noProof/>
          <w:sz w:val="24"/>
          <w:szCs w:val="24"/>
          <w:lang w:val="en-US"/>
        </w:rPr>
        <w:t>1</w:t>
      </w:r>
      <w:r w:rsidR="00BC7FCB" w:rsidRPr="00534FC3">
        <w:rPr>
          <w:rFonts w:ascii="Times New Roman" w:hAnsi="Times New Roman" w:cs="Times New Roman"/>
          <w:sz w:val="24"/>
          <w:szCs w:val="24"/>
          <w:highlight w:val="yellow"/>
          <w:lang w:val="en-GB"/>
        </w:rPr>
        <w:fldChar w:fldCharType="end"/>
      </w:r>
      <w:r w:rsidR="007A6E74">
        <w:rPr>
          <w:rFonts w:ascii="Times New Roman" w:hAnsi="Times New Roman" w:cs="Times New Roman"/>
          <w:sz w:val="24"/>
          <w:szCs w:val="24"/>
          <w:lang w:val="en-GB"/>
        </w:rPr>
        <w:t xml:space="preserve"> </w:t>
      </w:r>
      <w:r w:rsidR="00606714" w:rsidRPr="00534FC3">
        <w:rPr>
          <w:rFonts w:ascii="Times New Roman" w:hAnsi="Times New Roman" w:cs="Times New Roman"/>
          <w:sz w:val="24"/>
          <w:szCs w:val="24"/>
          <w:lang w:val="en-GB"/>
        </w:rPr>
        <w:t>serve as a coarse description:</w:t>
      </w:r>
    </w:p>
    <w:p w14:paraId="49AA8626" w14:textId="7CE9D54C" w:rsidR="001B53AC" w:rsidRPr="00534FC3" w:rsidRDefault="001B53AC" w:rsidP="006F1B92">
      <w:pPr>
        <w:spacing w:after="0" w:line="240" w:lineRule="auto"/>
        <w:rPr>
          <w:rFonts w:ascii="Times New Roman" w:hAnsi="Times New Roman" w:cs="Times New Roman"/>
          <w:color w:val="FFFFFF" w:themeColor="background1"/>
          <w:sz w:val="24"/>
          <w:szCs w:val="24"/>
          <w:lang w:val="en-US"/>
        </w:rPr>
      </w:pPr>
      <w:bookmarkStart w:id="1" w:name="_Ref473620677"/>
      <w:r w:rsidRPr="00534FC3">
        <w:rPr>
          <w:rFonts w:ascii="Times New Roman" w:hAnsi="Times New Roman" w:cs="Times New Roman"/>
          <w:b/>
          <w:sz w:val="24"/>
          <w:szCs w:val="24"/>
          <w:lang w:val="en-US"/>
        </w:rPr>
        <w:lastRenderedPageBreak/>
        <w:t xml:space="preserve">Table </w:t>
      </w:r>
      <w:r w:rsidRPr="00534FC3">
        <w:rPr>
          <w:rFonts w:ascii="Times New Roman" w:hAnsi="Times New Roman" w:cs="Times New Roman"/>
          <w:b/>
          <w:sz w:val="24"/>
          <w:szCs w:val="24"/>
        </w:rPr>
        <w:fldChar w:fldCharType="begin"/>
      </w:r>
      <w:r w:rsidRPr="00534FC3">
        <w:rPr>
          <w:rFonts w:ascii="Times New Roman" w:hAnsi="Times New Roman" w:cs="Times New Roman"/>
          <w:b/>
          <w:sz w:val="24"/>
          <w:szCs w:val="24"/>
          <w:lang w:val="en-US"/>
        </w:rPr>
        <w:instrText xml:space="preserve"> SEQ Table \* ARABIC </w:instrText>
      </w:r>
      <w:r w:rsidRPr="00534FC3">
        <w:rPr>
          <w:rFonts w:ascii="Times New Roman" w:hAnsi="Times New Roman" w:cs="Times New Roman"/>
          <w:b/>
          <w:sz w:val="24"/>
          <w:szCs w:val="24"/>
        </w:rPr>
        <w:fldChar w:fldCharType="separate"/>
      </w:r>
      <w:r w:rsidR="00577424">
        <w:rPr>
          <w:rFonts w:ascii="Times New Roman" w:hAnsi="Times New Roman" w:cs="Times New Roman"/>
          <w:b/>
          <w:noProof/>
          <w:sz w:val="24"/>
          <w:szCs w:val="24"/>
          <w:lang w:val="en-US"/>
        </w:rPr>
        <w:t>1</w:t>
      </w:r>
      <w:r w:rsidRPr="00534FC3">
        <w:rPr>
          <w:rFonts w:ascii="Times New Roman" w:hAnsi="Times New Roman" w:cs="Times New Roman"/>
          <w:b/>
          <w:sz w:val="24"/>
          <w:szCs w:val="24"/>
        </w:rPr>
        <w:fldChar w:fldCharType="end"/>
      </w:r>
      <w:bookmarkEnd w:id="1"/>
      <w:r w:rsidR="00171A2B" w:rsidRPr="00534FC3">
        <w:rPr>
          <w:rFonts w:ascii="Times New Roman" w:hAnsi="Times New Roman" w:cs="Times New Roman"/>
          <w:b/>
          <w:sz w:val="24"/>
          <w:szCs w:val="24"/>
          <w:lang w:val="en-US"/>
        </w:rPr>
        <w:t>.</w:t>
      </w:r>
      <w:r w:rsidRPr="00534FC3">
        <w:rPr>
          <w:rFonts w:ascii="Times New Roman" w:hAnsi="Times New Roman" w:cs="Times New Roman"/>
          <w:b/>
          <w:sz w:val="24"/>
          <w:szCs w:val="24"/>
          <w:lang w:val="en-US"/>
        </w:rPr>
        <w:t xml:space="preserve"> </w:t>
      </w:r>
      <w:r w:rsidR="00171A2B">
        <w:rPr>
          <w:rFonts w:ascii="Times New Roman" w:hAnsi="Times New Roman" w:cs="Times New Roman"/>
          <w:b/>
          <w:sz w:val="24"/>
          <w:szCs w:val="24"/>
          <w:lang w:val="en-US"/>
        </w:rPr>
        <w:t>S</w:t>
      </w:r>
      <w:r w:rsidRPr="00534FC3">
        <w:rPr>
          <w:rFonts w:ascii="Times New Roman" w:hAnsi="Times New Roman" w:cs="Times New Roman"/>
          <w:b/>
          <w:sz w:val="24"/>
          <w:szCs w:val="24"/>
          <w:lang w:val="en-US"/>
        </w:rPr>
        <w:t>ummary of stereotypical differences between the safety and security communities</w:t>
      </w:r>
      <w:r w:rsidRPr="00534FC3">
        <w:rPr>
          <w:rFonts w:ascii="Times New Roman" w:hAnsi="Times New Roman" w:cs="Times New Roman"/>
          <w:b/>
          <w:bCs/>
          <w:color w:val="FFFFFF" w:themeColor="background1"/>
          <w:sz w:val="24"/>
          <w:szCs w:val="24"/>
          <w:lang w:val="en-US"/>
        </w:rPr>
        <w:t xml:space="preserve"> </w:t>
      </w:r>
    </w:p>
    <w:tbl>
      <w:tblPr>
        <w:tblStyle w:val="LightList"/>
        <w:tblpPr w:leftFromText="141" w:rightFromText="141" w:vertAnchor="text" w:horzAnchor="margin" w:tblpY="58"/>
        <w:tblW w:w="0" w:type="auto"/>
        <w:tblLook w:val="04A0" w:firstRow="1" w:lastRow="0" w:firstColumn="1" w:lastColumn="0" w:noHBand="0" w:noVBand="1"/>
      </w:tblPr>
      <w:tblGrid>
        <w:gridCol w:w="4528"/>
        <w:gridCol w:w="4524"/>
      </w:tblGrid>
      <w:tr w:rsidR="00FD6B2E" w:rsidRPr="003F6BE2" w14:paraId="27AC7D26" w14:textId="77777777" w:rsidTr="003D4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1E9E97F7" w14:textId="397A9CAA" w:rsidR="00FD6B2E" w:rsidRPr="00534FC3" w:rsidRDefault="00FD6B2E" w:rsidP="00FD6B2E">
            <w:pPr>
              <w:rPr>
                <w:rFonts w:ascii="Times New Roman" w:hAnsi="Times New Roman" w:cs="Times New Roman"/>
                <w:sz w:val="24"/>
                <w:szCs w:val="24"/>
                <w:lang w:val="en-US"/>
              </w:rPr>
            </w:pPr>
            <w:r w:rsidRPr="00534FC3">
              <w:rPr>
                <w:rFonts w:ascii="Times New Roman" w:hAnsi="Times New Roman" w:cs="Times New Roman"/>
                <w:sz w:val="24"/>
                <w:szCs w:val="24"/>
                <w:lang w:val="en-US"/>
              </w:rPr>
              <w:t>Agencies responsible for safety</w:t>
            </w:r>
          </w:p>
        </w:tc>
        <w:tc>
          <w:tcPr>
            <w:tcW w:w="4606" w:type="dxa"/>
            <w:hideMark/>
          </w:tcPr>
          <w:p w14:paraId="45389B59" w14:textId="16F096B5" w:rsidR="00FD6B2E" w:rsidRPr="00534FC3" w:rsidRDefault="00FD6B2E" w:rsidP="00FD6B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34FC3">
              <w:rPr>
                <w:rFonts w:ascii="Times New Roman" w:hAnsi="Times New Roman" w:cs="Times New Roman"/>
                <w:sz w:val="24"/>
                <w:szCs w:val="24"/>
                <w:lang w:val="en-US"/>
              </w:rPr>
              <w:t>Agencies responsible for security</w:t>
            </w:r>
          </w:p>
        </w:tc>
      </w:tr>
      <w:tr w:rsidR="00FD6B2E" w:rsidRPr="00704E9E" w14:paraId="47F15943" w14:textId="77777777" w:rsidTr="00CE1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3DC1EBB" w14:textId="01B49747" w:rsidR="00FD6B2E" w:rsidRPr="006F1B92" w:rsidRDefault="00FD6B2E" w:rsidP="00FD6B2E">
            <w:pPr>
              <w:rPr>
                <w:rFonts w:ascii="Times New Roman" w:hAnsi="Times New Roman" w:cs="Times New Roman"/>
                <w:b w:val="0"/>
                <w:sz w:val="24"/>
                <w:szCs w:val="24"/>
                <w:lang w:val="en-US"/>
              </w:rPr>
            </w:pPr>
            <w:r w:rsidRPr="006F1B92">
              <w:rPr>
                <w:rFonts w:ascii="Times New Roman" w:hAnsi="Times New Roman" w:cs="Times New Roman"/>
                <w:b w:val="0"/>
                <w:sz w:val="24"/>
                <w:szCs w:val="24"/>
                <w:lang w:val="en-US"/>
              </w:rPr>
              <w:t>Hazards in the form of unintended events</w:t>
            </w:r>
          </w:p>
        </w:tc>
        <w:tc>
          <w:tcPr>
            <w:tcW w:w="4606" w:type="dxa"/>
          </w:tcPr>
          <w:p w14:paraId="3E93D223" w14:textId="16BFA920" w:rsidR="00FD6B2E" w:rsidRPr="00534FC3" w:rsidRDefault="00FD6B2E" w:rsidP="00FD6B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34FC3">
              <w:rPr>
                <w:rFonts w:ascii="Times New Roman" w:hAnsi="Times New Roman" w:cs="Times New Roman"/>
                <w:sz w:val="24"/>
                <w:szCs w:val="24"/>
                <w:lang w:val="en-US"/>
              </w:rPr>
              <w:t>Threats in the form of intended events</w:t>
            </w:r>
          </w:p>
        </w:tc>
      </w:tr>
      <w:tr w:rsidR="00FD6B2E" w:rsidRPr="00704E9E" w14:paraId="1CF63F3C" w14:textId="77777777" w:rsidTr="003D47F1">
        <w:tc>
          <w:tcPr>
            <w:cnfStyle w:val="001000000000" w:firstRow="0" w:lastRow="0" w:firstColumn="1" w:lastColumn="0" w:oddVBand="0" w:evenVBand="0" w:oddHBand="0" w:evenHBand="0" w:firstRowFirstColumn="0" w:firstRowLastColumn="0" w:lastRowFirstColumn="0" w:lastRowLastColumn="0"/>
            <w:tcW w:w="4606" w:type="dxa"/>
          </w:tcPr>
          <w:p w14:paraId="10FA434C" w14:textId="2C06D09E" w:rsidR="00FD6B2E" w:rsidRPr="006F1B92" w:rsidRDefault="00FD6B2E" w:rsidP="00FD6B2E">
            <w:pPr>
              <w:rPr>
                <w:rFonts w:ascii="Times New Roman" w:hAnsi="Times New Roman" w:cs="Times New Roman"/>
                <w:b w:val="0"/>
                <w:sz w:val="24"/>
                <w:szCs w:val="24"/>
                <w:lang w:val="en-US"/>
              </w:rPr>
            </w:pPr>
            <w:r w:rsidRPr="006F1B92">
              <w:rPr>
                <w:rFonts w:ascii="Times New Roman" w:hAnsi="Times New Roman" w:cs="Times New Roman"/>
                <w:b w:val="0"/>
                <w:sz w:val="24"/>
                <w:szCs w:val="24"/>
                <w:lang w:val="en-US"/>
              </w:rPr>
              <w:t>Analysis of probabilities and consequences</w:t>
            </w:r>
          </w:p>
        </w:tc>
        <w:tc>
          <w:tcPr>
            <w:tcW w:w="4606" w:type="dxa"/>
          </w:tcPr>
          <w:p w14:paraId="6BF479EC" w14:textId="1C7E0C73" w:rsidR="00FD6B2E" w:rsidRPr="00534FC3" w:rsidRDefault="00FD6B2E" w:rsidP="00FD6B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34FC3">
              <w:rPr>
                <w:rFonts w:ascii="Times New Roman" w:hAnsi="Times New Roman" w:cs="Times New Roman"/>
                <w:sz w:val="24"/>
                <w:szCs w:val="24"/>
                <w:lang w:val="en-US"/>
              </w:rPr>
              <w:t>Analysis of intentions and capabilities</w:t>
            </w:r>
          </w:p>
        </w:tc>
      </w:tr>
      <w:tr w:rsidR="00FD6B2E" w:rsidRPr="00704E9E" w14:paraId="1031F4F7" w14:textId="77777777" w:rsidTr="00CE1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DE494E0" w14:textId="3E1A4339" w:rsidR="00FD6B2E" w:rsidRPr="006F1B92" w:rsidRDefault="00FD6B2E" w:rsidP="00FD6B2E">
            <w:pPr>
              <w:rPr>
                <w:rFonts w:ascii="Times New Roman" w:hAnsi="Times New Roman" w:cs="Times New Roman"/>
                <w:b w:val="0"/>
                <w:sz w:val="24"/>
                <w:szCs w:val="24"/>
                <w:lang w:val="en-US"/>
              </w:rPr>
            </w:pPr>
            <w:r w:rsidRPr="006F1B92">
              <w:rPr>
                <w:rFonts w:ascii="Times New Roman" w:hAnsi="Times New Roman" w:cs="Times New Roman"/>
                <w:b w:val="0"/>
                <w:sz w:val="24"/>
                <w:szCs w:val="24"/>
                <w:lang w:val="en-US"/>
              </w:rPr>
              <w:t>Information needs to be shared</w:t>
            </w:r>
          </w:p>
        </w:tc>
        <w:tc>
          <w:tcPr>
            <w:tcW w:w="4606" w:type="dxa"/>
          </w:tcPr>
          <w:p w14:paraId="35301211" w14:textId="2EF6C42C" w:rsidR="00FD6B2E" w:rsidRPr="00534FC3" w:rsidRDefault="00FD6B2E" w:rsidP="00FD6B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34FC3">
              <w:rPr>
                <w:rFonts w:ascii="Times New Roman" w:hAnsi="Times New Roman" w:cs="Times New Roman"/>
                <w:sz w:val="24"/>
                <w:szCs w:val="24"/>
                <w:lang w:val="en-US"/>
              </w:rPr>
              <w:t>Information needs to be protected</w:t>
            </w:r>
          </w:p>
        </w:tc>
      </w:tr>
    </w:tbl>
    <w:p w14:paraId="6DA734F0" w14:textId="77777777" w:rsidR="001B53AC" w:rsidRPr="00534FC3" w:rsidRDefault="001B53AC" w:rsidP="007231F8">
      <w:pPr>
        <w:rPr>
          <w:rFonts w:ascii="Times New Roman" w:hAnsi="Times New Roman" w:cs="Times New Roman"/>
          <w:sz w:val="24"/>
          <w:szCs w:val="24"/>
          <w:lang w:val="en-GB"/>
        </w:rPr>
      </w:pPr>
    </w:p>
    <w:p w14:paraId="7C2CD32B" w14:textId="7B4D1402" w:rsidR="00935A8E" w:rsidRPr="00534FC3" w:rsidRDefault="00606714" w:rsidP="007231F8">
      <w:pPr>
        <w:rPr>
          <w:rFonts w:ascii="Times New Roman" w:hAnsi="Times New Roman" w:cs="Times New Roman"/>
          <w:sz w:val="24"/>
          <w:szCs w:val="24"/>
          <w:lang w:val="en-GB"/>
        </w:rPr>
      </w:pPr>
      <w:r w:rsidRPr="00534FC3">
        <w:rPr>
          <w:rFonts w:ascii="Times New Roman" w:hAnsi="Times New Roman" w:cs="Times New Roman"/>
          <w:sz w:val="24"/>
          <w:szCs w:val="24"/>
          <w:lang w:val="en-GB"/>
        </w:rPr>
        <w:t>It should be noted that the boundaries described here are by no means cultural</w:t>
      </w:r>
      <w:r w:rsidR="00D15C7A">
        <w:rPr>
          <w:rFonts w:ascii="Times New Roman" w:hAnsi="Times New Roman" w:cs="Times New Roman"/>
          <w:sz w:val="24"/>
          <w:szCs w:val="24"/>
          <w:lang w:val="en-GB"/>
        </w:rPr>
        <w:t xml:space="preserve"> only</w:t>
      </w:r>
      <w:r w:rsidRPr="00534FC3">
        <w:rPr>
          <w:rFonts w:ascii="Times New Roman" w:hAnsi="Times New Roman" w:cs="Times New Roman"/>
          <w:sz w:val="24"/>
          <w:szCs w:val="24"/>
          <w:lang w:val="en-GB"/>
        </w:rPr>
        <w:t>. There are structural, legal</w:t>
      </w:r>
      <w:r w:rsidR="00C7500F">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and technological barriers that hinder (and are designed to hinder) the exchange of information across safety and security agencies. For instance, security-related communication is required to go through secure channels </w:t>
      </w:r>
      <w:r w:rsidR="00C7500F">
        <w:rPr>
          <w:rFonts w:ascii="Times New Roman" w:hAnsi="Times New Roman" w:cs="Times New Roman"/>
          <w:sz w:val="24"/>
          <w:szCs w:val="24"/>
          <w:lang w:val="en-GB"/>
        </w:rPr>
        <w:t>o</w:t>
      </w:r>
      <w:r w:rsidRPr="00534FC3">
        <w:rPr>
          <w:rFonts w:ascii="Times New Roman" w:hAnsi="Times New Roman" w:cs="Times New Roman"/>
          <w:sz w:val="24"/>
          <w:szCs w:val="24"/>
          <w:lang w:val="en-GB"/>
        </w:rPr>
        <w:t xml:space="preserve">f communication where security clearance </w:t>
      </w:r>
      <w:r w:rsidR="00C7500F">
        <w:rPr>
          <w:rFonts w:ascii="Times New Roman" w:hAnsi="Times New Roman" w:cs="Times New Roman"/>
          <w:sz w:val="24"/>
          <w:szCs w:val="24"/>
          <w:lang w:val="en-GB"/>
        </w:rPr>
        <w:t xml:space="preserve">is needed </w:t>
      </w:r>
      <w:r w:rsidRPr="00534FC3">
        <w:rPr>
          <w:rFonts w:ascii="Times New Roman" w:hAnsi="Times New Roman" w:cs="Times New Roman"/>
          <w:sz w:val="24"/>
          <w:szCs w:val="24"/>
          <w:lang w:val="en-GB"/>
        </w:rPr>
        <w:t xml:space="preserve">to gain access. </w:t>
      </w:r>
      <w:r w:rsidR="007A6E74">
        <w:rPr>
          <w:rFonts w:ascii="Times New Roman" w:hAnsi="Times New Roman" w:cs="Times New Roman"/>
          <w:sz w:val="24"/>
          <w:szCs w:val="24"/>
          <w:lang w:val="en-GB"/>
        </w:rPr>
        <w:t>While m</w:t>
      </w:r>
      <w:r w:rsidRPr="00534FC3">
        <w:rPr>
          <w:rFonts w:ascii="Times New Roman" w:hAnsi="Times New Roman" w:cs="Times New Roman"/>
          <w:sz w:val="24"/>
          <w:szCs w:val="24"/>
          <w:lang w:val="en-GB"/>
        </w:rPr>
        <w:t xml:space="preserve">ost safety agencies in Norway share a more open platform </w:t>
      </w:r>
      <w:r w:rsidR="00D81E8E">
        <w:rPr>
          <w:rFonts w:ascii="Times New Roman" w:hAnsi="Times New Roman" w:cs="Times New Roman"/>
          <w:sz w:val="24"/>
          <w:szCs w:val="24"/>
          <w:lang w:val="en-GB"/>
        </w:rPr>
        <w:t>o</w:t>
      </w:r>
      <w:r w:rsidRPr="00534FC3">
        <w:rPr>
          <w:rFonts w:ascii="Times New Roman" w:hAnsi="Times New Roman" w:cs="Times New Roman"/>
          <w:sz w:val="24"/>
          <w:szCs w:val="24"/>
          <w:lang w:val="en-GB"/>
        </w:rPr>
        <w:t>f communication</w:t>
      </w:r>
      <w:r w:rsidR="007A6E74">
        <w:rPr>
          <w:rFonts w:ascii="Times New Roman" w:hAnsi="Times New Roman" w:cs="Times New Roman"/>
          <w:sz w:val="24"/>
          <w:szCs w:val="24"/>
          <w:lang w:val="en-GB"/>
        </w:rPr>
        <w:t>, c</w:t>
      </w:r>
      <w:r w:rsidRPr="00534FC3">
        <w:rPr>
          <w:rFonts w:ascii="Times New Roman" w:hAnsi="Times New Roman" w:cs="Times New Roman"/>
          <w:sz w:val="24"/>
          <w:szCs w:val="24"/>
          <w:lang w:val="en-GB"/>
        </w:rPr>
        <w:t xml:space="preserve">ultural differences </w:t>
      </w:r>
      <w:r w:rsidR="00E235B2">
        <w:rPr>
          <w:rFonts w:ascii="Times New Roman" w:hAnsi="Times New Roman" w:cs="Times New Roman"/>
          <w:sz w:val="24"/>
          <w:szCs w:val="24"/>
          <w:lang w:val="en-GB"/>
        </w:rPr>
        <w:t>come</w:t>
      </w:r>
      <w:r w:rsidR="007A6E74">
        <w:rPr>
          <w:rFonts w:ascii="Times New Roman" w:hAnsi="Times New Roman" w:cs="Times New Roman"/>
          <w:sz w:val="24"/>
          <w:szCs w:val="24"/>
          <w:lang w:val="en-GB"/>
        </w:rPr>
        <w:t xml:space="preserve"> into play and reinforce</w:t>
      </w:r>
      <w:r w:rsidRPr="00DA6D2C">
        <w:rPr>
          <w:rFonts w:ascii="Times New Roman" w:hAnsi="Times New Roman" w:cs="Times New Roman"/>
          <w:sz w:val="24"/>
          <w:szCs w:val="24"/>
          <w:lang w:val="en-GB"/>
        </w:rPr>
        <w:t xml:space="preserve"> the more formal boundaries </w:t>
      </w:r>
      <w:r w:rsidR="007A6E74">
        <w:rPr>
          <w:rFonts w:ascii="Times New Roman" w:hAnsi="Times New Roman" w:cs="Times New Roman"/>
          <w:sz w:val="24"/>
          <w:szCs w:val="24"/>
          <w:lang w:val="en-GB"/>
        </w:rPr>
        <w:t xml:space="preserve">that exist by </w:t>
      </w:r>
      <w:r w:rsidRPr="00DA6D2C">
        <w:rPr>
          <w:rFonts w:ascii="Times New Roman" w:hAnsi="Times New Roman" w:cs="Times New Roman"/>
          <w:sz w:val="24"/>
          <w:szCs w:val="24"/>
          <w:lang w:val="en-GB"/>
        </w:rPr>
        <w:t>provid</w:t>
      </w:r>
      <w:r w:rsidR="007A6E74">
        <w:rPr>
          <w:rFonts w:ascii="Times New Roman" w:hAnsi="Times New Roman" w:cs="Times New Roman"/>
          <w:sz w:val="24"/>
          <w:szCs w:val="24"/>
          <w:lang w:val="en-GB"/>
        </w:rPr>
        <w:t>ing added</w:t>
      </w:r>
      <w:r w:rsidRPr="00DA6D2C">
        <w:rPr>
          <w:rFonts w:ascii="Times New Roman" w:hAnsi="Times New Roman" w:cs="Times New Roman"/>
          <w:sz w:val="24"/>
          <w:szCs w:val="24"/>
          <w:lang w:val="en-GB"/>
        </w:rPr>
        <w:t xml:space="preserve"> justification </w:t>
      </w:r>
      <w:r w:rsidR="007A6E74">
        <w:rPr>
          <w:rFonts w:ascii="Times New Roman" w:hAnsi="Times New Roman" w:cs="Times New Roman"/>
          <w:sz w:val="24"/>
          <w:szCs w:val="24"/>
          <w:lang w:val="en-GB"/>
        </w:rPr>
        <w:t xml:space="preserve">to </w:t>
      </w:r>
      <w:r w:rsidRPr="00DA6D2C">
        <w:rPr>
          <w:rFonts w:ascii="Times New Roman" w:hAnsi="Times New Roman" w:cs="Times New Roman"/>
          <w:sz w:val="24"/>
          <w:szCs w:val="24"/>
          <w:lang w:val="en-GB"/>
        </w:rPr>
        <w:t xml:space="preserve">and amplification </w:t>
      </w:r>
      <w:r w:rsidR="007A6E74">
        <w:rPr>
          <w:rFonts w:ascii="Times New Roman" w:hAnsi="Times New Roman" w:cs="Times New Roman"/>
          <w:sz w:val="24"/>
          <w:szCs w:val="24"/>
          <w:lang w:val="en-GB"/>
        </w:rPr>
        <w:t>of</w:t>
      </w:r>
      <w:r w:rsidRPr="00DA6D2C">
        <w:rPr>
          <w:rFonts w:ascii="Times New Roman" w:hAnsi="Times New Roman" w:cs="Times New Roman"/>
          <w:sz w:val="24"/>
          <w:szCs w:val="24"/>
          <w:lang w:val="en-GB"/>
        </w:rPr>
        <w:t xml:space="preserve"> the </w:t>
      </w:r>
      <w:r w:rsidR="00C7500F">
        <w:rPr>
          <w:rFonts w:ascii="Times New Roman" w:hAnsi="Times New Roman" w:cs="Times New Roman"/>
          <w:sz w:val="24"/>
          <w:szCs w:val="24"/>
          <w:lang w:val="en-GB"/>
        </w:rPr>
        <w:t xml:space="preserve">existing </w:t>
      </w:r>
      <w:r w:rsidRPr="00534FC3">
        <w:rPr>
          <w:rFonts w:ascii="Times New Roman" w:hAnsi="Times New Roman" w:cs="Times New Roman"/>
          <w:sz w:val="24"/>
          <w:szCs w:val="24"/>
          <w:lang w:val="en-GB"/>
        </w:rPr>
        <w:t xml:space="preserve">boundaries. When information is on a </w:t>
      </w:r>
      <w:r w:rsidR="00C7500F">
        <w:rPr>
          <w:rFonts w:ascii="Times New Roman" w:hAnsi="Times New Roman" w:cs="Times New Roman"/>
          <w:sz w:val="24"/>
          <w:szCs w:val="24"/>
          <w:lang w:val="en-GB"/>
        </w:rPr>
        <w:t>“</w:t>
      </w:r>
      <w:r w:rsidRPr="00534FC3">
        <w:rPr>
          <w:rFonts w:ascii="Times New Roman" w:hAnsi="Times New Roman" w:cs="Times New Roman"/>
          <w:sz w:val="24"/>
          <w:szCs w:val="24"/>
          <w:lang w:val="en-GB"/>
        </w:rPr>
        <w:t>need to know basis,</w:t>
      </w:r>
      <w:r w:rsidR="00C7500F">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decisions regarding </w:t>
      </w:r>
      <w:r w:rsidRPr="00534FC3">
        <w:rPr>
          <w:rFonts w:ascii="Times New Roman" w:hAnsi="Times New Roman" w:cs="Times New Roman"/>
          <w:i/>
          <w:sz w:val="24"/>
          <w:szCs w:val="24"/>
          <w:lang w:val="en-GB"/>
        </w:rPr>
        <w:t>when</w:t>
      </w:r>
      <w:r w:rsidRPr="00534FC3">
        <w:rPr>
          <w:rFonts w:ascii="Times New Roman" w:hAnsi="Times New Roman" w:cs="Times New Roman"/>
          <w:sz w:val="24"/>
          <w:szCs w:val="24"/>
          <w:lang w:val="en-GB"/>
        </w:rPr>
        <w:t xml:space="preserve"> information should be shared</w:t>
      </w:r>
      <w:r w:rsidR="00C7500F">
        <w:rPr>
          <w:rFonts w:ascii="Times New Roman" w:hAnsi="Times New Roman" w:cs="Times New Roman"/>
          <w:sz w:val="24"/>
          <w:szCs w:val="24"/>
          <w:lang w:val="en-GB"/>
        </w:rPr>
        <w:t>,</w:t>
      </w:r>
      <w:r w:rsidRPr="00534FC3">
        <w:rPr>
          <w:rFonts w:ascii="Times New Roman" w:hAnsi="Times New Roman" w:cs="Times New Roman"/>
          <w:sz w:val="24"/>
          <w:szCs w:val="24"/>
          <w:lang w:val="en-GB"/>
        </w:rPr>
        <w:t xml:space="preserve"> </w:t>
      </w:r>
      <w:r w:rsidRPr="00534FC3">
        <w:rPr>
          <w:rFonts w:ascii="Times New Roman" w:hAnsi="Times New Roman" w:cs="Times New Roman"/>
          <w:i/>
          <w:sz w:val="24"/>
          <w:szCs w:val="24"/>
          <w:lang w:val="en-GB"/>
        </w:rPr>
        <w:t>who</w:t>
      </w:r>
      <w:r w:rsidRPr="00534FC3">
        <w:rPr>
          <w:rFonts w:ascii="Times New Roman" w:hAnsi="Times New Roman" w:cs="Times New Roman"/>
          <w:sz w:val="24"/>
          <w:szCs w:val="24"/>
          <w:lang w:val="en-GB"/>
        </w:rPr>
        <w:t xml:space="preserve"> has a need to know, and </w:t>
      </w:r>
      <w:r w:rsidRPr="00534FC3">
        <w:rPr>
          <w:rFonts w:ascii="Times New Roman" w:hAnsi="Times New Roman" w:cs="Times New Roman"/>
          <w:i/>
          <w:sz w:val="24"/>
          <w:szCs w:val="24"/>
          <w:lang w:val="en-GB"/>
        </w:rPr>
        <w:t>how much</w:t>
      </w:r>
      <w:r w:rsidRPr="00534FC3">
        <w:rPr>
          <w:rFonts w:ascii="Times New Roman" w:hAnsi="Times New Roman" w:cs="Times New Roman"/>
          <w:sz w:val="24"/>
          <w:szCs w:val="24"/>
          <w:lang w:val="en-GB"/>
        </w:rPr>
        <w:t xml:space="preserve"> they will need to know will be influenced by cultural boundaries.</w:t>
      </w:r>
    </w:p>
    <w:p w14:paraId="57C6FCB5" w14:textId="13DD6B41" w:rsidR="007231F8" w:rsidRPr="00534FC3" w:rsidRDefault="00E2315E" w:rsidP="00B1200B">
      <w:pPr>
        <w:pStyle w:val="Heading2"/>
        <w:rPr>
          <w:lang w:val="en-US"/>
        </w:rPr>
      </w:pPr>
      <w:r w:rsidRPr="00534FC3">
        <w:rPr>
          <w:lang w:val="en-US"/>
        </w:rPr>
        <w:t>Central</w:t>
      </w:r>
      <w:r w:rsidR="007231F8" w:rsidRPr="00534FC3">
        <w:rPr>
          <w:lang w:val="en-US"/>
        </w:rPr>
        <w:t xml:space="preserve"> and </w:t>
      </w:r>
      <w:r w:rsidRPr="00534FC3">
        <w:rPr>
          <w:lang w:val="en-US"/>
        </w:rPr>
        <w:t>local</w:t>
      </w:r>
      <w:r w:rsidR="00A34F02" w:rsidRPr="00534FC3">
        <w:rPr>
          <w:lang w:val="en-US"/>
        </w:rPr>
        <w:t>, formal and embedded</w:t>
      </w:r>
      <w:r w:rsidR="007231F8" w:rsidRPr="00534FC3">
        <w:rPr>
          <w:lang w:val="en-US"/>
        </w:rPr>
        <w:t xml:space="preserve"> </w:t>
      </w:r>
    </w:p>
    <w:p w14:paraId="17A3EF2E" w14:textId="4969E297" w:rsidR="00581B25" w:rsidRDefault="00E04AB8" w:rsidP="00F51FAE">
      <w:pPr>
        <w:rPr>
          <w:rFonts w:ascii="Times New Roman" w:hAnsi="Times New Roman" w:cs="Times New Roman"/>
          <w:sz w:val="24"/>
          <w:szCs w:val="24"/>
          <w:lang w:val="en-US"/>
        </w:rPr>
      </w:pPr>
      <w:r>
        <w:rPr>
          <w:rFonts w:ascii="Times New Roman" w:hAnsi="Times New Roman" w:cs="Times New Roman"/>
          <w:sz w:val="24"/>
          <w:szCs w:val="24"/>
          <w:lang w:val="en-US"/>
        </w:rPr>
        <w:t>T</w:t>
      </w:r>
      <w:r w:rsidR="007231F8" w:rsidRPr="00534FC3">
        <w:rPr>
          <w:rFonts w:ascii="Times New Roman" w:hAnsi="Times New Roman" w:cs="Times New Roman"/>
          <w:sz w:val="24"/>
          <w:szCs w:val="24"/>
          <w:lang w:val="en-US"/>
        </w:rPr>
        <w:t xml:space="preserve">o </w:t>
      </w:r>
      <w:r w:rsidR="00E44C0E">
        <w:rPr>
          <w:rFonts w:ascii="Times New Roman" w:hAnsi="Times New Roman" w:cs="Times New Roman"/>
          <w:sz w:val="24"/>
          <w:szCs w:val="24"/>
          <w:lang w:val="en-US"/>
        </w:rPr>
        <w:t xml:space="preserve">those </w:t>
      </w:r>
      <w:r w:rsidR="007231F8" w:rsidRPr="00534FC3">
        <w:rPr>
          <w:rFonts w:ascii="Times New Roman" w:hAnsi="Times New Roman" w:cs="Times New Roman"/>
          <w:sz w:val="24"/>
          <w:szCs w:val="24"/>
          <w:lang w:val="en-US"/>
        </w:rPr>
        <w:t>familiar with the Norwegian public sector, there is a clear distinction between central perspectives</w:t>
      </w:r>
      <w:r w:rsidR="00E44C0E">
        <w:rPr>
          <w:rFonts w:ascii="Times New Roman" w:hAnsi="Times New Roman" w:cs="Times New Roman"/>
          <w:sz w:val="24"/>
          <w:szCs w:val="24"/>
          <w:lang w:val="en-US"/>
        </w:rPr>
        <w:t xml:space="preserve"> on societal safety and security</w:t>
      </w:r>
      <w:r w:rsidR="009C4A19">
        <w:rPr>
          <w:rFonts w:ascii="Times New Roman" w:hAnsi="Times New Roman" w:cs="Times New Roman"/>
          <w:sz w:val="24"/>
          <w:szCs w:val="24"/>
          <w:lang w:val="en-US"/>
        </w:rPr>
        <w:t xml:space="preserve"> and that found in rural districts</w:t>
      </w:r>
      <w:r w:rsidR="007231F8" w:rsidRPr="00534FC3">
        <w:rPr>
          <w:rFonts w:ascii="Times New Roman" w:hAnsi="Times New Roman" w:cs="Times New Roman"/>
          <w:sz w:val="24"/>
          <w:szCs w:val="24"/>
          <w:lang w:val="en-US"/>
        </w:rPr>
        <w:t>. While the public sector</w:t>
      </w:r>
      <w:r w:rsidR="00BE457A">
        <w:rPr>
          <w:rFonts w:ascii="Times New Roman" w:hAnsi="Times New Roman" w:cs="Times New Roman"/>
          <w:sz w:val="24"/>
          <w:szCs w:val="24"/>
          <w:lang w:val="en-US"/>
        </w:rPr>
        <w:t>,</w:t>
      </w:r>
      <w:r w:rsidR="007231F8" w:rsidRPr="00534FC3">
        <w:rPr>
          <w:rFonts w:ascii="Times New Roman" w:hAnsi="Times New Roman" w:cs="Times New Roman"/>
          <w:sz w:val="24"/>
          <w:szCs w:val="24"/>
          <w:lang w:val="en-US"/>
        </w:rPr>
        <w:t xml:space="preserve"> on a national level and in big cities</w:t>
      </w:r>
      <w:r w:rsidR="00BE457A">
        <w:rPr>
          <w:rFonts w:ascii="Times New Roman" w:hAnsi="Times New Roman" w:cs="Times New Roman"/>
          <w:sz w:val="24"/>
          <w:szCs w:val="24"/>
          <w:lang w:val="en-US"/>
        </w:rPr>
        <w:t>,</w:t>
      </w:r>
      <w:r w:rsidR="007231F8" w:rsidRPr="00534FC3">
        <w:rPr>
          <w:rFonts w:ascii="Times New Roman" w:hAnsi="Times New Roman" w:cs="Times New Roman"/>
          <w:sz w:val="24"/>
          <w:szCs w:val="24"/>
          <w:lang w:val="en-US"/>
        </w:rPr>
        <w:t xml:space="preserve"> is bureaucratic and relies on formal structures, small municipalities</w:t>
      </w:r>
      <w:r w:rsidR="009C4A19">
        <w:rPr>
          <w:rFonts w:ascii="Times New Roman" w:hAnsi="Times New Roman" w:cs="Times New Roman"/>
          <w:sz w:val="24"/>
          <w:szCs w:val="24"/>
          <w:lang w:val="en-US"/>
        </w:rPr>
        <w:t xml:space="preserve"> in remote, sparsely populated areas</w:t>
      </w:r>
      <w:r w:rsidR="002E45E6">
        <w:rPr>
          <w:rFonts w:ascii="Times New Roman" w:hAnsi="Times New Roman" w:cs="Times New Roman"/>
          <w:sz w:val="24"/>
          <w:szCs w:val="24"/>
          <w:lang w:val="en-US"/>
        </w:rPr>
        <w:t xml:space="preserve"> </w:t>
      </w:r>
      <w:r w:rsidR="007231F8" w:rsidRPr="00534FC3">
        <w:rPr>
          <w:rFonts w:ascii="Times New Roman" w:hAnsi="Times New Roman" w:cs="Times New Roman"/>
          <w:sz w:val="24"/>
          <w:szCs w:val="24"/>
          <w:lang w:val="en-US"/>
        </w:rPr>
        <w:t xml:space="preserve">operate in a </w:t>
      </w:r>
      <w:r w:rsidR="00581B25">
        <w:rPr>
          <w:rFonts w:ascii="Times New Roman" w:hAnsi="Times New Roman" w:cs="Times New Roman"/>
          <w:sz w:val="24"/>
          <w:szCs w:val="24"/>
          <w:lang w:val="en-US"/>
        </w:rPr>
        <w:t xml:space="preserve">comparatively </w:t>
      </w:r>
      <w:r w:rsidR="007231F8" w:rsidRPr="00534FC3">
        <w:rPr>
          <w:rFonts w:ascii="Times New Roman" w:hAnsi="Times New Roman" w:cs="Times New Roman"/>
          <w:sz w:val="24"/>
          <w:szCs w:val="24"/>
          <w:lang w:val="en-US"/>
        </w:rPr>
        <w:t>more informal manner.</w:t>
      </w:r>
      <w:r w:rsidR="00E2315E" w:rsidRPr="00534FC3">
        <w:rPr>
          <w:rFonts w:ascii="Times New Roman" w:hAnsi="Times New Roman" w:cs="Times New Roman"/>
          <w:sz w:val="24"/>
          <w:szCs w:val="24"/>
          <w:lang w:val="en-US"/>
        </w:rPr>
        <w:t xml:space="preserve"> These differences </w:t>
      </w:r>
      <w:r w:rsidR="00BE457A">
        <w:rPr>
          <w:rFonts w:ascii="Times New Roman" w:hAnsi="Times New Roman" w:cs="Times New Roman"/>
          <w:sz w:val="24"/>
          <w:szCs w:val="24"/>
          <w:lang w:val="en-US"/>
        </w:rPr>
        <w:t>we</w:t>
      </w:r>
      <w:r w:rsidR="00E2315E" w:rsidRPr="00534FC3">
        <w:rPr>
          <w:rFonts w:ascii="Times New Roman" w:hAnsi="Times New Roman" w:cs="Times New Roman"/>
          <w:sz w:val="24"/>
          <w:szCs w:val="24"/>
          <w:lang w:val="en-US"/>
        </w:rPr>
        <w:t xml:space="preserve">re also </w:t>
      </w:r>
      <w:r w:rsidR="00A746D1">
        <w:rPr>
          <w:rFonts w:ascii="Times New Roman" w:hAnsi="Times New Roman" w:cs="Times New Roman"/>
          <w:sz w:val="24"/>
          <w:szCs w:val="24"/>
          <w:lang w:val="en-US"/>
        </w:rPr>
        <w:t xml:space="preserve">reflected and </w:t>
      </w:r>
      <w:r w:rsidR="00E2315E" w:rsidRPr="00534FC3">
        <w:rPr>
          <w:rFonts w:ascii="Times New Roman" w:hAnsi="Times New Roman" w:cs="Times New Roman"/>
          <w:sz w:val="24"/>
          <w:szCs w:val="24"/>
          <w:lang w:val="en-US"/>
        </w:rPr>
        <w:t>manifest</w:t>
      </w:r>
      <w:r w:rsidR="00BE457A">
        <w:rPr>
          <w:rFonts w:ascii="Times New Roman" w:hAnsi="Times New Roman" w:cs="Times New Roman"/>
          <w:sz w:val="24"/>
          <w:szCs w:val="24"/>
          <w:lang w:val="en-US"/>
        </w:rPr>
        <w:t>ed</w:t>
      </w:r>
      <w:r w:rsidR="00E2315E" w:rsidRPr="00534FC3">
        <w:rPr>
          <w:rFonts w:ascii="Times New Roman" w:hAnsi="Times New Roman" w:cs="Times New Roman"/>
          <w:sz w:val="24"/>
          <w:szCs w:val="24"/>
          <w:lang w:val="en-US"/>
        </w:rPr>
        <w:t xml:space="preserve"> in our interviews, where the descriptions </w:t>
      </w:r>
      <w:r w:rsidR="00BE457A">
        <w:rPr>
          <w:rFonts w:ascii="Times New Roman" w:hAnsi="Times New Roman" w:cs="Times New Roman"/>
          <w:sz w:val="24"/>
          <w:szCs w:val="24"/>
          <w:lang w:val="en-US"/>
        </w:rPr>
        <w:t xml:space="preserve">of </w:t>
      </w:r>
      <w:r w:rsidR="00E2315E" w:rsidRPr="00534FC3">
        <w:rPr>
          <w:rFonts w:ascii="Times New Roman" w:hAnsi="Times New Roman" w:cs="Times New Roman"/>
          <w:sz w:val="24"/>
          <w:szCs w:val="24"/>
          <w:lang w:val="en-US"/>
        </w:rPr>
        <w:t>“others” for practitioners</w:t>
      </w:r>
      <w:r w:rsidR="00AD2D28" w:rsidRPr="00534FC3">
        <w:rPr>
          <w:rFonts w:ascii="Times New Roman" w:hAnsi="Times New Roman" w:cs="Times New Roman"/>
          <w:sz w:val="24"/>
          <w:szCs w:val="24"/>
          <w:lang w:val="en-US"/>
        </w:rPr>
        <w:t xml:space="preserve"> and public officials </w:t>
      </w:r>
      <w:r w:rsidR="009C4A19">
        <w:rPr>
          <w:rFonts w:ascii="Times New Roman" w:hAnsi="Times New Roman" w:cs="Times New Roman"/>
          <w:sz w:val="24"/>
          <w:szCs w:val="24"/>
          <w:lang w:val="en-US"/>
        </w:rPr>
        <w:t>in the countryside</w:t>
      </w:r>
      <w:r w:rsidR="00E2315E" w:rsidRPr="00534FC3">
        <w:rPr>
          <w:rFonts w:ascii="Times New Roman" w:hAnsi="Times New Roman" w:cs="Times New Roman"/>
          <w:sz w:val="24"/>
          <w:szCs w:val="24"/>
          <w:lang w:val="en-US"/>
        </w:rPr>
        <w:t xml:space="preserve"> and the “others” for the informant</w:t>
      </w:r>
      <w:r w:rsidR="009741D8">
        <w:rPr>
          <w:rFonts w:ascii="Times New Roman" w:hAnsi="Times New Roman" w:cs="Times New Roman"/>
          <w:sz w:val="24"/>
          <w:szCs w:val="24"/>
          <w:lang w:val="en-US"/>
        </w:rPr>
        <w:t>s</w:t>
      </w:r>
      <w:r w:rsidR="00E2315E" w:rsidRPr="00534FC3">
        <w:rPr>
          <w:rFonts w:ascii="Times New Roman" w:hAnsi="Times New Roman" w:cs="Times New Roman"/>
          <w:sz w:val="24"/>
          <w:szCs w:val="24"/>
          <w:lang w:val="en-US"/>
        </w:rPr>
        <w:t xml:space="preserve"> on </w:t>
      </w:r>
      <w:r w:rsidR="00BE457A">
        <w:rPr>
          <w:rFonts w:ascii="Times New Roman" w:hAnsi="Times New Roman" w:cs="Times New Roman"/>
          <w:sz w:val="24"/>
          <w:szCs w:val="24"/>
          <w:lang w:val="en-US"/>
        </w:rPr>
        <w:t xml:space="preserve">the </w:t>
      </w:r>
      <w:r w:rsidR="00E2315E" w:rsidRPr="00534FC3">
        <w:rPr>
          <w:rFonts w:ascii="Times New Roman" w:hAnsi="Times New Roman" w:cs="Times New Roman"/>
          <w:sz w:val="24"/>
          <w:szCs w:val="24"/>
          <w:lang w:val="en-US"/>
        </w:rPr>
        <w:t xml:space="preserve">national level followed stereotypical patterns. </w:t>
      </w:r>
    </w:p>
    <w:p w14:paraId="07D9A165" w14:textId="033E5FED" w:rsidR="007231F8" w:rsidRPr="00534FC3" w:rsidRDefault="00F51FAE" w:rsidP="00F51FAE">
      <w:pPr>
        <w:rPr>
          <w:rFonts w:ascii="Times New Roman" w:hAnsi="Times New Roman" w:cs="Times New Roman"/>
          <w:sz w:val="24"/>
          <w:szCs w:val="24"/>
          <w:lang w:val="en-US"/>
        </w:rPr>
      </w:pPr>
      <w:r w:rsidRPr="00534FC3">
        <w:rPr>
          <w:rFonts w:ascii="Times New Roman" w:hAnsi="Times New Roman" w:cs="Times New Roman"/>
          <w:sz w:val="24"/>
          <w:szCs w:val="24"/>
          <w:lang w:val="en-US"/>
        </w:rPr>
        <w:t xml:space="preserve">Throughout the interviews and the project generally we </w:t>
      </w:r>
      <w:r w:rsidR="00534FC3">
        <w:rPr>
          <w:rFonts w:ascii="Times New Roman" w:hAnsi="Times New Roman" w:cs="Times New Roman"/>
          <w:sz w:val="24"/>
          <w:szCs w:val="24"/>
          <w:lang w:val="en-US"/>
        </w:rPr>
        <w:t>observed</w:t>
      </w:r>
      <w:r w:rsidR="00534FC3" w:rsidRPr="00534FC3">
        <w:rPr>
          <w:rFonts w:ascii="Times New Roman" w:hAnsi="Times New Roman" w:cs="Times New Roman"/>
          <w:sz w:val="24"/>
          <w:szCs w:val="24"/>
          <w:lang w:val="en-US"/>
        </w:rPr>
        <w:t xml:space="preserve"> </w:t>
      </w:r>
      <w:r w:rsidRPr="00534FC3">
        <w:rPr>
          <w:rFonts w:ascii="Times New Roman" w:hAnsi="Times New Roman" w:cs="Times New Roman"/>
          <w:sz w:val="24"/>
          <w:szCs w:val="24"/>
          <w:lang w:val="en-US"/>
        </w:rPr>
        <w:t>a boundary between informants with a more formal approach</w:t>
      </w:r>
      <w:r w:rsidR="00970F60" w:rsidRPr="00534FC3">
        <w:rPr>
          <w:rFonts w:ascii="Times New Roman" w:hAnsi="Times New Roman" w:cs="Times New Roman"/>
          <w:sz w:val="24"/>
          <w:szCs w:val="24"/>
          <w:lang w:val="en-US"/>
        </w:rPr>
        <w:t xml:space="preserve"> to risk and safety and those, </w:t>
      </w:r>
      <w:r w:rsidRPr="00534FC3">
        <w:rPr>
          <w:rFonts w:ascii="Times New Roman" w:hAnsi="Times New Roman" w:cs="Times New Roman"/>
          <w:sz w:val="24"/>
          <w:szCs w:val="24"/>
          <w:lang w:val="en-US"/>
        </w:rPr>
        <w:t xml:space="preserve">particularly in the </w:t>
      </w:r>
      <w:r w:rsidR="001A4E95">
        <w:rPr>
          <w:rFonts w:ascii="Times New Roman" w:hAnsi="Times New Roman" w:cs="Times New Roman"/>
          <w:sz w:val="24"/>
          <w:szCs w:val="24"/>
          <w:lang w:val="en-US"/>
        </w:rPr>
        <w:t>rural areas</w:t>
      </w:r>
      <w:r w:rsidRPr="00534FC3">
        <w:rPr>
          <w:rFonts w:ascii="Times New Roman" w:hAnsi="Times New Roman" w:cs="Times New Roman"/>
          <w:sz w:val="24"/>
          <w:szCs w:val="24"/>
          <w:lang w:val="en-US"/>
        </w:rPr>
        <w:t xml:space="preserve">, with a more practical and </w:t>
      </w:r>
      <w:r w:rsidR="00AD2D28" w:rsidRPr="00534FC3">
        <w:rPr>
          <w:rFonts w:ascii="Times New Roman" w:hAnsi="Times New Roman" w:cs="Times New Roman"/>
          <w:sz w:val="24"/>
          <w:szCs w:val="24"/>
          <w:lang w:val="en-US"/>
        </w:rPr>
        <w:t xml:space="preserve">socially </w:t>
      </w:r>
      <w:r w:rsidRPr="00534FC3">
        <w:rPr>
          <w:rFonts w:ascii="Times New Roman" w:hAnsi="Times New Roman" w:cs="Times New Roman"/>
          <w:sz w:val="24"/>
          <w:szCs w:val="24"/>
          <w:lang w:val="en-US"/>
        </w:rPr>
        <w:t>embedded approach to safety</w:t>
      </w:r>
      <w:r w:rsidR="001B1626" w:rsidRPr="00534FC3">
        <w:rPr>
          <w:rFonts w:ascii="Times New Roman" w:hAnsi="Times New Roman" w:cs="Times New Roman"/>
          <w:sz w:val="24"/>
          <w:szCs w:val="24"/>
          <w:lang w:val="en-US"/>
        </w:rPr>
        <w:t>.</w:t>
      </w:r>
      <w:r w:rsidRPr="00534FC3">
        <w:rPr>
          <w:rStyle w:val="FootnoteReference"/>
          <w:rFonts w:ascii="Times New Roman" w:hAnsi="Times New Roman" w:cs="Times New Roman"/>
          <w:sz w:val="24"/>
          <w:szCs w:val="24"/>
          <w:lang w:val="en-US"/>
        </w:rPr>
        <w:footnoteReference w:id="8"/>
      </w:r>
      <w:r w:rsidRPr="00534FC3">
        <w:rPr>
          <w:rFonts w:ascii="Times New Roman" w:hAnsi="Times New Roman" w:cs="Times New Roman"/>
          <w:sz w:val="24"/>
          <w:szCs w:val="24"/>
          <w:lang w:val="en-US"/>
        </w:rPr>
        <w:t xml:space="preserve"> </w:t>
      </w:r>
      <w:r w:rsidR="00CC604F" w:rsidRPr="00534FC3">
        <w:rPr>
          <w:rFonts w:ascii="Times New Roman" w:hAnsi="Times New Roman" w:cs="Times New Roman"/>
          <w:sz w:val="24"/>
          <w:szCs w:val="24"/>
          <w:lang w:val="en-US"/>
        </w:rPr>
        <w:t>The bureaucratic demands for</w:t>
      </w:r>
      <w:r w:rsidR="00AD2D28" w:rsidRPr="00534FC3">
        <w:rPr>
          <w:rFonts w:ascii="Times New Roman" w:hAnsi="Times New Roman" w:cs="Times New Roman"/>
          <w:sz w:val="24"/>
          <w:szCs w:val="24"/>
          <w:lang w:val="en-US"/>
        </w:rPr>
        <w:t xml:space="preserve"> formal</w:t>
      </w:r>
      <w:r w:rsidR="00CC604F" w:rsidRPr="00534FC3">
        <w:rPr>
          <w:rFonts w:ascii="Times New Roman" w:hAnsi="Times New Roman" w:cs="Times New Roman"/>
          <w:sz w:val="24"/>
          <w:szCs w:val="24"/>
          <w:lang w:val="en-US"/>
        </w:rPr>
        <w:t xml:space="preserve"> reports and a systematic approach to safety </w:t>
      </w:r>
      <w:r w:rsidR="00BE457A">
        <w:rPr>
          <w:rFonts w:ascii="Times New Roman" w:hAnsi="Times New Roman" w:cs="Times New Roman"/>
          <w:sz w:val="24"/>
          <w:szCs w:val="24"/>
          <w:lang w:val="en-US"/>
        </w:rPr>
        <w:t>we</w:t>
      </w:r>
      <w:r w:rsidR="00CC604F" w:rsidRPr="00534FC3">
        <w:rPr>
          <w:rFonts w:ascii="Times New Roman" w:hAnsi="Times New Roman" w:cs="Times New Roman"/>
          <w:sz w:val="24"/>
          <w:szCs w:val="24"/>
          <w:lang w:val="en-US"/>
        </w:rPr>
        <w:t>re lamented by the practitioners in the municipalities</w:t>
      </w:r>
      <w:r w:rsidR="00AD2D28" w:rsidRPr="00534FC3">
        <w:rPr>
          <w:rFonts w:ascii="Times New Roman" w:hAnsi="Times New Roman" w:cs="Times New Roman"/>
          <w:sz w:val="24"/>
          <w:szCs w:val="24"/>
          <w:lang w:val="en-US"/>
        </w:rPr>
        <w:t xml:space="preserve"> </w:t>
      </w:r>
      <w:r w:rsidR="00CC604F" w:rsidRPr="00534FC3">
        <w:rPr>
          <w:rFonts w:ascii="Times New Roman" w:hAnsi="Times New Roman" w:cs="Times New Roman"/>
          <w:sz w:val="24"/>
          <w:szCs w:val="24"/>
          <w:lang w:val="en-US"/>
        </w:rPr>
        <w:t xml:space="preserve">as </w:t>
      </w:r>
      <w:r w:rsidR="00475CA7">
        <w:rPr>
          <w:rFonts w:ascii="Times New Roman" w:hAnsi="Times New Roman" w:cs="Times New Roman"/>
          <w:sz w:val="24"/>
          <w:szCs w:val="24"/>
          <w:lang w:val="en-US"/>
        </w:rPr>
        <w:t>overly</w:t>
      </w:r>
      <w:r w:rsidR="00CC604F" w:rsidRPr="00534FC3">
        <w:rPr>
          <w:rFonts w:ascii="Times New Roman" w:hAnsi="Times New Roman" w:cs="Times New Roman"/>
          <w:sz w:val="24"/>
          <w:szCs w:val="24"/>
          <w:lang w:val="en-US"/>
        </w:rPr>
        <w:t xml:space="preserve"> demanding</w:t>
      </w:r>
      <w:r w:rsidR="001B1626" w:rsidRPr="00534FC3">
        <w:rPr>
          <w:rFonts w:ascii="Times New Roman" w:hAnsi="Times New Roman" w:cs="Times New Roman"/>
          <w:sz w:val="24"/>
          <w:szCs w:val="24"/>
          <w:lang w:val="en-US"/>
        </w:rPr>
        <w:t xml:space="preserve"> </w:t>
      </w:r>
      <w:r w:rsidR="00CD4B54" w:rsidRPr="00534FC3">
        <w:rPr>
          <w:rFonts w:ascii="Times New Roman" w:hAnsi="Times New Roman" w:cs="Times New Roman"/>
          <w:sz w:val="24"/>
          <w:szCs w:val="24"/>
          <w:lang w:val="en-US"/>
        </w:rPr>
        <w:t xml:space="preserve">and impractical. </w:t>
      </w:r>
      <w:r w:rsidR="007231F8" w:rsidRPr="00534FC3">
        <w:rPr>
          <w:rFonts w:ascii="Times New Roman" w:hAnsi="Times New Roman" w:cs="Times New Roman"/>
          <w:sz w:val="24"/>
          <w:szCs w:val="24"/>
          <w:lang w:val="en-US"/>
        </w:rPr>
        <w:t xml:space="preserve">This </w:t>
      </w:r>
      <w:r w:rsidR="00BE457A">
        <w:rPr>
          <w:rFonts w:ascii="Times New Roman" w:hAnsi="Times New Roman" w:cs="Times New Roman"/>
          <w:sz w:val="24"/>
          <w:szCs w:val="24"/>
          <w:lang w:val="en-US"/>
        </w:rPr>
        <w:t>wa</w:t>
      </w:r>
      <w:r w:rsidR="007231F8" w:rsidRPr="00534FC3">
        <w:rPr>
          <w:rFonts w:ascii="Times New Roman" w:hAnsi="Times New Roman" w:cs="Times New Roman"/>
          <w:sz w:val="24"/>
          <w:szCs w:val="24"/>
          <w:lang w:val="en-US"/>
        </w:rPr>
        <w:t>s</w:t>
      </w:r>
      <w:r w:rsidR="001F4AB0">
        <w:rPr>
          <w:rFonts w:ascii="Times New Roman" w:hAnsi="Times New Roman" w:cs="Times New Roman"/>
          <w:sz w:val="24"/>
          <w:szCs w:val="24"/>
          <w:lang w:val="en-US"/>
        </w:rPr>
        <w:t xml:space="preserve"> </w:t>
      </w:r>
      <w:r w:rsidR="007231F8" w:rsidRPr="00534FC3">
        <w:rPr>
          <w:rFonts w:ascii="Times New Roman" w:hAnsi="Times New Roman" w:cs="Times New Roman"/>
          <w:sz w:val="24"/>
          <w:szCs w:val="24"/>
          <w:lang w:val="en-US"/>
        </w:rPr>
        <w:t xml:space="preserve">the case </w:t>
      </w:r>
      <w:r w:rsidRPr="00534FC3">
        <w:rPr>
          <w:rFonts w:ascii="Times New Roman" w:hAnsi="Times New Roman" w:cs="Times New Roman"/>
          <w:sz w:val="24"/>
          <w:szCs w:val="24"/>
          <w:lang w:val="en-US"/>
        </w:rPr>
        <w:t xml:space="preserve">in discussions of </w:t>
      </w:r>
      <w:r w:rsidR="007231F8" w:rsidRPr="00534FC3">
        <w:rPr>
          <w:rFonts w:ascii="Times New Roman" w:hAnsi="Times New Roman" w:cs="Times New Roman"/>
          <w:sz w:val="24"/>
          <w:szCs w:val="24"/>
          <w:lang w:val="en-US"/>
        </w:rPr>
        <w:t xml:space="preserve">municipal emergency preparedness. </w:t>
      </w:r>
      <w:r w:rsidRPr="00534FC3">
        <w:rPr>
          <w:rFonts w:ascii="Times New Roman" w:hAnsi="Times New Roman" w:cs="Times New Roman"/>
          <w:sz w:val="24"/>
          <w:szCs w:val="24"/>
          <w:lang w:val="en-US"/>
        </w:rPr>
        <w:t>A recent</w:t>
      </w:r>
      <w:r w:rsidR="007231F8" w:rsidRPr="00534FC3">
        <w:rPr>
          <w:rFonts w:ascii="Times New Roman" w:hAnsi="Times New Roman" w:cs="Times New Roman"/>
          <w:sz w:val="24"/>
          <w:szCs w:val="24"/>
          <w:lang w:val="en-US"/>
        </w:rPr>
        <w:t xml:space="preserve"> law places </w:t>
      </w:r>
      <w:r w:rsidR="003D30CE">
        <w:rPr>
          <w:rFonts w:ascii="Times New Roman" w:hAnsi="Times New Roman" w:cs="Times New Roman"/>
          <w:sz w:val="24"/>
          <w:szCs w:val="24"/>
          <w:lang w:val="en-US"/>
        </w:rPr>
        <w:t>burdensome</w:t>
      </w:r>
      <w:r w:rsidR="003D30CE" w:rsidRPr="00534FC3">
        <w:rPr>
          <w:rFonts w:ascii="Times New Roman" w:hAnsi="Times New Roman" w:cs="Times New Roman"/>
          <w:sz w:val="24"/>
          <w:szCs w:val="24"/>
          <w:lang w:val="en-US"/>
        </w:rPr>
        <w:t xml:space="preserve"> </w:t>
      </w:r>
      <w:r w:rsidR="007231F8" w:rsidRPr="00534FC3">
        <w:rPr>
          <w:rFonts w:ascii="Times New Roman" w:hAnsi="Times New Roman" w:cs="Times New Roman"/>
          <w:sz w:val="24"/>
          <w:szCs w:val="24"/>
          <w:lang w:val="en-US"/>
        </w:rPr>
        <w:t>demands on municipalities when it comes to cross-sectoral risk assessments, emer</w:t>
      </w:r>
      <w:r w:rsidR="000A667C" w:rsidRPr="00534FC3">
        <w:rPr>
          <w:rFonts w:ascii="Times New Roman" w:hAnsi="Times New Roman" w:cs="Times New Roman"/>
          <w:sz w:val="24"/>
          <w:szCs w:val="24"/>
          <w:lang w:val="en-US"/>
        </w:rPr>
        <w:t>gency plans</w:t>
      </w:r>
      <w:r w:rsidR="00BE457A">
        <w:rPr>
          <w:rFonts w:ascii="Times New Roman" w:hAnsi="Times New Roman" w:cs="Times New Roman"/>
          <w:sz w:val="24"/>
          <w:szCs w:val="24"/>
          <w:lang w:val="en-US"/>
        </w:rPr>
        <w:t>,</w:t>
      </w:r>
      <w:r w:rsidR="000A667C" w:rsidRPr="00534FC3">
        <w:rPr>
          <w:rFonts w:ascii="Times New Roman" w:hAnsi="Times New Roman" w:cs="Times New Roman"/>
          <w:sz w:val="24"/>
          <w:szCs w:val="24"/>
          <w:lang w:val="en-US"/>
        </w:rPr>
        <w:t xml:space="preserve"> and documentation. Public reports and </w:t>
      </w:r>
      <w:r w:rsidR="00BE457A">
        <w:rPr>
          <w:rFonts w:ascii="Times New Roman" w:hAnsi="Times New Roman" w:cs="Times New Roman"/>
          <w:sz w:val="24"/>
          <w:szCs w:val="24"/>
          <w:lang w:val="en-US"/>
        </w:rPr>
        <w:t xml:space="preserve">media </w:t>
      </w:r>
      <w:r w:rsidR="000A667C" w:rsidRPr="00534FC3">
        <w:rPr>
          <w:rFonts w:ascii="Times New Roman" w:hAnsi="Times New Roman" w:cs="Times New Roman"/>
          <w:sz w:val="24"/>
          <w:szCs w:val="24"/>
          <w:lang w:val="en-US"/>
        </w:rPr>
        <w:t xml:space="preserve">statements </w:t>
      </w:r>
      <w:r w:rsidR="00BE457A">
        <w:rPr>
          <w:rFonts w:ascii="Times New Roman" w:hAnsi="Times New Roman" w:cs="Times New Roman"/>
          <w:sz w:val="24"/>
          <w:szCs w:val="24"/>
          <w:lang w:val="en-US"/>
        </w:rPr>
        <w:t>at</w:t>
      </w:r>
      <w:r w:rsidR="000A667C" w:rsidRPr="00534FC3">
        <w:rPr>
          <w:rFonts w:ascii="Times New Roman" w:hAnsi="Times New Roman" w:cs="Times New Roman"/>
          <w:sz w:val="24"/>
          <w:szCs w:val="24"/>
          <w:lang w:val="en-US"/>
        </w:rPr>
        <w:t xml:space="preserve"> the national level point to shortcomings </w:t>
      </w:r>
      <w:r w:rsidR="00BE457A">
        <w:rPr>
          <w:rFonts w:ascii="Times New Roman" w:hAnsi="Times New Roman" w:cs="Times New Roman"/>
          <w:sz w:val="24"/>
          <w:szCs w:val="24"/>
          <w:lang w:val="en-US"/>
        </w:rPr>
        <w:t>in terms of</w:t>
      </w:r>
      <w:r w:rsidR="000A667C" w:rsidRPr="00534FC3">
        <w:rPr>
          <w:rFonts w:ascii="Times New Roman" w:hAnsi="Times New Roman" w:cs="Times New Roman"/>
          <w:sz w:val="24"/>
          <w:szCs w:val="24"/>
          <w:lang w:val="en-US"/>
        </w:rPr>
        <w:t xml:space="preserve"> t</w:t>
      </w:r>
      <w:r w:rsidR="00BE457A">
        <w:rPr>
          <w:rFonts w:ascii="Times New Roman" w:hAnsi="Times New Roman" w:cs="Times New Roman"/>
          <w:sz w:val="24"/>
          <w:szCs w:val="24"/>
          <w:lang w:val="en-US"/>
        </w:rPr>
        <w:t>he ability of</w:t>
      </w:r>
      <w:r w:rsidR="000A667C" w:rsidRPr="00534FC3">
        <w:rPr>
          <w:rFonts w:ascii="Times New Roman" w:hAnsi="Times New Roman" w:cs="Times New Roman"/>
          <w:sz w:val="24"/>
          <w:szCs w:val="24"/>
          <w:lang w:val="en-US"/>
        </w:rPr>
        <w:t xml:space="preserve"> </w:t>
      </w:r>
      <w:r w:rsidR="00AD2D28" w:rsidRPr="00534FC3">
        <w:rPr>
          <w:rFonts w:ascii="Times New Roman" w:hAnsi="Times New Roman" w:cs="Times New Roman"/>
          <w:sz w:val="24"/>
          <w:szCs w:val="24"/>
          <w:lang w:val="en-US"/>
        </w:rPr>
        <w:t>municipalities to fulfil</w:t>
      </w:r>
      <w:r w:rsidR="000A667C" w:rsidRPr="00534FC3">
        <w:rPr>
          <w:rFonts w:ascii="Times New Roman" w:hAnsi="Times New Roman" w:cs="Times New Roman"/>
          <w:sz w:val="24"/>
          <w:szCs w:val="24"/>
          <w:lang w:val="en-US"/>
        </w:rPr>
        <w:t xml:space="preserve"> the demands for municipal emergency preparedness. </w:t>
      </w:r>
      <w:r w:rsidR="007231F8" w:rsidRPr="00534FC3">
        <w:rPr>
          <w:rFonts w:ascii="Times New Roman" w:hAnsi="Times New Roman" w:cs="Times New Roman"/>
          <w:sz w:val="24"/>
          <w:szCs w:val="24"/>
          <w:lang w:val="en-US"/>
        </w:rPr>
        <w:t>In many small municipalities</w:t>
      </w:r>
      <w:r w:rsidR="00BE457A">
        <w:rPr>
          <w:rFonts w:ascii="Times New Roman" w:hAnsi="Times New Roman" w:cs="Times New Roman"/>
          <w:sz w:val="24"/>
          <w:szCs w:val="24"/>
          <w:lang w:val="en-US"/>
        </w:rPr>
        <w:t>,</w:t>
      </w:r>
      <w:r w:rsidR="007231F8" w:rsidRPr="00534FC3">
        <w:rPr>
          <w:rFonts w:ascii="Times New Roman" w:hAnsi="Times New Roman" w:cs="Times New Roman"/>
          <w:sz w:val="24"/>
          <w:szCs w:val="24"/>
          <w:lang w:val="en-US"/>
        </w:rPr>
        <w:t xml:space="preserve"> the resources and</w:t>
      </w:r>
      <w:r w:rsidR="000A667C" w:rsidRPr="00534FC3">
        <w:rPr>
          <w:rFonts w:ascii="Times New Roman" w:hAnsi="Times New Roman" w:cs="Times New Roman"/>
          <w:sz w:val="24"/>
          <w:szCs w:val="24"/>
          <w:lang w:val="en-US"/>
        </w:rPr>
        <w:t xml:space="preserve"> competence </w:t>
      </w:r>
      <w:r w:rsidR="00BE457A">
        <w:rPr>
          <w:rFonts w:ascii="Times New Roman" w:hAnsi="Times New Roman" w:cs="Times New Roman"/>
          <w:sz w:val="24"/>
          <w:szCs w:val="24"/>
          <w:lang w:val="en-US"/>
        </w:rPr>
        <w:t>required remain</w:t>
      </w:r>
      <w:r w:rsidR="000A667C" w:rsidRPr="00534FC3">
        <w:rPr>
          <w:rFonts w:ascii="Times New Roman" w:hAnsi="Times New Roman" w:cs="Times New Roman"/>
          <w:sz w:val="24"/>
          <w:szCs w:val="24"/>
          <w:lang w:val="en-US"/>
        </w:rPr>
        <w:t xml:space="preserve"> wanting. </w:t>
      </w:r>
      <w:r w:rsidR="00AD2D28" w:rsidRPr="00534FC3">
        <w:rPr>
          <w:rFonts w:ascii="Times New Roman" w:hAnsi="Times New Roman" w:cs="Times New Roman"/>
          <w:sz w:val="24"/>
          <w:szCs w:val="24"/>
          <w:lang w:val="en-US"/>
        </w:rPr>
        <w:t xml:space="preserve">They </w:t>
      </w:r>
      <w:r w:rsidR="007231F8" w:rsidRPr="00534FC3">
        <w:rPr>
          <w:rFonts w:ascii="Times New Roman" w:hAnsi="Times New Roman" w:cs="Times New Roman"/>
          <w:sz w:val="24"/>
          <w:szCs w:val="24"/>
          <w:lang w:val="en-US"/>
        </w:rPr>
        <w:t xml:space="preserve">have a more practical approach to </w:t>
      </w:r>
      <w:r w:rsidR="00065269">
        <w:rPr>
          <w:rFonts w:ascii="Times New Roman" w:hAnsi="Times New Roman" w:cs="Times New Roman"/>
          <w:sz w:val="24"/>
          <w:szCs w:val="24"/>
          <w:lang w:val="en-US"/>
        </w:rPr>
        <w:t>societal safety</w:t>
      </w:r>
      <w:r w:rsidR="007231F8" w:rsidRPr="00534FC3">
        <w:rPr>
          <w:rFonts w:ascii="Times New Roman" w:hAnsi="Times New Roman" w:cs="Times New Roman"/>
          <w:sz w:val="24"/>
          <w:szCs w:val="24"/>
          <w:lang w:val="en-US"/>
        </w:rPr>
        <w:t xml:space="preserve"> and an approach to coordination that relies on personal relationships. </w:t>
      </w:r>
    </w:p>
    <w:p w14:paraId="71ABD2CB" w14:textId="70ADC146" w:rsidR="007231F8" w:rsidRPr="00534FC3" w:rsidRDefault="007231F8" w:rsidP="007231F8">
      <w:pPr>
        <w:rPr>
          <w:rFonts w:ascii="Times New Roman" w:hAnsi="Times New Roman" w:cs="Times New Roman"/>
          <w:sz w:val="24"/>
          <w:szCs w:val="24"/>
          <w:lang w:val="en-US"/>
        </w:rPr>
      </w:pPr>
      <w:r w:rsidRPr="00534FC3">
        <w:rPr>
          <w:rFonts w:ascii="Times New Roman" w:hAnsi="Times New Roman" w:cs="Times New Roman"/>
          <w:sz w:val="24"/>
          <w:szCs w:val="24"/>
          <w:lang w:val="en-US"/>
        </w:rPr>
        <w:lastRenderedPageBreak/>
        <w:t>One informant from a directorate describe</w:t>
      </w:r>
      <w:r w:rsidR="003252B1">
        <w:rPr>
          <w:rFonts w:ascii="Times New Roman" w:hAnsi="Times New Roman" w:cs="Times New Roman"/>
          <w:sz w:val="24"/>
          <w:szCs w:val="24"/>
          <w:lang w:val="en-US"/>
        </w:rPr>
        <w:t>d</w:t>
      </w:r>
      <w:r w:rsidRPr="00534FC3">
        <w:rPr>
          <w:rFonts w:ascii="Times New Roman" w:hAnsi="Times New Roman" w:cs="Times New Roman"/>
          <w:sz w:val="24"/>
          <w:szCs w:val="24"/>
          <w:lang w:val="en-US"/>
        </w:rPr>
        <w:t xml:space="preserve"> the municipalities’ lack of interest in risk: </w:t>
      </w:r>
    </w:p>
    <w:p w14:paraId="67C2A5B0" w14:textId="4F2BDE11" w:rsidR="007231F8" w:rsidRPr="00534FC3" w:rsidRDefault="006F1B92" w:rsidP="00363AA5">
      <w:pPr>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CA18FE">
        <w:rPr>
          <w:rFonts w:ascii="Times New Roman" w:hAnsi="Times New Roman" w:cs="Times New Roman"/>
          <w:sz w:val="24"/>
          <w:szCs w:val="24"/>
          <w:lang w:val="en-US"/>
        </w:rPr>
        <w:t>…</w:t>
      </w:r>
      <w:r>
        <w:rPr>
          <w:rFonts w:ascii="Times New Roman" w:hAnsi="Times New Roman" w:cs="Times New Roman"/>
          <w:sz w:val="24"/>
          <w:szCs w:val="24"/>
          <w:lang w:val="en-US"/>
        </w:rPr>
        <w:t>]</w:t>
      </w:r>
      <w:r w:rsidR="001F4AB0">
        <w:rPr>
          <w:rFonts w:ascii="Times New Roman" w:hAnsi="Times New Roman" w:cs="Times New Roman"/>
          <w:sz w:val="24"/>
          <w:szCs w:val="24"/>
          <w:lang w:val="en-US"/>
        </w:rPr>
        <w:t xml:space="preserve"> </w:t>
      </w:r>
      <w:r w:rsidR="007231F8" w:rsidRPr="00534FC3">
        <w:rPr>
          <w:rFonts w:ascii="Times New Roman" w:hAnsi="Times New Roman" w:cs="Times New Roman"/>
          <w:sz w:val="24"/>
          <w:szCs w:val="24"/>
          <w:lang w:val="en-US"/>
        </w:rPr>
        <w:t>apparently</w:t>
      </w:r>
      <w:r w:rsidR="00CA18FE">
        <w:rPr>
          <w:rFonts w:ascii="Times New Roman" w:hAnsi="Times New Roman" w:cs="Times New Roman"/>
          <w:sz w:val="24"/>
          <w:szCs w:val="24"/>
          <w:lang w:val="en-US"/>
        </w:rPr>
        <w:t>,</w:t>
      </w:r>
      <w:r w:rsidR="007231F8" w:rsidRPr="00534FC3">
        <w:rPr>
          <w:rFonts w:ascii="Times New Roman" w:hAnsi="Times New Roman" w:cs="Times New Roman"/>
          <w:sz w:val="24"/>
          <w:szCs w:val="24"/>
          <w:lang w:val="en-US"/>
        </w:rPr>
        <w:t xml:space="preserve"> there is a significant acceptance of risk in Norwegian municipalities. They have this attitude that it doesn’t happen on my watch and </w:t>
      </w:r>
      <w:r w:rsidR="00CA18FE">
        <w:rPr>
          <w:rFonts w:ascii="Times New Roman" w:hAnsi="Times New Roman" w:cs="Times New Roman"/>
          <w:sz w:val="24"/>
          <w:szCs w:val="24"/>
          <w:lang w:val="en-US"/>
        </w:rPr>
        <w:t xml:space="preserve">that </w:t>
      </w:r>
      <w:r w:rsidR="007231F8" w:rsidRPr="00534FC3">
        <w:rPr>
          <w:rFonts w:ascii="Times New Roman" w:hAnsi="Times New Roman" w:cs="Times New Roman"/>
          <w:sz w:val="24"/>
          <w:szCs w:val="24"/>
          <w:lang w:val="en-US"/>
        </w:rPr>
        <w:t>if it does happen</w:t>
      </w:r>
      <w:r w:rsidR="00CA18FE">
        <w:rPr>
          <w:rFonts w:ascii="Times New Roman" w:hAnsi="Times New Roman" w:cs="Times New Roman"/>
          <w:sz w:val="24"/>
          <w:szCs w:val="24"/>
          <w:lang w:val="en-US"/>
        </w:rPr>
        <w:t>,</w:t>
      </w:r>
      <w:r w:rsidR="007231F8" w:rsidRPr="00534FC3">
        <w:rPr>
          <w:rFonts w:ascii="Times New Roman" w:hAnsi="Times New Roman" w:cs="Times New Roman"/>
          <w:sz w:val="24"/>
          <w:szCs w:val="24"/>
          <w:lang w:val="en-US"/>
        </w:rPr>
        <w:t xml:space="preserve"> we will be able to handle it anyway. And they </w:t>
      </w:r>
      <w:r w:rsidR="00CA18FE">
        <w:rPr>
          <w:rFonts w:ascii="Times New Roman" w:hAnsi="Times New Roman" w:cs="Times New Roman"/>
          <w:sz w:val="24"/>
          <w:szCs w:val="24"/>
          <w:lang w:val="en-US"/>
        </w:rPr>
        <w:t>perhaps</w:t>
      </w:r>
      <w:r w:rsidR="007231F8" w:rsidRPr="00534FC3">
        <w:rPr>
          <w:rFonts w:ascii="Times New Roman" w:hAnsi="Times New Roman" w:cs="Times New Roman"/>
          <w:sz w:val="24"/>
          <w:szCs w:val="24"/>
          <w:lang w:val="en-US"/>
        </w:rPr>
        <w:t xml:space="preserve"> haven’t accepted through the legislation that we can always be </w:t>
      </w:r>
      <w:r w:rsidR="007231F8" w:rsidRPr="00AA1DC8">
        <w:rPr>
          <w:rFonts w:ascii="Times New Roman" w:hAnsi="Times New Roman" w:cs="Times New Roman"/>
          <w:i/>
          <w:sz w:val="24"/>
          <w:szCs w:val="24"/>
          <w:lang w:val="en-US"/>
        </w:rPr>
        <w:t>more</w:t>
      </w:r>
      <w:r w:rsidR="007231F8" w:rsidRPr="00534FC3">
        <w:rPr>
          <w:rFonts w:ascii="Times New Roman" w:hAnsi="Times New Roman" w:cs="Times New Roman"/>
          <w:sz w:val="24"/>
          <w:szCs w:val="24"/>
          <w:lang w:val="en-US"/>
        </w:rPr>
        <w:t xml:space="preserve"> prepared.</w:t>
      </w:r>
    </w:p>
    <w:p w14:paraId="0AF35BA6" w14:textId="085BFB22" w:rsidR="009B12AD" w:rsidRPr="00534FC3" w:rsidRDefault="001F4AB0" w:rsidP="009B12AD">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74009">
        <w:rPr>
          <w:rFonts w:ascii="Times New Roman" w:hAnsi="Times New Roman" w:cs="Times New Roman"/>
          <w:sz w:val="24"/>
          <w:szCs w:val="24"/>
          <w:lang w:val="en-US"/>
        </w:rPr>
        <w:t>informant</w:t>
      </w:r>
      <w:r w:rsidRPr="00534FC3">
        <w:rPr>
          <w:rFonts w:ascii="Times New Roman" w:hAnsi="Times New Roman" w:cs="Times New Roman"/>
          <w:sz w:val="24"/>
          <w:szCs w:val="24"/>
          <w:lang w:val="en-US"/>
        </w:rPr>
        <w:t xml:space="preserve"> </w:t>
      </w:r>
      <w:r w:rsidR="007231F8" w:rsidRPr="00534FC3">
        <w:rPr>
          <w:rFonts w:ascii="Times New Roman" w:hAnsi="Times New Roman" w:cs="Times New Roman"/>
          <w:sz w:val="24"/>
          <w:szCs w:val="24"/>
          <w:lang w:val="en-US"/>
        </w:rPr>
        <w:t>continue</w:t>
      </w:r>
      <w:r w:rsidR="00CA18FE">
        <w:rPr>
          <w:rFonts w:ascii="Times New Roman" w:hAnsi="Times New Roman" w:cs="Times New Roman"/>
          <w:sz w:val="24"/>
          <w:szCs w:val="24"/>
          <w:lang w:val="en-US"/>
        </w:rPr>
        <w:t>d</w:t>
      </w:r>
      <w:r w:rsidR="007231F8" w:rsidRPr="00534FC3">
        <w:rPr>
          <w:rFonts w:ascii="Times New Roman" w:hAnsi="Times New Roman" w:cs="Times New Roman"/>
          <w:sz w:val="24"/>
          <w:szCs w:val="24"/>
          <w:lang w:val="en-US"/>
        </w:rPr>
        <w:t xml:space="preserve"> to refer to </w:t>
      </w:r>
      <w:r w:rsidR="00AD2D28" w:rsidRPr="00534FC3">
        <w:rPr>
          <w:rFonts w:ascii="Times New Roman" w:hAnsi="Times New Roman" w:cs="Times New Roman"/>
          <w:sz w:val="24"/>
          <w:szCs w:val="24"/>
          <w:lang w:val="en-US"/>
        </w:rPr>
        <w:t xml:space="preserve">a case </w:t>
      </w:r>
      <w:r w:rsidR="00CA18FE">
        <w:rPr>
          <w:rFonts w:ascii="Times New Roman" w:hAnsi="Times New Roman" w:cs="Times New Roman"/>
          <w:sz w:val="24"/>
          <w:szCs w:val="24"/>
          <w:lang w:val="en-US"/>
        </w:rPr>
        <w:t xml:space="preserve">in </w:t>
      </w:r>
      <w:r w:rsidR="007231F8" w:rsidRPr="00534FC3">
        <w:rPr>
          <w:rFonts w:ascii="Times New Roman" w:hAnsi="Times New Roman" w:cs="Times New Roman"/>
          <w:sz w:val="24"/>
          <w:szCs w:val="24"/>
          <w:lang w:val="en-US"/>
        </w:rPr>
        <w:t>wh</w:t>
      </w:r>
      <w:r w:rsidR="00CA18FE">
        <w:rPr>
          <w:rFonts w:ascii="Times New Roman" w:hAnsi="Times New Roman" w:cs="Times New Roman"/>
          <w:sz w:val="24"/>
          <w:szCs w:val="24"/>
          <w:lang w:val="en-US"/>
        </w:rPr>
        <w:t>ich</w:t>
      </w:r>
      <w:r w:rsidR="007231F8" w:rsidRPr="00534FC3">
        <w:rPr>
          <w:rFonts w:ascii="Times New Roman" w:hAnsi="Times New Roman" w:cs="Times New Roman"/>
          <w:sz w:val="24"/>
          <w:szCs w:val="24"/>
          <w:lang w:val="en-US"/>
        </w:rPr>
        <w:t xml:space="preserve"> a municipality claimed that </w:t>
      </w:r>
    </w:p>
    <w:p w14:paraId="315B392A" w14:textId="7589EABC" w:rsidR="007231F8" w:rsidRPr="00534FC3" w:rsidRDefault="007231F8" w:rsidP="009B12AD">
      <w:pPr>
        <w:ind w:left="708"/>
        <w:rPr>
          <w:rFonts w:ascii="Times New Roman" w:hAnsi="Times New Roman" w:cs="Times New Roman"/>
          <w:sz w:val="24"/>
          <w:szCs w:val="24"/>
          <w:lang w:val="en-US"/>
        </w:rPr>
      </w:pPr>
      <w:r w:rsidRPr="00534FC3">
        <w:rPr>
          <w:rFonts w:ascii="Times New Roman" w:hAnsi="Times New Roman" w:cs="Times New Roman"/>
          <w:sz w:val="24"/>
          <w:szCs w:val="24"/>
          <w:lang w:val="en-US"/>
        </w:rPr>
        <w:t>they had handled an emergency</w:t>
      </w:r>
      <w:r w:rsidR="009B12AD" w:rsidRPr="00534FC3">
        <w:rPr>
          <w:rFonts w:ascii="Times New Roman" w:hAnsi="Times New Roman" w:cs="Times New Roman"/>
          <w:sz w:val="24"/>
          <w:szCs w:val="24"/>
          <w:lang w:val="en-US"/>
        </w:rPr>
        <w:t xml:space="preserve"> </w:t>
      </w:r>
      <w:r w:rsidRPr="00534FC3">
        <w:rPr>
          <w:rFonts w:ascii="Times New Roman" w:hAnsi="Times New Roman" w:cs="Times New Roman"/>
          <w:sz w:val="24"/>
          <w:szCs w:val="24"/>
          <w:lang w:val="en-US"/>
        </w:rPr>
        <w:t>in an excellent way even though they didn’t have plans and had not had exercises</w:t>
      </w:r>
      <w:r w:rsidR="00CA18FE">
        <w:rPr>
          <w:rFonts w:ascii="Times New Roman" w:hAnsi="Times New Roman" w:cs="Times New Roman"/>
          <w:sz w:val="24"/>
          <w:szCs w:val="24"/>
          <w:lang w:val="en-US"/>
        </w:rPr>
        <w:t>,</w:t>
      </w:r>
      <w:r w:rsidRPr="00534FC3">
        <w:rPr>
          <w:rFonts w:ascii="Times New Roman" w:hAnsi="Times New Roman" w:cs="Times New Roman"/>
          <w:sz w:val="24"/>
          <w:szCs w:val="24"/>
          <w:lang w:val="en-US"/>
        </w:rPr>
        <w:t xml:space="preserve"> </w:t>
      </w:r>
      <w:r w:rsidR="003D30CE">
        <w:rPr>
          <w:rFonts w:ascii="Times New Roman" w:hAnsi="Times New Roman" w:cs="Times New Roman"/>
          <w:sz w:val="24"/>
          <w:szCs w:val="24"/>
          <w:lang w:val="en-US"/>
        </w:rPr>
        <w:t>and so on</w:t>
      </w:r>
      <w:r w:rsidRPr="00534FC3">
        <w:rPr>
          <w:rFonts w:ascii="Times New Roman" w:hAnsi="Times New Roman" w:cs="Times New Roman"/>
          <w:sz w:val="24"/>
          <w:szCs w:val="24"/>
          <w:lang w:val="en-US"/>
        </w:rPr>
        <w:t xml:space="preserve">. My point is that </w:t>
      </w:r>
      <w:r w:rsidR="00CA18FE">
        <w:rPr>
          <w:rFonts w:ascii="Times New Roman" w:hAnsi="Times New Roman" w:cs="Times New Roman"/>
          <w:sz w:val="24"/>
          <w:szCs w:val="24"/>
          <w:lang w:val="en-US"/>
        </w:rPr>
        <w:t xml:space="preserve">perhaps </w:t>
      </w:r>
      <w:r w:rsidRPr="00534FC3">
        <w:rPr>
          <w:rFonts w:ascii="Times New Roman" w:hAnsi="Times New Roman" w:cs="Times New Roman"/>
          <w:sz w:val="24"/>
          <w:szCs w:val="24"/>
          <w:lang w:val="en-US"/>
        </w:rPr>
        <w:t xml:space="preserve">they could have done an even better job if </w:t>
      </w:r>
      <w:r w:rsidR="00620CD8">
        <w:rPr>
          <w:rFonts w:ascii="Times New Roman" w:hAnsi="Times New Roman" w:cs="Times New Roman"/>
          <w:sz w:val="24"/>
          <w:szCs w:val="24"/>
          <w:lang w:val="en-US"/>
        </w:rPr>
        <w:t>[</w:t>
      </w:r>
      <w:r w:rsidR="00CF4FE9">
        <w:rPr>
          <w:rFonts w:ascii="Times New Roman" w:hAnsi="Times New Roman" w:cs="Times New Roman"/>
          <w:sz w:val="24"/>
          <w:szCs w:val="24"/>
          <w:lang w:val="en-US"/>
        </w:rPr>
        <w:t>...</w:t>
      </w:r>
      <w:r w:rsidR="00620CD8">
        <w:rPr>
          <w:rFonts w:ascii="Times New Roman" w:hAnsi="Times New Roman" w:cs="Times New Roman"/>
          <w:sz w:val="24"/>
          <w:szCs w:val="24"/>
          <w:lang w:val="en-US"/>
        </w:rPr>
        <w:t>]</w:t>
      </w:r>
      <w:r w:rsidRPr="00534FC3">
        <w:rPr>
          <w:rFonts w:ascii="Times New Roman" w:hAnsi="Times New Roman" w:cs="Times New Roman"/>
          <w:sz w:val="24"/>
          <w:szCs w:val="24"/>
          <w:lang w:val="en-US"/>
        </w:rPr>
        <w:t xml:space="preserve"> these things had been there as a foundation</w:t>
      </w:r>
      <w:r w:rsidR="00C8512E" w:rsidRPr="00534FC3">
        <w:rPr>
          <w:rFonts w:ascii="Times New Roman" w:hAnsi="Times New Roman" w:cs="Times New Roman"/>
          <w:sz w:val="24"/>
          <w:szCs w:val="24"/>
          <w:lang w:val="en-US"/>
        </w:rPr>
        <w:t>.</w:t>
      </w:r>
      <w:r w:rsidRPr="00534FC3">
        <w:rPr>
          <w:rFonts w:ascii="Times New Roman" w:hAnsi="Times New Roman" w:cs="Times New Roman"/>
          <w:sz w:val="24"/>
          <w:szCs w:val="24"/>
          <w:lang w:val="en-US"/>
        </w:rPr>
        <w:t xml:space="preserve"> </w:t>
      </w:r>
    </w:p>
    <w:p w14:paraId="13ACCD23" w14:textId="49F6E78F" w:rsidR="007231F8" w:rsidRPr="00534FC3" w:rsidRDefault="007231F8" w:rsidP="007231F8">
      <w:pPr>
        <w:rPr>
          <w:rFonts w:ascii="Times New Roman" w:hAnsi="Times New Roman" w:cs="Times New Roman"/>
          <w:sz w:val="24"/>
          <w:szCs w:val="24"/>
          <w:lang w:val="en-US"/>
        </w:rPr>
      </w:pPr>
      <w:r w:rsidRPr="00534FC3">
        <w:rPr>
          <w:rFonts w:ascii="Times New Roman" w:hAnsi="Times New Roman" w:cs="Times New Roman"/>
          <w:sz w:val="24"/>
          <w:szCs w:val="24"/>
          <w:lang w:val="en-US"/>
        </w:rPr>
        <w:t xml:space="preserve">Stereotypically, the </w:t>
      </w:r>
      <w:r w:rsidR="000A667C" w:rsidRPr="00534FC3">
        <w:rPr>
          <w:rFonts w:ascii="Times New Roman" w:hAnsi="Times New Roman" w:cs="Times New Roman"/>
          <w:sz w:val="24"/>
          <w:szCs w:val="24"/>
          <w:lang w:val="en-US"/>
        </w:rPr>
        <w:t>national level</w:t>
      </w:r>
      <w:r w:rsidRPr="00534FC3">
        <w:rPr>
          <w:rFonts w:ascii="Times New Roman" w:hAnsi="Times New Roman" w:cs="Times New Roman"/>
          <w:sz w:val="24"/>
          <w:szCs w:val="24"/>
          <w:lang w:val="en-US"/>
        </w:rPr>
        <w:t xml:space="preserve"> informant</w:t>
      </w:r>
      <w:r w:rsidR="000A667C" w:rsidRPr="00534FC3">
        <w:rPr>
          <w:rFonts w:ascii="Times New Roman" w:hAnsi="Times New Roman" w:cs="Times New Roman"/>
          <w:sz w:val="24"/>
          <w:szCs w:val="24"/>
          <w:lang w:val="en-US"/>
        </w:rPr>
        <w:t>s complain</w:t>
      </w:r>
      <w:r w:rsidR="00CA18FE">
        <w:rPr>
          <w:rFonts w:ascii="Times New Roman" w:hAnsi="Times New Roman" w:cs="Times New Roman"/>
          <w:sz w:val="24"/>
          <w:szCs w:val="24"/>
          <w:lang w:val="en-US"/>
        </w:rPr>
        <w:t>ed</w:t>
      </w:r>
      <w:r w:rsidRPr="00534FC3">
        <w:rPr>
          <w:rFonts w:ascii="Times New Roman" w:hAnsi="Times New Roman" w:cs="Times New Roman"/>
          <w:sz w:val="24"/>
          <w:szCs w:val="24"/>
          <w:lang w:val="en-US"/>
        </w:rPr>
        <w:t xml:space="preserve"> about a lack of interest in systematic views on risk man</w:t>
      </w:r>
      <w:r w:rsidR="00C54351" w:rsidRPr="00534FC3">
        <w:rPr>
          <w:rFonts w:ascii="Times New Roman" w:hAnsi="Times New Roman" w:cs="Times New Roman"/>
          <w:sz w:val="24"/>
          <w:szCs w:val="24"/>
          <w:lang w:val="en-US"/>
        </w:rPr>
        <w:t xml:space="preserve">agement and proactive planning. </w:t>
      </w:r>
      <w:r w:rsidR="000A667C" w:rsidRPr="00534FC3">
        <w:rPr>
          <w:rFonts w:ascii="Times New Roman" w:hAnsi="Times New Roman" w:cs="Times New Roman"/>
          <w:sz w:val="24"/>
          <w:szCs w:val="24"/>
          <w:lang w:val="en-US"/>
        </w:rPr>
        <w:t xml:space="preserve">They </w:t>
      </w:r>
      <w:r w:rsidR="00720F2D">
        <w:rPr>
          <w:rFonts w:ascii="Times New Roman" w:hAnsi="Times New Roman" w:cs="Times New Roman"/>
          <w:sz w:val="24"/>
          <w:szCs w:val="24"/>
          <w:lang w:val="en-US"/>
        </w:rPr>
        <w:t xml:space="preserve">complained about </w:t>
      </w:r>
      <w:r w:rsidRPr="00534FC3">
        <w:rPr>
          <w:rFonts w:ascii="Times New Roman" w:hAnsi="Times New Roman" w:cs="Times New Roman"/>
          <w:sz w:val="24"/>
          <w:szCs w:val="24"/>
          <w:lang w:val="en-US"/>
        </w:rPr>
        <w:t xml:space="preserve">how </w:t>
      </w:r>
      <w:r w:rsidR="00CA18FE">
        <w:rPr>
          <w:rFonts w:ascii="Times New Roman" w:hAnsi="Times New Roman" w:cs="Times New Roman"/>
          <w:sz w:val="24"/>
          <w:szCs w:val="24"/>
          <w:lang w:val="en-US"/>
        </w:rPr>
        <w:t>difficult</w:t>
      </w:r>
      <w:r w:rsidRPr="00534FC3">
        <w:rPr>
          <w:rFonts w:ascii="Times New Roman" w:hAnsi="Times New Roman" w:cs="Times New Roman"/>
          <w:sz w:val="24"/>
          <w:szCs w:val="24"/>
          <w:lang w:val="en-US"/>
        </w:rPr>
        <w:t xml:space="preserve"> it </w:t>
      </w:r>
      <w:r w:rsidR="00CA18FE">
        <w:rPr>
          <w:rFonts w:ascii="Times New Roman" w:hAnsi="Times New Roman" w:cs="Times New Roman"/>
          <w:sz w:val="24"/>
          <w:szCs w:val="24"/>
          <w:lang w:val="en-US"/>
        </w:rPr>
        <w:t>wa</w:t>
      </w:r>
      <w:r w:rsidRPr="00534FC3">
        <w:rPr>
          <w:rFonts w:ascii="Times New Roman" w:hAnsi="Times New Roman" w:cs="Times New Roman"/>
          <w:sz w:val="24"/>
          <w:szCs w:val="24"/>
          <w:lang w:val="en-US"/>
        </w:rPr>
        <w:t xml:space="preserve">s to implement new methods and models in the municipalities due to </w:t>
      </w:r>
      <w:r w:rsidR="00AD2D28" w:rsidRPr="00534FC3">
        <w:rPr>
          <w:rFonts w:ascii="Times New Roman" w:hAnsi="Times New Roman" w:cs="Times New Roman"/>
          <w:sz w:val="24"/>
          <w:szCs w:val="24"/>
          <w:lang w:val="en-US"/>
        </w:rPr>
        <w:t>the variation</w:t>
      </w:r>
      <w:r w:rsidR="00CA18FE">
        <w:rPr>
          <w:rFonts w:ascii="Times New Roman" w:hAnsi="Times New Roman" w:cs="Times New Roman"/>
          <w:sz w:val="24"/>
          <w:szCs w:val="24"/>
          <w:lang w:val="en-US"/>
        </w:rPr>
        <w:t>s</w:t>
      </w:r>
      <w:r w:rsidR="00AD2D28" w:rsidRPr="00534FC3">
        <w:rPr>
          <w:rFonts w:ascii="Times New Roman" w:hAnsi="Times New Roman" w:cs="Times New Roman"/>
          <w:sz w:val="24"/>
          <w:szCs w:val="24"/>
          <w:lang w:val="en-US"/>
        </w:rPr>
        <w:t xml:space="preserve"> </w:t>
      </w:r>
      <w:r w:rsidR="00CA18FE">
        <w:rPr>
          <w:rFonts w:ascii="Times New Roman" w:hAnsi="Times New Roman" w:cs="Times New Roman"/>
          <w:sz w:val="24"/>
          <w:szCs w:val="24"/>
          <w:lang w:val="en-US"/>
        </w:rPr>
        <w:t>in</w:t>
      </w:r>
      <w:r w:rsidR="00AD2D28" w:rsidRPr="00534FC3">
        <w:rPr>
          <w:rFonts w:ascii="Times New Roman" w:hAnsi="Times New Roman" w:cs="Times New Roman"/>
          <w:sz w:val="24"/>
          <w:szCs w:val="24"/>
          <w:lang w:val="en-US"/>
        </w:rPr>
        <w:t xml:space="preserve"> </w:t>
      </w:r>
      <w:r w:rsidRPr="00534FC3">
        <w:rPr>
          <w:rFonts w:ascii="Times New Roman" w:hAnsi="Times New Roman" w:cs="Times New Roman"/>
          <w:sz w:val="24"/>
          <w:szCs w:val="24"/>
          <w:lang w:val="en-US"/>
        </w:rPr>
        <w:t xml:space="preserve">size and organization and </w:t>
      </w:r>
      <w:r w:rsidR="00CA18FE">
        <w:rPr>
          <w:rFonts w:ascii="Times New Roman" w:hAnsi="Times New Roman" w:cs="Times New Roman"/>
          <w:sz w:val="24"/>
          <w:szCs w:val="24"/>
          <w:lang w:val="en-US"/>
        </w:rPr>
        <w:t xml:space="preserve">the </w:t>
      </w:r>
      <w:r w:rsidRPr="00534FC3">
        <w:rPr>
          <w:rFonts w:ascii="Times New Roman" w:hAnsi="Times New Roman" w:cs="Times New Roman"/>
          <w:sz w:val="24"/>
          <w:szCs w:val="24"/>
          <w:lang w:val="en-US"/>
        </w:rPr>
        <w:t>high level of autonomy</w:t>
      </w:r>
      <w:r w:rsidR="00AD2D28" w:rsidRPr="00534FC3">
        <w:rPr>
          <w:rFonts w:ascii="Times New Roman" w:hAnsi="Times New Roman" w:cs="Times New Roman"/>
          <w:sz w:val="24"/>
          <w:szCs w:val="24"/>
          <w:lang w:val="en-US"/>
        </w:rPr>
        <w:t xml:space="preserve"> in the municipalities</w:t>
      </w:r>
      <w:r w:rsidRPr="00534FC3">
        <w:rPr>
          <w:rFonts w:ascii="Times New Roman" w:hAnsi="Times New Roman" w:cs="Times New Roman"/>
          <w:sz w:val="24"/>
          <w:szCs w:val="24"/>
          <w:lang w:val="en-US"/>
        </w:rPr>
        <w:t xml:space="preserve">. </w:t>
      </w:r>
      <w:r w:rsidR="00CF4FE9">
        <w:rPr>
          <w:rFonts w:ascii="Times New Roman" w:hAnsi="Times New Roman" w:cs="Times New Roman"/>
          <w:sz w:val="24"/>
          <w:szCs w:val="24"/>
          <w:lang w:val="en-US"/>
        </w:rPr>
        <w:t>In contrast</w:t>
      </w:r>
      <w:r w:rsidRPr="00534FC3">
        <w:rPr>
          <w:rFonts w:ascii="Times New Roman" w:hAnsi="Times New Roman" w:cs="Times New Roman"/>
          <w:sz w:val="24"/>
          <w:szCs w:val="24"/>
          <w:lang w:val="en-US"/>
        </w:rPr>
        <w:t xml:space="preserve">, </w:t>
      </w:r>
      <w:r w:rsidR="00CA18FE">
        <w:rPr>
          <w:rFonts w:ascii="Times New Roman" w:hAnsi="Times New Roman" w:cs="Times New Roman"/>
          <w:sz w:val="24"/>
          <w:szCs w:val="24"/>
          <w:lang w:val="en-US"/>
        </w:rPr>
        <w:t xml:space="preserve">municipal </w:t>
      </w:r>
      <w:r w:rsidRPr="00534FC3">
        <w:rPr>
          <w:rFonts w:ascii="Times New Roman" w:hAnsi="Times New Roman" w:cs="Times New Roman"/>
          <w:sz w:val="24"/>
          <w:szCs w:val="24"/>
          <w:lang w:val="en-US"/>
        </w:rPr>
        <w:t xml:space="preserve">emergency managers and </w:t>
      </w:r>
      <w:r w:rsidR="000A667C" w:rsidRPr="00534FC3">
        <w:rPr>
          <w:rFonts w:ascii="Times New Roman" w:hAnsi="Times New Roman" w:cs="Times New Roman"/>
          <w:sz w:val="24"/>
          <w:szCs w:val="24"/>
          <w:lang w:val="en-US"/>
        </w:rPr>
        <w:t xml:space="preserve">some </w:t>
      </w:r>
      <w:r w:rsidRPr="00534FC3">
        <w:rPr>
          <w:rFonts w:ascii="Times New Roman" w:hAnsi="Times New Roman" w:cs="Times New Roman"/>
          <w:sz w:val="24"/>
          <w:szCs w:val="24"/>
          <w:lang w:val="en-US"/>
        </w:rPr>
        <w:t xml:space="preserve">county level officials with close contact with them </w:t>
      </w:r>
      <w:r w:rsidR="00C54351" w:rsidRPr="00534FC3">
        <w:rPr>
          <w:rFonts w:ascii="Times New Roman" w:hAnsi="Times New Roman" w:cs="Times New Roman"/>
          <w:sz w:val="24"/>
          <w:szCs w:val="24"/>
          <w:lang w:val="en-US"/>
        </w:rPr>
        <w:t>complain</w:t>
      </w:r>
      <w:r w:rsidR="00CA18FE">
        <w:rPr>
          <w:rFonts w:ascii="Times New Roman" w:hAnsi="Times New Roman" w:cs="Times New Roman"/>
          <w:sz w:val="24"/>
          <w:szCs w:val="24"/>
          <w:lang w:val="en-US"/>
        </w:rPr>
        <w:t>ed</w:t>
      </w:r>
      <w:r w:rsidR="00C54351" w:rsidRPr="00534FC3">
        <w:rPr>
          <w:rFonts w:ascii="Times New Roman" w:hAnsi="Times New Roman" w:cs="Times New Roman"/>
          <w:sz w:val="24"/>
          <w:szCs w:val="24"/>
          <w:lang w:val="en-US"/>
        </w:rPr>
        <w:t xml:space="preserve"> about</w:t>
      </w:r>
      <w:r w:rsidRPr="00534FC3">
        <w:rPr>
          <w:rFonts w:ascii="Times New Roman" w:hAnsi="Times New Roman" w:cs="Times New Roman"/>
          <w:sz w:val="24"/>
          <w:szCs w:val="24"/>
          <w:lang w:val="en-US"/>
        </w:rPr>
        <w:t xml:space="preserve"> the generic and bureaucratic approach to risk seen </w:t>
      </w:r>
      <w:r w:rsidR="003252B1">
        <w:rPr>
          <w:rFonts w:ascii="Times New Roman" w:hAnsi="Times New Roman" w:cs="Times New Roman"/>
          <w:sz w:val="24"/>
          <w:szCs w:val="24"/>
          <w:lang w:val="en-US"/>
        </w:rPr>
        <w:t>at</w:t>
      </w:r>
      <w:r w:rsidRPr="00534FC3">
        <w:rPr>
          <w:rFonts w:ascii="Times New Roman" w:hAnsi="Times New Roman" w:cs="Times New Roman"/>
          <w:sz w:val="24"/>
          <w:szCs w:val="24"/>
          <w:lang w:val="en-US"/>
        </w:rPr>
        <w:t xml:space="preserve"> </w:t>
      </w:r>
      <w:r w:rsidR="003252B1">
        <w:rPr>
          <w:rFonts w:ascii="Times New Roman" w:hAnsi="Times New Roman" w:cs="Times New Roman"/>
          <w:sz w:val="24"/>
          <w:szCs w:val="24"/>
          <w:lang w:val="en-US"/>
        </w:rPr>
        <w:t>the</w:t>
      </w:r>
      <w:r w:rsidRPr="00534FC3">
        <w:rPr>
          <w:rFonts w:ascii="Times New Roman" w:hAnsi="Times New Roman" w:cs="Times New Roman"/>
          <w:sz w:val="24"/>
          <w:szCs w:val="24"/>
          <w:lang w:val="en-US"/>
        </w:rPr>
        <w:t xml:space="preserve"> national level. </w:t>
      </w:r>
    </w:p>
    <w:p w14:paraId="4AAFC337" w14:textId="4E27E1DD" w:rsidR="00C8512E" w:rsidRPr="00B1200B" w:rsidRDefault="00CD4B54" w:rsidP="0054439A">
      <w:pPr>
        <w:rPr>
          <w:rFonts w:ascii="Times New Roman" w:hAnsi="Times New Roman" w:cs="Times New Roman"/>
          <w:sz w:val="24"/>
          <w:szCs w:val="24"/>
          <w:lang w:val="en-US"/>
        </w:rPr>
      </w:pPr>
      <w:r w:rsidRPr="00534FC3">
        <w:rPr>
          <w:rFonts w:ascii="Times New Roman" w:hAnsi="Times New Roman" w:cs="Times New Roman"/>
          <w:sz w:val="24"/>
          <w:szCs w:val="24"/>
          <w:lang w:val="en-US"/>
        </w:rPr>
        <w:t xml:space="preserve">While the </w:t>
      </w:r>
      <w:r w:rsidR="00CA18FE">
        <w:rPr>
          <w:rFonts w:ascii="Times New Roman" w:hAnsi="Times New Roman" w:cs="Times New Roman"/>
          <w:sz w:val="24"/>
          <w:szCs w:val="24"/>
          <w:lang w:val="en-US"/>
        </w:rPr>
        <w:t xml:space="preserve">national level </w:t>
      </w:r>
      <w:r w:rsidRPr="00534FC3">
        <w:rPr>
          <w:rFonts w:ascii="Times New Roman" w:hAnsi="Times New Roman" w:cs="Times New Roman"/>
          <w:sz w:val="24"/>
          <w:szCs w:val="24"/>
          <w:lang w:val="en-US"/>
        </w:rPr>
        <w:t xml:space="preserve">officials </w:t>
      </w:r>
      <w:r w:rsidR="00CA18FE">
        <w:rPr>
          <w:rFonts w:ascii="Times New Roman" w:hAnsi="Times New Roman" w:cs="Times New Roman"/>
          <w:sz w:val="24"/>
          <w:szCs w:val="24"/>
          <w:lang w:val="en-US"/>
        </w:rPr>
        <w:t>we</w:t>
      </w:r>
      <w:r w:rsidRPr="00534FC3">
        <w:rPr>
          <w:rFonts w:ascii="Times New Roman" w:hAnsi="Times New Roman" w:cs="Times New Roman"/>
          <w:sz w:val="24"/>
          <w:szCs w:val="24"/>
          <w:lang w:val="en-US"/>
        </w:rPr>
        <w:t xml:space="preserve">re focused on the formal roles of the </w:t>
      </w:r>
      <w:r w:rsidR="00CA18FE">
        <w:rPr>
          <w:rFonts w:ascii="Times New Roman" w:hAnsi="Times New Roman" w:cs="Times New Roman"/>
          <w:sz w:val="24"/>
          <w:szCs w:val="24"/>
          <w:lang w:val="en-US"/>
        </w:rPr>
        <w:t xml:space="preserve">personnel </w:t>
      </w:r>
      <w:r w:rsidRPr="00534FC3">
        <w:rPr>
          <w:rFonts w:ascii="Times New Roman" w:hAnsi="Times New Roman" w:cs="Times New Roman"/>
          <w:sz w:val="24"/>
          <w:szCs w:val="24"/>
          <w:lang w:val="en-US"/>
        </w:rPr>
        <w:t xml:space="preserve">involved, many </w:t>
      </w:r>
      <w:r w:rsidR="00CA18FE">
        <w:rPr>
          <w:rFonts w:ascii="Times New Roman" w:hAnsi="Times New Roman" w:cs="Times New Roman"/>
          <w:sz w:val="24"/>
          <w:szCs w:val="24"/>
          <w:lang w:val="en-US"/>
        </w:rPr>
        <w:t xml:space="preserve">local level </w:t>
      </w:r>
      <w:r w:rsidRPr="00534FC3">
        <w:rPr>
          <w:rFonts w:ascii="Times New Roman" w:hAnsi="Times New Roman" w:cs="Times New Roman"/>
          <w:sz w:val="24"/>
          <w:szCs w:val="24"/>
          <w:lang w:val="en-US"/>
        </w:rPr>
        <w:t xml:space="preserve">informants </w:t>
      </w:r>
      <w:r w:rsidR="00CA18FE">
        <w:rPr>
          <w:rFonts w:ascii="Times New Roman" w:hAnsi="Times New Roman" w:cs="Times New Roman"/>
          <w:sz w:val="24"/>
          <w:szCs w:val="24"/>
          <w:lang w:val="en-US"/>
        </w:rPr>
        <w:t>explained</w:t>
      </w:r>
      <w:r w:rsidRPr="00534FC3">
        <w:rPr>
          <w:rFonts w:ascii="Times New Roman" w:hAnsi="Times New Roman" w:cs="Times New Roman"/>
          <w:sz w:val="24"/>
          <w:szCs w:val="24"/>
          <w:lang w:val="en-US"/>
        </w:rPr>
        <w:t xml:space="preserve"> how they solve</w:t>
      </w:r>
      <w:r w:rsidR="00CA18FE">
        <w:rPr>
          <w:rFonts w:ascii="Times New Roman" w:hAnsi="Times New Roman" w:cs="Times New Roman"/>
          <w:sz w:val="24"/>
          <w:szCs w:val="24"/>
          <w:lang w:val="en-US"/>
        </w:rPr>
        <w:t>d</w:t>
      </w:r>
      <w:r w:rsidRPr="00534FC3">
        <w:rPr>
          <w:rFonts w:ascii="Times New Roman" w:hAnsi="Times New Roman" w:cs="Times New Roman"/>
          <w:sz w:val="24"/>
          <w:szCs w:val="24"/>
          <w:lang w:val="en-US"/>
        </w:rPr>
        <w:t xml:space="preserve"> practical matters based on the</w:t>
      </w:r>
      <w:r w:rsidR="00720F2D">
        <w:rPr>
          <w:rFonts w:ascii="Times New Roman" w:hAnsi="Times New Roman" w:cs="Times New Roman"/>
          <w:sz w:val="24"/>
          <w:szCs w:val="24"/>
          <w:lang w:val="en-US"/>
        </w:rPr>
        <w:t>ir</w:t>
      </w:r>
      <w:r w:rsidRPr="00534FC3">
        <w:rPr>
          <w:rFonts w:ascii="Times New Roman" w:hAnsi="Times New Roman" w:cs="Times New Roman"/>
          <w:sz w:val="24"/>
          <w:szCs w:val="24"/>
          <w:lang w:val="en-US"/>
        </w:rPr>
        <w:t xml:space="preserve"> multiple roles</w:t>
      </w:r>
      <w:r w:rsidR="00720F2D">
        <w:rPr>
          <w:rFonts w:ascii="Times New Roman" w:hAnsi="Times New Roman" w:cs="Times New Roman"/>
          <w:sz w:val="24"/>
          <w:szCs w:val="24"/>
          <w:lang w:val="en-US"/>
        </w:rPr>
        <w:t xml:space="preserve"> and connections</w:t>
      </w:r>
      <w:r w:rsidRPr="00534FC3">
        <w:rPr>
          <w:rFonts w:ascii="Times New Roman" w:hAnsi="Times New Roman" w:cs="Times New Roman"/>
          <w:sz w:val="24"/>
          <w:szCs w:val="24"/>
          <w:lang w:val="en-US"/>
        </w:rPr>
        <w:t xml:space="preserve"> in the community. </w:t>
      </w:r>
      <w:r w:rsidR="00183DED">
        <w:rPr>
          <w:rFonts w:ascii="Times New Roman" w:hAnsi="Times New Roman" w:cs="Times New Roman"/>
          <w:sz w:val="24"/>
          <w:szCs w:val="24"/>
          <w:lang w:val="en-US"/>
        </w:rPr>
        <w:t xml:space="preserve">Municipal </w:t>
      </w:r>
      <w:r w:rsidR="0054439A" w:rsidRPr="00DA6D2C">
        <w:rPr>
          <w:rFonts w:ascii="Times New Roman" w:hAnsi="Times New Roman" w:cs="Times New Roman"/>
          <w:sz w:val="24"/>
          <w:szCs w:val="24"/>
          <w:lang w:val="en-US"/>
        </w:rPr>
        <w:t xml:space="preserve">public officials have </w:t>
      </w:r>
      <w:r w:rsidR="00B1200B">
        <w:rPr>
          <w:rFonts w:ascii="Times New Roman" w:hAnsi="Times New Roman" w:cs="Times New Roman"/>
          <w:sz w:val="24"/>
          <w:szCs w:val="24"/>
          <w:lang w:val="en-US"/>
        </w:rPr>
        <w:t>a varied</w:t>
      </w:r>
      <w:r w:rsidR="00720F2D">
        <w:rPr>
          <w:rFonts w:ascii="Times New Roman" w:hAnsi="Times New Roman" w:cs="Times New Roman"/>
          <w:sz w:val="24"/>
          <w:szCs w:val="24"/>
          <w:lang w:val="en-US"/>
        </w:rPr>
        <w:t>, if not differentiated</w:t>
      </w:r>
      <w:r w:rsidR="00183DED">
        <w:rPr>
          <w:rFonts w:ascii="Times New Roman" w:hAnsi="Times New Roman" w:cs="Times New Roman"/>
          <w:sz w:val="24"/>
          <w:szCs w:val="24"/>
          <w:lang w:val="en-US"/>
        </w:rPr>
        <w:t xml:space="preserve"> </w:t>
      </w:r>
      <w:r w:rsidR="0054439A" w:rsidRPr="00B1200B">
        <w:rPr>
          <w:rFonts w:ascii="Times New Roman" w:hAnsi="Times New Roman" w:cs="Times New Roman"/>
          <w:sz w:val="24"/>
          <w:szCs w:val="24"/>
          <w:lang w:val="en-US"/>
        </w:rPr>
        <w:t xml:space="preserve">competence and interest in societal safety. </w:t>
      </w:r>
      <w:r w:rsidR="00720F2D">
        <w:rPr>
          <w:rFonts w:ascii="Times New Roman" w:hAnsi="Times New Roman" w:cs="Times New Roman"/>
          <w:sz w:val="24"/>
          <w:szCs w:val="24"/>
          <w:lang w:val="en-US"/>
        </w:rPr>
        <w:t>O</w:t>
      </w:r>
      <w:r w:rsidR="0054439A" w:rsidRPr="00B1200B">
        <w:rPr>
          <w:rFonts w:ascii="Times New Roman" w:hAnsi="Times New Roman" w:cs="Times New Roman"/>
          <w:sz w:val="24"/>
          <w:szCs w:val="24"/>
          <w:lang w:val="en-US"/>
        </w:rPr>
        <w:t>ne official in a small municipality (incidentally a part</w:t>
      </w:r>
      <w:r w:rsidR="00183DED">
        <w:rPr>
          <w:rFonts w:ascii="Times New Roman" w:hAnsi="Times New Roman" w:cs="Times New Roman"/>
          <w:sz w:val="24"/>
          <w:szCs w:val="24"/>
          <w:lang w:val="en-US"/>
        </w:rPr>
        <w:t>-</w:t>
      </w:r>
      <w:r w:rsidR="0054439A" w:rsidRPr="00B1200B">
        <w:rPr>
          <w:rFonts w:ascii="Times New Roman" w:hAnsi="Times New Roman" w:cs="Times New Roman"/>
          <w:sz w:val="24"/>
          <w:szCs w:val="24"/>
          <w:lang w:val="en-US"/>
        </w:rPr>
        <w:t>time fire</w:t>
      </w:r>
      <w:r w:rsidR="00CF4FE9">
        <w:rPr>
          <w:rFonts w:ascii="Times New Roman" w:hAnsi="Times New Roman" w:cs="Times New Roman"/>
          <w:sz w:val="24"/>
          <w:szCs w:val="24"/>
          <w:lang w:val="en-US"/>
        </w:rPr>
        <w:t>fighter</w:t>
      </w:r>
      <w:r w:rsidR="0054439A" w:rsidRPr="00B1200B">
        <w:rPr>
          <w:rFonts w:ascii="Times New Roman" w:hAnsi="Times New Roman" w:cs="Times New Roman"/>
          <w:sz w:val="24"/>
          <w:szCs w:val="24"/>
          <w:lang w:val="en-US"/>
        </w:rPr>
        <w:t xml:space="preserve"> and member of a volunteer rescue service, </w:t>
      </w:r>
      <w:r w:rsidR="00183DED">
        <w:rPr>
          <w:rFonts w:ascii="Times New Roman" w:hAnsi="Times New Roman" w:cs="Times New Roman"/>
          <w:sz w:val="24"/>
          <w:szCs w:val="24"/>
          <w:lang w:val="en-US"/>
        </w:rPr>
        <w:t xml:space="preserve">thus </w:t>
      </w:r>
      <w:r w:rsidR="0054439A" w:rsidRPr="00B1200B">
        <w:rPr>
          <w:rFonts w:ascii="Times New Roman" w:hAnsi="Times New Roman" w:cs="Times New Roman"/>
          <w:sz w:val="24"/>
          <w:szCs w:val="24"/>
          <w:lang w:val="en-US"/>
        </w:rPr>
        <w:t>underscoring multipl</w:t>
      </w:r>
      <w:r w:rsidR="00CF4FE9">
        <w:rPr>
          <w:rFonts w:ascii="Times New Roman" w:hAnsi="Times New Roman" w:cs="Times New Roman"/>
          <w:sz w:val="24"/>
          <w:szCs w:val="24"/>
          <w:lang w:val="en-US"/>
        </w:rPr>
        <w:t>e</w:t>
      </w:r>
      <w:r w:rsidR="0054439A" w:rsidRPr="00B1200B">
        <w:rPr>
          <w:rFonts w:ascii="Times New Roman" w:hAnsi="Times New Roman" w:cs="Times New Roman"/>
          <w:sz w:val="24"/>
          <w:szCs w:val="24"/>
          <w:lang w:val="en-US"/>
        </w:rPr>
        <w:t xml:space="preserve"> roles) explain</w:t>
      </w:r>
      <w:r w:rsidR="00183DED">
        <w:rPr>
          <w:rFonts w:ascii="Times New Roman" w:hAnsi="Times New Roman" w:cs="Times New Roman"/>
          <w:sz w:val="24"/>
          <w:szCs w:val="24"/>
          <w:lang w:val="en-US"/>
        </w:rPr>
        <w:t>ed</w:t>
      </w:r>
      <w:r w:rsidR="0054439A" w:rsidRPr="00B1200B">
        <w:rPr>
          <w:rFonts w:ascii="Times New Roman" w:hAnsi="Times New Roman" w:cs="Times New Roman"/>
          <w:sz w:val="24"/>
          <w:szCs w:val="24"/>
          <w:lang w:val="en-US"/>
        </w:rPr>
        <w:t xml:space="preserve"> </w:t>
      </w:r>
      <w:r w:rsidR="00183DED">
        <w:rPr>
          <w:rFonts w:ascii="Times New Roman" w:hAnsi="Times New Roman" w:cs="Times New Roman"/>
          <w:sz w:val="24"/>
          <w:szCs w:val="24"/>
          <w:lang w:val="en-US"/>
        </w:rPr>
        <w:t>the importance of</w:t>
      </w:r>
      <w:r w:rsidR="0054439A" w:rsidRPr="00B1200B">
        <w:rPr>
          <w:rFonts w:ascii="Times New Roman" w:hAnsi="Times New Roman" w:cs="Times New Roman"/>
          <w:sz w:val="24"/>
          <w:szCs w:val="24"/>
          <w:lang w:val="en-US"/>
        </w:rPr>
        <w:t xml:space="preserve"> personal knowledge and relationships. </w:t>
      </w:r>
      <w:r w:rsidR="00CF4FE9">
        <w:rPr>
          <w:rFonts w:ascii="Times New Roman" w:hAnsi="Times New Roman" w:cs="Times New Roman"/>
          <w:sz w:val="24"/>
          <w:szCs w:val="24"/>
          <w:lang w:val="en-US"/>
        </w:rPr>
        <w:t>The informant</w:t>
      </w:r>
      <w:r w:rsidR="0054439A" w:rsidRPr="00B1200B">
        <w:rPr>
          <w:rFonts w:ascii="Times New Roman" w:hAnsi="Times New Roman" w:cs="Times New Roman"/>
          <w:sz w:val="24"/>
          <w:szCs w:val="24"/>
          <w:lang w:val="en-US"/>
        </w:rPr>
        <w:t xml:space="preserve"> described how the management of a recent compl</w:t>
      </w:r>
      <w:r w:rsidR="00183DED">
        <w:rPr>
          <w:rFonts w:ascii="Times New Roman" w:hAnsi="Times New Roman" w:cs="Times New Roman"/>
          <w:sz w:val="24"/>
          <w:szCs w:val="24"/>
          <w:lang w:val="en-US"/>
        </w:rPr>
        <w:t>ex</w:t>
      </w:r>
      <w:r w:rsidR="0054439A" w:rsidRPr="00B1200B">
        <w:rPr>
          <w:rFonts w:ascii="Times New Roman" w:hAnsi="Times New Roman" w:cs="Times New Roman"/>
          <w:sz w:val="24"/>
          <w:szCs w:val="24"/>
          <w:lang w:val="en-US"/>
        </w:rPr>
        <w:t xml:space="preserve"> issue involving social services was made easier because key personnel were friends</w:t>
      </w:r>
      <w:r w:rsidR="00904B8E">
        <w:rPr>
          <w:rFonts w:ascii="Times New Roman" w:hAnsi="Times New Roman" w:cs="Times New Roman"/>
          <w:sz w:val="24"/>
          <w:szCs w:val="24"/>
          <w:lang w:val="en-US"/>
        </w:rPr>
        <w:t xml:space="preserve">, even with </w:t>
      </w:r>
      <w:r w:rsidR="0054439A" w:rsidRPr="00B1200B">
        <w:rPr>
          <w:rFonts w:ascii="Times New Roman" w:hAnsi="Times New Roman" w:cs="Times New Roman"/>
          <w:sz w:val="24"/>
          <w:szCs w:val="24"/>
          <w:lang w:val="en-US"/>
        </w:rPr>
        <w:t>two of them married. Along a similar vein</w:t>
      </w:r>
      <w:r w:rsidR="00183DED">
        <w:rPr>
          <w:rFonts w:ascii="Times New Roman" w:hAnsi="Times New Roman" w:cs="Times New Roman"/>
          <w:sz w:val="24"/>
          <w:szCs w:val="24"/>
          <w:lang w:val="en-US"/>
        </w:rPr>
        <w:t>,</w:t>
      </w:r>
      <w:r w:rsidR="0054439A" w:rsidRPr="00B1200B">
        <w:rPr>
          <w:rFonts w:ascii="Times New Roman" w:hAnsi="Times New Roman" w:cs="Times New Roman"/>
          <w:sz w:val="24"/>
          <w:szCs w:val="24"/>
          <w:lang w:val="en-US"/>
        </w:rPr>
        <w:t xml:space="preserve"> </w:t>
      </w:r>
      <w:r w:rsidR="00183DED">
        <w:rPr>
          <w:rFonts w:ascii="Times New Roman" w:hAnsi="Times New Roman" w:cs="Times New Roman"/>
          <w:sz w:val="24"/>
          <w:szCs w:val="24"/>
          <w:lang w:val="en-US"/>
        </w:rPr>
        <w:t xml:space="preserve">in </w:t>
      </w:r>
      <w:r w:rsidR="0054439A" w:rsidRPr="00B1200B">
        <w:rPr>
          <w:rFonts w:ascii="Times New Roman" w:hAnsi="Times New Roman" w:cs="Times New Roman"/>
          <w:sz w:val="24"/>
          <w:szCs w:val="24"/>
          <w:lang w:val="en-US"/>
        </w:rPr>
        <w:t>an exercise arranged by the county governor’s office, a missing red Volvo after a car accident was part of the drill</w:t>
      </w:r>
      <w:r w:rsidR="00183DED">
        <w:rPr>
          <w:rFonts w:ascii="Times New Roman" w:hAnsi="Times New Roman" w:cs="Times New Roman"/>
          <w:sz w:val="24"/>
          <w:szCs w:val="24"/>
          <w:lang w:val="en-US"/>
        </w:rPr>
        <w:t>:</w:t>
      </w:r>
      <w:r w:rsidR="0054439A" w:rsidRPr="00B1200B">
        <w:rPr>
          <w:rFonts w:ascii="Times New Roman" w:hAnsi="Times New Roman" w:cs="Times New Roman"/>
          <w:sz w:val="24"/>
          <w:szCs w:val="24"/>
          <w:lang w:val="en-US"/>
        </w:rPr>
        <w:t xml:space="preserve"> </w:t>
      </w:r>
    </w:p>
    <w:p w14:paraId="76426AF3" w14:textId="755AFB6B" w:rsidR="00C8512E" w:rsidRPr="00B1200B" w:rsidRDefault="0054439A" w:rsidP="00133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sz w:val="24"/>
          <w:szCs w:val="24"/>
          <w:lang w:val="en-US"/>
        </w:rPr>
      </w:pPr>
      <w:r w:rsidRPr="00B1200B">
        <w:rPr>
          <w:rFonts w:ascii="Times New Roman" w:hAnsi="Times New Roman" w:cs="Times New Roman"/>
          <w:sz w:val="24"/>
          <w:szCs w:val="24"/>
          <w:lang w:val="en-US"/>
        </w:rPr>
        <w:t xml:space="preserve">We were supposed to gather </w:t>
      </w:r>
      <w:r w:rsidRPr="00B1200B">
        <w:rPr>
          <w:rFonts w:ascii="Times New Roman" w:eastAsia="Times New Roman" w:hAnsi="Times New Roman" w:cs="Times New Roman"/>
          <w:color w:val="212121"/>
          <w:sz w:val="24"/>
          <w:szCs w:val="24"/>
          <w:lang w:val="en" w:eastAsia="nb-NO"/>
        </w:rPr>
        <w:t>and</w:t>
      </w:r>
      <w:r w:rsidRPr="00B1200B">
        <w:rPr>
          <w:rFonts w:ascii="Times New Roman" w:hAnsi="Times New Roman" w:cs="Times New Roman"/>
          <w:sz w:val="24"/>
          <w:szCs w:val="24"/>
          <w:lang w:val="en-US"/>
        </w:rPr>
        <w:t xml:space="preserve"> discuss this, but we knew who that was. There is only one red Volvo in that part of the municipality! </w:t>
      </w:r>
      <w:proofErr w:type="gramStart"/>
      <w:r w:rsidRPr="00B1200B">
        <w:rPr>
          <w:rFonts w:ascii="Times New Roman" w:hAnsi="Times New Roman" w:cs="Times New Roman"/>
          <w:sz w:val="24"/>
          <w:szCs w:val="24"/>
          <w:lang w:val="en-US"/>
        </w:rPr>
        <w:t>So</w:t>
      </w:r>
      <w:proofErr w:type="gramEnd"/>
      <w:r w:rsidRPr="00B1200B">
        <w:rPr>
          <w:rFonts w:ascii="Times New Roman" w:hAnsi="Times New Roman" w:cs="Times New Roman"/>
          <w:sz w:val="24"/>
          <w:szCs w:val="24"/>
          <w:lang w:val="en-US"/>
        </w:rPr>
        <w:t xml:space="preserve"> we called the neighbors and asked if they had seen it. </w:t>
      </w:r>
    </w:p>
    <w:p w14:paraId="42C5C270" w14:textId="58B4278D" w:rsidR="0054439A" w:rsidRPr="00B1200B" w:rsidRDefault="00CF4FE9" w:rsidP="0054439A">
      <w:pPr>
        <w:rPr>
          <w:rFonts w:ascii="Times New Roman" w:hAnsi="Times New Roman" w:cs="Times New Roman"/>
          <w:sz w:val="24"/>
          <w:szCs w:val="24"/>
          <w:lang w:val="en-US"/>
        </w:rPr>
      </w:pPr>
      <w:r>
        <w:rPr>
          <w:rFonts w:ascii="Times New Roman" w:hAnsi="Times New Roman" w:cs="Times New Roman"/>
          <w:sz w:val="24"/>
          <w:szCs w:val="24"/>
          <w:lang w:val="en-US"/>
        </w:rPr>
        <w:t>The interviewee</w:t>
      </w:r>
      <w:r w:rsidRPr="00B1200B">
        <w:rPr>
          <w:rFonts w:ascii="Times New Roman" w:hAnsi="Times New Roman" w:cs="Times New Roman"/>
          <w:sz w:val="24"/>
          <w:szCs w:val="24"/>
          <w:lang w:val="en-US"/>
        </w:rPr>
        <w:t xml:space="preserve"> </w:t>
      </w:r>
      <w:r w:rsidR="0054439A" w:rsidRPr="00B1200B">
        <w:rPr>
          <w:rFonts w:ascii="Times New Roman" w:hAnsi="Times New Roman" w:cs="Times New Roman"/>
          <w:sz w:val="24"/>
          <w:szCs w:val="24"/>
          <w:lang w:val="en-US"/>
        </w:rPr>
        <w:t>continue</w:t>
      </w:r>
      <w:r w:rsidR="00183DED">
        <w:rPr>
          <w:rFonts w:ascii="Times New Roman" w:hAnsi="Times New Roman" w:cs="Times New Roman"/>
          <w:sz w:val="24"/>
          <w:szCs w:val="24"/>
          <w:lang w:val="en-US"/>
        </w:rPr>
        <w:t>d</w:t>
      </w:r>
      <w:r w:rsidR="0054439A" w:rsidRPr="00B1200B">
        <w:rPr>
          <w:rFonts w:ascii="Times New Roman" w:hAnsi="Times New Roman" w:cs="Times New Roman"/>
          <w:sz w:val="24"/>
          <w:szCs w:val="24"/>
          <w:lang w:val="en-US"/>
        </w:rPr>
        <w:t>: “If we need an excavator</w:t>
      </w:r>
      <w:r w:rsidR="00183DED">
        <w:rPr>
          <w:rFonts w:ascii="Times New Roman" w:hAnsi="Times New Roman" w:cs="Times New Roman"/>
          <w:sz w:val="24"/>
          <w:szCs w:val="24"/>
          <w:lang w:val="en-US"/>
        </w:rPr>
        <w:t>,</w:t>
      </w:r>
      <w:r w:rsidR="0054439A" w:rsidRPr="00B1200B">
        <w:rPr>
          <w:rFonts w:ascii="Times New Roman" w:hAnsi="Times New Roman" w:cs="Times New Roman"/>
          <w:sz w:val="24"/>
          <w:szCs w:val="24"/>
          <w:lang w:val="en-US"/>
        </w:rPr>
        <w:t xml:space="preserve"> we call the guy who has that. We don’t need an emergency plan for that!” </w:t>
      </w:r>
      <w:r>
        <w:rPr>
          <w:rFonts w:ascii="Times New Roman" w:hAnsi="Times New Roman" w:cs="Times New Roman"/>
          <w:sz w:val="24"/>
          <w:szCs w:val="24"/>
          <w:lang w:val="en-US"/>
        </w:rPr>
        <w:t>S/h</w:t>
      </w:r>
      <w:r w:rsidR="0054439A" w:rsidRPr="00B1200B">
        <w:rPr>
          <w:rFonts w:ascii="Times New Roman" w:hAnsi="Times New Roman" w:cs="Times New Roman"/>
          <w:sz w:val="24"/>
          <w:szCs w:val="24"/>
          <w:lang w:val="en-US"/>
        </w:rPr>
        <w:t xml:space="preserve">e </w:t>
      </w:r>
      <w:r w:rsidR="00183DED">
        <w:rPr>
          <w:rFonts w:ascii="Times New Roman" w:hAnsi="Times New Roman" w:cs="Times New Roman"/>
          <w:sz w:val="24"/>
          <w:szCs w:val="24"/>
          <w:lang w:val="en-US"/>
        </w:rPr>
        <w:t>went</w:t>
      </w:r>
      <w:r w:rsidR="0054439A" w:rsidRPr="00B1200B">
        <w:rPr>
          <w:rFonts w:ascii="Times New Roman" w:hAnsi="Times New Roman" w:cs="Times New Roman"/>
          <w:sz w:val="24"/>
          <w:szCs w:val="24"/>
          <w:lang w:val="en-US"/>
        </w:rPr>
        <w:t xml:space="preserve"> on to describe </w:t>
      </w:r>
      <w:r w:rsidR="00183DED">
        <w:rPr>
          <w:rFonts w:ascii="Times New Roman" w:hAnsi="Times New Roman" w:cs="Times New Roman"/>
          <w:sz w:val="24"/>
          <w:szCs w:val="24"/>
          <w:lang w:val="en-US"/>
        </w:rPr>
        <w:t>that</w:t>
      </w:r>
      <w:r w:rsidR="0054439A" w:rsidRPr="00B1200B">
        <w:rPr>
          <w:rFonts w:ascii="Times New Roman" w:hAnsi="Times New Roman" w:cs="Times New Roman"/>
          <w:sz w:val="24"/>
          <w:szCs w:val="24"/>
          <w:lang w:val="en-US"/>
        </w:rPr>
        <w:t xml:space="preserve"> the</w:t>
      </w:r>
      <w:r w:rsidR="00183DED">
        <w:rPr>
          <w:rFonts w:ascii="Times New Roman" w:hAnsi="Times New Roman" w:cs="Times New Roman"/>
          <w:sz w:val="24"/>
          <w:szCs w:val="24"/>
          <w:lang w:val="en-US"/>
        </w:rPr>
        <w:t>ir</w:t>
      </w:r>
      <w:r w:rsidR="0054439A" w:rsidRPr="00B1200B">
        <w:rPr>
          <w:rFonts w:ascii="Times New Roman" w:hAnsi="Times New Roman" w:cs="Times New Roman"/>
          <w:sz w:val="24"/>
          <w:szCs w:val="24"/>
          <w:lang w:val="en-US"/>
        </w:rPr>
        <w:t xml:space="preserve"> </w:t>
      </w:r>
      <w:r w:rsidR="00183DED">
        <w:rPr>
          <w:rFonts w:ascii="Times New Roman" w:hAnsi="Times New Roman" w:cs="Times New Roman"/>
          <w:sz w:val="24"/>
          <w:szCs w:val="24"/>
          <w:lang w:val="en-US"/>
        </w:rPr>
        <w:t xml:space="preserve">current </w:t>
      </w:r>
      <w:r w:rsidR="0054439A" w:rsidRPr="00B1200B">
        <w:rPr>
          <w:rFonts w:ascii="Times New Roman" w:hAnsi="Times New Roman" w:cs="Times New Roman"/>
          <w:sz w:val="24"/>
          <w:szCs w:val="24"/>
          <w:lang w:val="en-US"/>
        </w:rPr>
        <w:t>plans d</w:t>
      </w:r>
      <w:r w:rsidR="00183DED">
        <w:rPr>
          <w:rFonts w:ascii="Times New Roman" w:hAnsi="Times New Roman" w:cs="Times New Roman"/>
          <w:sz w:val="24"/>
          <w:szCs w:val="24"/>
          <w:lang w:val="en-US"/>
        </w:rPr>
        <w:t xml:space="preserve">id </w:t>
      </w:r>
      <w:r w:rsidR="0054439A" w:rsidRPr="00B1200B">
        <w:rPr>
          <w:rFonts w:ascii="Times New Roman" w:hAnsi="Times New Roman" w:cs="Times New Roman"/>
          <w:sz w:val="24"/>
          <w:szCs w:val="24"/>
          <w:lang w:val="en-US"/>
        </w:rPr>
        <w:t>n</w:t>
      </w:r>
      <w:r w:rsidR="00183DED">
        <w:rPr>
          <w:rFonts w:ascii="Times New Roman" w:hAnsi="Times New Roman" w:cs="Times New Roman"/>
          <w:sz w:val="24"/>
          <w:szCs w:val="24"/>
          <w:lang w:val="en-US"/>
        </w:rPr>
        <w:t>o</w:t>
      </w:r>
      <w:r w:rsidR="0054439A" w:rsidRPr="00B1200B">
        <w:rPr>
          <w:rFonts w:ascii="Times New Roman" w:hAnsi="Times New Roman" w:cs="Times New Roman"/>
          <w:sz w:val="24"/>
          <w:szCs w:val="24"/>
          <w:lang w:val="en-US"/>
        </w:rPr>
        <w:t>t fulfil the ambitions of the central authorities in terms of “long</w:t>
      </w:r>
      <w:r w:rsidR="00183DED">
        <w:rPr>
          <w:rFonts w:ascii="Times New Roman" w:hAnsi="Times New Roman" w:cs="Times New Roman"/>
          <w:sz w:val="24"/>
          <w:szCs w:val="24"/>
          <w:lang w:val="en-US"/>
        </w:rPr>
        <w:t>-</w:t>
      </w:r>
      <w:r w:rsidR="0054439A" w:rsidRPr="00B1200B">
        <w:rPr>
          <w:rFonts w:ascii="Times New Roman" w:hAnsi="Times New Roman" w:cs="Times New Roman"/>
          <w:sz w:val="24"/>
          <w:szCs w:val="24"/>
          <w:lang w:val="en-US"/>
        </w:rPr>
        <w:t>term goals, strategies, prioritization</w:t>
      </w:r>
      <w:r w:rsidR="00183DED">
        <w:rPr>
          <w:rFonts w:ascii="Times New Roman" w:hAnsi="Times New Roman" w:cs="Times New Roman"/>
          <w:sz w:val="24"/>
          <w:szCs w:val="24"/>
          <w:lang w:val="en-US"/>
        </w:rPr>
        <w:t>,</w:t>
      </w:r>
      <w:r w:rsidR="0054439A" w:rsidRPr="00B1200B">
        <w:rPr>
          <w:rFonts w:ascii="Times New Roman" w:hAnsi="Times New Roman" w:cs="Times New Roman"/>
          <w:sz w:val="24"/>
          <w:szCs w:val="24"/>
          <w:lang w:val="en-US"/>
        </w:rPr>
        <w:t xml:space="preserve"> and plan</w:t>
      </w:r>
      <w:r w:rsidR="00183DED">
        <w:rPr>
          <w:rFonts w:ascii="Times New Roman" w:hAnsi="Times New Roman" w:cs="Times New Roman"/>
          <w:sz w:val="24"/>
          <w:szCs w:val="24"/>
          <w:lang w:val="en-US"/>
        </w:rPr>
        <w:t>s</w:t>
      </w:r>
      <w:r w:rsidR="0054439A" w:rsidRPr="00B1200B">
        <w:rPr>
          <w:rFonts w:ascii="Times New Roman" w:hAnsi="Times New Roman" w:cs="Times New Roman"/>
          <w:sz w:val="24"/>
          <w:szCs w:val="24"/>
          <w:lang w:val="en-US"/>
        </w:rPr>
        <w:t xml:space="preserve"> for societal safety” and contrast</w:t>
      </w:r>
      <w:r w:rsidR="00183DED">
        <w:rPr>
          <w:rFonts w:ascii="Times New Roman" w:hAnsi="Times New Roman" w:cs="Times New Roman"/>
          <w:sz w:val="24"/>
          <w:szCs w:val="24"/>
          <w:lang w:val="en-US"/>
        </w:rPr>
        <w:t>ed</w:t>
      </w:r>
      <w:r w:rsidR="0054439A" w:rsidRPr="00B1200B">
        <w:rPr>
          <w:rFonts w:ascii="Times New Roman" w:hAnsi="Times New Roman" w:cs="Times New Roman"/>
          <w:sz w:val="24"/>
          <w:szCs w:val="24"/>
          <w:lang w:val="en-US"/>
        </w:rPr>
        <w:t xml:space="preserve"> th</w:t>
      </w:r>
      <w:r w:rsidR="00710AA6">
        <w:rPr>
          <w:rFonts w:ascii="Times New Roman" w:hAnsi="Times New Roman" w:cs="Times New Roman"/>
          <w:sz w:val="24"/>
          <w:szCs w:val="24"/>
          <w:lang w:val="en-US"/>
        </w:rPr>
        <w:t>e</w:t>
      </w:r>
      <w:r w:rsidR="0054439A" w:rsidRPr="00B1200B">
        <w:rPr>
          <w:rFonts w:ascii="Times New Roman" w:hAnsi="Times New Roman" w:cs="Times New Roman"/>
          <w:sz w:val="24"/>
          <w:szCs w:val="24"/>
          <w:lang w:val="en-US"/>
        </w:rPr>
        <w:t xml:space="preserve"> desire for more documentation with </w:t>
      </w:r>
      <w:r>
        <w:rPr>
          <w:rFonts w:ascii="Times New Roman" w:hAnsi="Times New Roman" w:cs="Times New Roman"/>
          <w:sz w:val="24"/>
          <w:szCs w:val="24"/>
          <w:lang w:val="en-US"/>
        </w:rPr>
        <w:t>their</w:t>
      </w:r>
      <w:r w:rsidRPr="00B1200B">
        <w:rPr>
          <w:rFonts w:ascii="Times New Roman" w:hAnsi="Times New Roman" w:cs="Times New Roman"/>
          <w:sz w:val="24"/>
          <w:szCs w:val="24"/>
          <w:lang w:val="en-US"/>
        </w:rPr>
        <w:t xml:space="preserve"> </w:t>
      </w:r>
      <w:r w:rsidR="00904B8E">
        <w:rPr>
          <w:rFonts w:ascii="Times New Roman" w:hAnsi="Times New Roman" w:cs="Times New Roman"/>
          <w:sz w:val="24"/>
          <w:szCs w:val="24"/>
          <w:lang w:val="en-US"/>
        </w:rPr>
        <w:t xml:space="preserve">own local </w:t>
      </w:r>
      <w:r w:rsidR="0054439A" w:rsidRPr="00B1200B">
        <w:rPr>
          <w:rFonts w:ascii="Times New Roman" w:hAnsi="Times New Roman" w:cs="Times New Roman"/>
          <w:sz w:val="24"/>
          <w:szCs w:val="24"/>
          <w:lang w:val="en-US"/>
        </w:rPr>
        <w:t xml:space="preserve">struggle to get funding for an emergency back-up generator. </w:t>
      </w:r>
    </w:p>
    <w:p w14:paraId="2862A120" w14:textId="10B59A1C" w:rsidR="0054439A" w:rsidRPr="00B1200B" w:rsidRDefault="0054439A" w:rsidP="0054439A">
      <w:pPr>
        <w:rPr>
          <w:rFonts w:ascii="Times New Roman" w:hAnsi="Times New Roman" w:cs="Times New Roman"/>
          <w:sz w:val="24"/>
          <w:szCs w:val="24"/>
          <w:lang w:val="en-US"/>
        </w:rPr>
      </w:pPr>
      <w:r w:rsidRPr="00B1200B">
        <w:rPr>
          <w:rFonts w:ascii="Times New Roman" w:hAnsi="Times New Roman" w:cs="Times New Roman"/>
          <w:sz w:val="24"/>
          <w:szCs w:val="24"/>
          <w:lang w:val="en-US"/>
        </w:rPr>
        <w:t>The county governors’ emergency managers are middle</w:t>
      </w:r>
      <w:r w:rsidR="00CF4FE9">
        <w:rPr>
          <w:rFonts w:ascii="Times New Roman" w:hAnsi="Times New Roman" w:cs="Times New Roman"/>
          <w:sz w:val="24"/>
          <w:szCs w:val="24"/>
          <w:lang w:val="en-US"/>
        </w:rPr>
        <w:t>persons</w:t>
      </w:r>
      <w:r w:rsidRPr="00B1200B">
        <w:rPr>
          <w:rFonts w:ascii="Times New Roman" w:hAnsi="Times New Roman" w:cs="Times New Roman"/>
          <w:sz w:val="24"/>
          <w:szCs w:val="24"/>
          <w:lang w:val="en-US"/>
        </w:rPr>
        <w:t xml:space="preserve"> or translators on the boundaries between municipalities and the national government. </w:t>
      </w:r>
      <w:r w:rsidR="001F62E6">
        <w:rPr>
          <w:rFonts w:ascii="Times New Roman" w:hAnsi="Times New Roman" w:cs="Times New Roman"/>
          <w:sz w:val="24"/>
          <w:szCs w:val="24"/>
          <w:lang w:val="en-US"/>
        </w:rPr>
        <w:t>The</w:t>
      </w:r>
      <w:r w:rsidR="00B844AA">
        <w:rPr>
          <w:rFonts w:ascii="Times New Roman" w:hAnsi="Times New Roman" w:cs="Times New Roman"/>
          <w:sz w:val="24"/>
          <w:szCs w:val="24"/>
          <w:lang w:val="en-US"/>
        </w:rPr>
        <w:t>se individuals</w:t>
      </w:r>
      <w:r w:rsidR="001F62E6">
        <w:rPr>
          <w:rFonts w:ascii="Times New Roman" w:hAnsi="Times New Roman" w:cs="Times New Roman"/>
          <w:sz w:val="24"/>
          <w:szCs w:val="24"/>
          <w:lang w:val="en-US"/>
        </w:rPr>
        <w:t xml:space="preserve"> </w:t>
      </w:r>
      <w:r w:rsidR="00CD4B54" w:rsidRPr="00B1200B">
        <w:rPr>
          <w:rFonts w:ascii="Times New Roman" w:hAnsi="Times New Roman" w:cs="Times New Roman"/>
          <w:sz w:val="24"/>
          <w:szCs w:val="24"/>
          <w:lang w:val="en-US"/>
        </w:rPr>
        <w:t xml:space="preserve">balance </w:t>
      </w:r>
      <w:r w:rsidR="00DD35BD">
        <w:rPr>
          <w:rFonts w:ascii="Times New Roman" w:hAnsi="Times New Roman" w:cs="Times New Roman"/>
          <w:sz w:val="24"/>
          <w:szCs w:val="24"/>
          <w:lang w:val="en-US"/>
        </w:rPr>
        <w:t xml:space="preserve">on one hand </w:t>
      </w:r>
      <w:r w:rsidR="001F62E6">
        <w:rPr>
          <w:rFonts w:ascii="Times New Roman" w:hAnsi="Times New Roman" w:cs="Times New Roman"/>
          <w:sz w:val="24"/>
          <w:szCs w:val="24"/>
          <w:lang w:val="en-US"/>
        </w:rPr>
        <w:t xml:space="preserve">their role as facilitators and partners for the municipalities with which they </w:t>
      </w:r>
      <w:r w:rsidR="001F62E6" w:rsidRPr="00B1200B">
        <w:rPr>
          <w:rFonts w:ascii="Times New Roman" w:hAnsi="Times New Roman" w:cs="Times New Roman"/>
          <w:sz w:val="24"/>
          <w:szCs w:val="24"/>
          <w:lang w:val="en-US"/>
        </w:rPr>
        <w:t>interact on a day</w:t>
      </w:r>
      <w:r w:rsidR="001F62E6">
        <w:rPr>
          <w:rFonts w:ascii="Times New Roman" w:hAnsi="Times New Roman" w:cs="Times New Roman"/>
          <w:sz w:val="24"/>
          <w:szCs w:val="24"/>
          <w:lang w:val="en-US"/>
        </w:rPr>
        <w:t>-</w:t>
      </w:r>
      <w:r w:rsidR="001F62E6" w:rsidRPr="00B1200B">
        <w:rPr>
          <w:rFonts w:ascii="Times New Roman" w:hAnsi="Times New Roman" w:cs="Times New Roman"/>
          <w:sz w:val="24"/>
          <w:szCs w:val="24"/>
          <w:lang w:val="en-US"/>
        </w:rPr>
        <w:t>to</w:t>
      </w:r>
      <w:r w:rsidR="001F62E6">
        <w:rPr>
          <w:rFonts w:ascii="Times New Roman" w:hAnsi="Times New Roman" w:cs="Times New Roman"/>
          <w:sz w:val="24"/>
          <w:szCs w:val="24"/>
          <w:lang w:val="en-US"/>
        </w:rPr>
        <w:t>-</w:t>
      </w:r>
      <w:r w:rsidR="001F62E6" w:rsidRPr="00B1200B">
        <w:rPr>
          <w:rFonts w:ascii="Times New Roman" w:hAnsi="Times New Roman" w:cs="Times New Roman"/>
          <w:sz w:val="24"/>
          <w:szCs w:val="24"/>
          <w:lang w:val="en-US"/>
        </w:rPr>
        <w:t>day basis</w:t>
      </w:r>
      <w:r w:rsidRPr="00B1200B">
        <w:rPr>
          <w:rFonts w:ascii="Times New Roman" w:hAnsi="Times New Roman" w:cs="Times New Roman"/>
          <w:sz w:val="24"/>
          <w:szCs w:val="24"/>
          <w:lang w:val="en-US"/>
        </w:rPr>
        <w:t xml:space="preserve"> </w:t>
      </w:r>
      <w:r w:rsidR="001F62E6">
        <w:rPr>
          <w:rFonts w:ascii="Times New Roman" w:hAnsi="Times New Roman" w:cs="Times New Roman"/>
          <w:sz w:val="24"/>
          <w:szCs w:val="24"/>
          <w:lang w:val="en-US"/>
        </w:rPr>
        <w:t>and</w:t>
      </w:r>
      <w:r w:rsidR="00DD35BD">
        <w:rPr>
          <w:rFonts w:ascii="Times New Roman" w:hAnsi="Times New Roman" w:cs="Times New Roman"/>
          <w:sz w:val="24"/>
          <w:szCs w:val="24"/>
          <w:lang w:val="en-US"/>
        </w:rPr>
        <w:t>, on the other hand,</w:t>
      </w:r>
      <w:r w:rsidR="001F62E6">
        <w:rPr>
          <w:rFonts w:ascii="Times New Roman" w:hAnsi="Times New Roman" w:cs="Times New Roman"/>
          <w:sz w:val="24"/>
          <w:szCs w:val="24"/>
          <w:lang w:val="en-US"/>
        </w:rPr>
        <w:t xml:space="preserve"> the</w:t>
      </w:r>
      <w:r w:rsidR="00DD35BD">
        <w:rPr>
          <w:rFonts w:ascii="Times New Roman" w:hAnsi="Times New Roman" w:cs="Times New Roman"/>
          <w:sz w:val="24"/>
          <w:szCs w:val="24"/>
          <w:lang w:val="en-US"/>
        </w:rPr>
        <w:t>ir</w:t>
      </w:r>
      <w:r w:rsidR="001F62E6">
        <w:rPr>
          <w:rFonts w:ascii="Times New Roman" w:hAnsi="Times New Roman" w:cs="Times New Roman"/>
          <w:sz w:val="24"/>
          <w:szCs w:val="24"/>
          <w:lang w:val="en-US"/>
        </w:rPr>
        <w:t xml:space="preserve"> role </w:t>
      </w:r>
      <w:r w:rsidR="00DD35BD">
        <w:rPr>
          <w:rFonts w:ascii="Times New Roman" w:hAnsi="Times New Roman" w:cs="Times New Roman"/>
          <w:sz w:val="24"/>
          <w:szCs w:val="24"/>
          <w:lang w:val="en-US"/>
        </w:rPr>
        <w:t>as</w:t>
      </w:r>
      <w:r w:rsidRPr="00B1200B">
        <w:rPr>
          <w:rFonts w:ascii="Times New Roman" w:hAnsi="Times New Roman" w:cs="Times New Roman"/>
          <w:sz w:val="24"/>
          <w:szCs w:val="24"/>
          <w:lang w:val="en-US"/>
        </w:rPr>
        <w:t xml:space="preserve"> </w:t>
      </w:r>
      <w:r w:rsidR="001F62E6">
        <w:rPr>
          <w:rFonts w:ascii="Times New Roman" w:hAnsi="Times New Roman" w:cs="Times New Roman"/>
          <w:sz w:val="24"/>
          <w:szCs w:val="24"/>
          <w:lang w:val="en-US"/>
        </w:rPr>
        <w:t xml:space="preserve">representatives of the national authorities </w:t>
      </w:r>
      <w:r w:rsidR="00B844AA">
        <w:rPr>
          <w:rFonts w:ascii="Times New Roman" w:hAnsi="Times New Roman" w:cs="Times New Roman"/>
          <w:sz w:val="24"/>
          <w:szCs w:val="24"/>
          <w:lang w:val="en-US"/>
        </w:rPr>
        <w:t>and as</w:t>
      </w:r>
      <w:r w:rsidR="00B844AA" w:rsidRPr="00B1200B">
        <w:rPr>
          <w:rFonts w:ascii="Times New Roman" w:hAnsi="Times New Roman" w:cs="Times New Roman"/>
          <w:sz w:val="24"/>
          <w:szCs w:val="24"/>
          <w:lang w:val="en-US"/>
        </w:rPr>
        <w:t xml:space="preserve"> </w:t>
      </w:r>
      <w:r w:rsidRPr="00B1200B">
        <w:rPr>
          <w:rFonts w:ascii="Times New Roman" w:hAnsi="Times New Roman" w:cs="Times New Roman"/>
          <w:sz w:val="24"/>
          <w:szCs w:val="24"/>
          <w:lang w:val="en-US"/>
        </w:rPr>
        <w:t>the official auditor</w:t>
      </w:r>
      <w:r w:rsidR="00183DED">
        <w:rPr>
          <w:rFonts w:ascii="Times New Roman" w:hAnsi="Times New Roman" w:cs="Times New Roman"/>
          <w:sz w:val="24"/>
          <w:szCs w:val="24"/>
          <w:lang w:val="en-US"/>
        </w:rPr>
        <w:t>s</w:t>
      </w:r>
      <w:r w:rsidRPr="00B1200B">
        <w:rPr>
          <w:rFonts w:ascii="Times New Roman" w:hAnsi="Times New Roman" w:cs="Times New Roman"/>
          <w:sz w:val="24"/>
          <w:szCs w:val="24"/>
          <w:lang w:val="en-US"/>
        </w:rPr>
        <w:t xml:space="preserve"> of </w:t>
      </w:r>
      <w:r w:rsidR="00B844AA">
        <w:rPr>
          <w:rFonts w:ascii="Times New Roman" w:hAnsi="Times New Roman" w:cs="Times New Roman"/>
          <w:sz w:val="24"/>
          <w:szCs w:val="24"/>
          <w:lang w:val="en-US"/>
        </w:rPr>
        <w:t>the municipalities' plans and documentation</w:t>
      </w:r>
      <w:r w:rsidRPr="00B1200B">
        <w:rPr>
          <w:rFonts w:ascii="Times New Roman" w:hAnsi="Times New Roman" w:cs="Times New Roman"/>
          <w:sz w:val="24"/>
          <w:szCs w:val="24"/>
          <w:lang w:val="en-US"/>
        </w:rPr>
        <w:t>.</w:t>
      </w:r>
      <w:r w:rsidR="003F29DA">
        <w:rPr>
          <w:rFonts w:ascii="Times New Roman" w:hAnsi="Times New Roman" w:cs="Times New Roman"/>
          <w:sz w:val="24"/>
          <w:szCs w:val="24"/>
          <w:lang w:val="en-US"/>
        </w:rPr>
        <w:t xml:space="preserve"> </w:t>
      </w:r>
      <w:r w:rsidR="001F62E6">
        <w:rPr>
          <w:rFonts w:ascii="Times New Roman" w:hAnsi="Times New Roman" w:cs="Times New Roman"/>
          <w:sz w:val="24"/>
          <w:szCs w:val="24"/>
          <w:lang w:val="en-US"/>
        </w:rPr>
        <w:t xml:space="preserve">Thus, most of them have a good understanding of the practical nature of work in the municipalities, while also </w:t>
      </w:r>
      <w:r w:rsidR="00B844AA">
        <w:rPr>
          <w:rFonts w:ascii="Times New Roman" w:hAnsi="Times New Roman" w:cs="Times New Roman"/>
          <w:sz w:val="24"/>
          <w:szCs w:val="24"/>
          <w:lang w:val="en-US"/>
        </w:rPr>
        <w:lastRenderedPageBreak/>
        <w:t xml:space="preserve">representing the more systematic approach to societal safety. </w:t>
      </w:r>
      <w:r w:rsidRPr="00B1200B">
        <w:rPr>
          <w:rFonts w:ascii="Times New Roman" w:hAnsi="Times New Roman" w:cs="Times New Roman"/>
          <w:sz w:val="24"/>
          <w:szCs w:val="24"/>
          <w:lang w:val="en-US"/>
        </w:rPr>
        <w:t xml:space="preserve">In </w:t>
      </w:r>
      <w:r w:rsidR="00183DED">
        <w:rPr>
          <w:rFonts w:ascii="Times New Roman" w:hAnsi="Times New Roman" w:cs="Times New Roman"/>
          <w:sz w:val="24"/>
          <w:szCs w:val="24"/>
          <w:lang w:val="en-US"/>
        </w:rPr>
        <w:t>one of the</w:t>
      </w:r>
      <w:r w:rsidRPr="00B1200B">
        <w:rPr>
          <w:rFonts w:ascii="Times New Roman" w:hAnsi="Times New Roman" w:cs="Times New Roman"/>
          <w:sz w:val="24"/>
          <w:szCs w:val="24"/>
          <w:lang w:val="en-US"/>
        </w:rPr>
        <w:t xml:space="preserve"> group interview</w:t>
      </w:r>
      <w:r w:rsidR="00183DED">
        <w:rPr>
          <w:rFonts w:ascii="Times New Roman" w:hAnsi="Times New Roman" w:cs="Times New Roman"/>
          <w:sz w:val="24"/>
          <w:szCs w:val="24"/>
          <w:lang w:val="en-US"/>
        </w:rPr>
        <w:t>s,</w:t>
      </w:r>
      <w:r w:rsidRPr="00B1200B">
        <w:rPr>
          <w:rFonts w:ascii="Times New Roman" w:hAnsi="Times New Roman" w:cs="Times New Roman"/>
          <w:sz w:val="24"/>
          <w:szCs w:val="24"/>
          <w:lang w:val="en-US"/>
        </w:rPr>
        <w:t xml:space="preserve"> </w:t>
      </w:r>
      <w:r w:rsidR="006D6108">
        <w:rPr>
          <w:rFonts w:ascii="Times New Roman" w:hAnsi="Times New Roman" w:cs="Times New Roman"/>
          <w:sz w:val="24"/>
          <w:szCs w:val="24"/>
          <w:lang w:val="en-US"/>
        </w:rPr>
        <w:t>an informant</w:t>
      </w:r>
      <w:r w:rsidR="006D6108" w:rsidRPr="00B1200B">
        <w:rPr>
          <w:rFonts w:ascii="Times New Roman" w:hAnsi="Times New Roman" w:cs="Times New Roman"/>
          <w:sz w:val="24"/>
          <w:szCs w:val="24"/>
          <w:lang w:val="en-US"/>
        </w:rPr>
        <w:t xml:space="preserve"> </w:t>
      </w:r>
      <w:r w:rsidRPr="00B1200B">
        <w:rPr>
          <w:rFonts w:ascii="Times New Roman" w:hAnsi="Times New Roman" w:cs="Times New Roman"/>
          <w:sz w:val="24"/>
          <w:szCs w:val="24"/>
          <w:lang w:val="en-US"/>
        </w:rPr>
        <w:t>discusse</w:t>
      </w:r>
      <w:r w:rsidR="00183DED">
        <w:rPr>
          <w:rFonts w:ascii="Times New Roman" w:hAnsi="Times New Roman" w:cs="Times New Roman"/>
          <w:sz w:val="24"/>
          <w:szCs w:val="24"/>
          <w:lang w:val="en-US"/>
        </w:rPr>
        <w:t>d</w:t>
      </w:r>
      <w:r w:rsidRPr="00B1200B">
        <w:rPr>
          <w:rFonts w:ascii="Times New Roman" w:hAnsi="Times New Roman" w:cs="Times New Roman"/>
          <w:sz w:val="24"/>
          <w:szCs w:val="24"/>
          <w:lang w:val="en-US"/>
        </w:rPr>
        <w:t xml:space="preserve"> a municipality that </w:t>
      </w:r>
      <w:r w:rsidR="00710AA6">
        <w:rPr>
          <w:rFonts w:ascii="Times New Roman" w:hAnsi="Times New Roman" w:cs="Times New Roman"/>
          <w:sz w:val="24"/>
          <w:szCs w:val="24"/>
          <w:lang w:val="en-US"/>
        </w:rPr>
        <w:t xml:space="preserve">had </w:t>
      </w:r>
      <w:r w:rsidRPr="00B1200B">
        <w:rPr>
          <w:rFonts w:ascii="Times New Roman" w:hAnsi="Times New Roman" w:cs="Times New Roman"/>
          <w:sz w:val="24"/>
          <w:szCs w:val="24"/>
          <w:lang w:val="en-US"/>
        </w:rPr>
        <w:t>handled an incident in an “excellent way</w:t>
      </w:r>
      <w:r w:rsidR="00183DED">
        <w:rPr>
          <w:rFonts w:ascii="Times New Roman" w:hAnsi="Times New Roman" w:cs="Times New Roman"/>
          <w:sz w:val="24"/>
          <w:szCs w:val="24"/>
          <w:lang w:val="en-US"/>
        </w:rPr>
        <w:t>.</w:t>
      </w:r>
      <w:r w:rsidRPr="00B1200B">
        <w:rPr>
          <w:rFonts w:ascii="Times New Roman" w:hAnsi="Times New Roman" w:cs="Times New Roman"/>
          <w:sz w:val="24"/>
          <w:szCs w:val="24"/>
          <w:lang w:val="en-US"/>
        </w:rPr>
        <w:t>”</w:t>
      </w:r>
    </w:p>
    <w:p w14:paraId="776941C9" w14:textId="4502D8C2" w:rsidR="00CD4B54" w:rsidRPr="00B1200B" w:rsidRDefault="0054439A" w:rsidP="00363AA5">
      <w:pPr>
        <w:ind w:left="708"/>
        <w:rPr>
          <w:rFonts w:ascii="Times New Roman" w:hAnsi="Times New Roman" w:cs="Times New Roman"/>
          <w:sz w:val="24"/>
          <w:szCs w:val="24"/>
          <w:lang w:val="en-US"/>
        </w:rPr>
      </w:pPr>
      <w:r w:rsidRPr="00B1200B">
        <w:rPr>
          <w:rFonts w:ascii="Times New Roman" w:hAnsi="Times New Roman" w:cs="Times New Roman"/>
          <w:sz w:val="24"/>
          <w:szCs w:val="24"/>
          <w:lang w:val="en-US"/>
        </w:rPr>
        <w:t>But they didn’t have documentation</w:t>
      </w:r>
      <w:r w:rsidR="00CD4B54" w:rsidRPr="00B1200B">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 That is often the problem in a small municipality. They can’t document everything they do, but they have the overview and capacity to handle the execution [of </w:t>
      </w:r>
      <w:r w:rsidR="00FB2FF1">
        <w:rPr>
          <w:rFonts w:ascii="Times New Roman" w:hAnsi="Times New Roman" w:cs="Times New Roman"/>
          <w:sz w:val="24"/>
          <w:szCs w:val="24"/>
          <w:lang w:val="en-US"/>
        </w:rPr>
        <w:t>societal safety activities</w:t>
      </w:r>
      <w:r w:rsidRPr="00B1200B">
        <w:rPr>
          <w:rFonts w:ascii="Times New Roman" w:hAnsi="Times New Roman" w:cs="Times New Roman"/>
          <w:sz w:val="24"/>
          <w:szCs w:val="24"/>
          <w:lang w:val="en-US"/>
        </w:rPr>
        <w:t xml:space="preserve">]. </w:t>
      </w:r>
    </w:p>
    <w:p w14:paraId="0F9512E2" w14:textId="77777777" w:rsidR="006D6108" w:rsidRDefault="0054439A" w:rsidP="003D30CE">
      <w:pPr>
        <w:rPr>
          <w:rFonts w:ascii="Times New Roman" w:hAnsi="Times New Roman" w:cs="Times New Roman"/>
          <w:sz w:val="24"/>
          <w:szCs w:val="24"/>
          <w:lang w:val="en-US"/>
        </w:rPr>
      </w:pPr>
      <w:r w:rsidRPr="00B1200B">
        <w:rPr>
          <w:rFonts w:ascii="Times New Roman" w:hAnsi="Times New Roman" w:cs="Times New Roman"/>
          <w:sz w:val="24"/>
          <w:szCs w:val="24"/>
          <w:lang w:val="en-US"/>
        </w:rPr>
        <w:t xml:space="preserve">Another </w:t>
      </w:r>
      <w:r w:rsidR="000A0808">
        <w:rPr>
          <w:rFonts w:ascii="Times New Roman" w:hAnsi="Times New Roman" w:cs="Times New Roman"/>
          <w:sz w:val="24"/>
          <w:szCs w:val="24"/>
          <w:lang w:val="en-US"/>
        </w:rPr>
        <w:t>informant, however,</w:t>
      </w:r>
      <w:r w:rsidRPr="00B1200B">
        <w:rPr>
          <w:rFonts w:ascii="Times New Roman" w:hAnsi="Times New Roman" w:cs="Times New Roman"/>
          <w:sz w:val="24"/>
          <w:szCs w:val="24"/>
          <w:lang w:val="en-US"/>
        </w:rPr>
        <w:t xml:space="preserve"> </w:t>
      </w:r>
      <w:r w:rsidR="000A0808">
        <w:rPr>
          <w:rFonts w:ascii="Times New Roman" w:hAnsi="Times New Roman" w:cs="Times New Roman"/>
          <w:sz w:val="24"/>
          <w:szCs w:val="24"/>
          <w:lang w:val="en-US"/>
        </w:rPr>
        <w:t>added</w:t>
      </w:r>
      <w:r w:rsidRPr="00B1200B">
        <w:rPr>
          <w:rFonts w:ascii="Times New Roman" w:hAnsi="Times New Roman" w:cs="Times New Roman"/>
          <w:sz w:val="24"/>
          <w:szCs w:val="24"/>
          <w:lang w:val="en-US"/>
        </w:rPr>
        <w:t xml:space="preserve">: </w:t>
      </w:r>
    </w:p>
    <w:p w14:paraId="6ACC0790" w14:textId="65022877" w:rsidR="0054439A" w:rsidRPr="00B1200B" w:rsidRDefault="0054439A" w:rsidP="006D6108">
      <w:pPr>
        <w:ind w:left="708"/>
        <w:rPr>
          <w:rFonts w:ascii="Times New Roman" w:hAnsi="Times New Roman" w:cs="Times New Roman"/>
          <w:sz w:val="24"/>
          <w:szCs w:val="24"/>
          <w:lang w:val="en-US"/>
        </w:rPr>
      </w:pPr>
      <w:r w:rsidRPr="00B1200B">
        <w:rPr>
          <w:rFonts w:ascii="Times New Roman" w:hAnsi="Times New Roman" w:cs="Times New Roman"/>
          <w:sz w:val="24"/>
          <w:szCs w:val="24"/>
          <w:lang w:val="en-US"/>
        </w:rPr>
        <w:t>That is a strength the small municipalities have. They know the local population and the local environment.</w:t>
      </w:r>
    </w:p>
    <w:p w14:paraId="42A6C13D" w14:textId="5C607E42" w:rsidR="001B53AC" w:rsidRPr="00B1200B" w:rsidRDefault="00C54351" w:rsidP="007231F8">
      <w:pPr>
        <w:rPr>
          <w:rFonts w:ascii="Times New Roman" w:hAnsi="Times New Roman" w:cs="Times New Roman"/>
          <w:sz w:val="24"/>
          <w:szCs w:val="24"/>
          <w:lang w:val="en-US"/>
        </w:rPr>
      </w:pPr>
      <w:r w:rsidRPr="00B1200B">
        <w:rPr>
          <w:rFonts w:ascii="Times New Roman" w:hAnsi="Times New Roman" w:cs="Times New Roman"/>
          <w:sz w:val="24"/>
          <w:szCs w:val="24"/>
          <w:lang w:val="en-US"/>
        </w:rPr>
        <w:t>Local</w:t>
      </w:r>
      <w:r w:rsidR="007231F8" w:rsidRPr="00B1200B">
        <w:rPr>
          <w:rFonts w:ascii="Times New Roman" w:hAnsi="Times New Roman" w:cs="Times New Roman"/>
          <w:sz w:val="24"/>
          <w:szCs w:val="24"/>
          <w:lang w:val="en-US"/>
        </w:rPr>
        <w:t xml:space="preserve"> officials talk</w:t>
      </w:r>
      <w:r w:rsidR="00183DED">
        <w:rPr>
          <w:rFonts w:ascii="Times New Roman" w:hAnsi="Times New Roman" w:cs="Times New Roman"/>
          <w:sz w:val="24"/>
          <w:szCs w:val="24"/>
          <w:lang w:val="en-US"/>
        </w:rPr>
        <w:t>ed</w:t>
      </w:r>
      <w:r w:rsidR="007231F8" w:rsidRPr="00B1200B">
        <w:rPr>
          <w:rFonts w:ascii="Times New Roman" w:hAnsi="Times New Roman" w:cs="Times New Roman"/>
          <w:sz w:val="24"/>
          <w:szCs w:val="24"/>
          <w:lang w:val="en-US"/>
        </w:rPr>
        <w:t xml:space="preserve"> about the </w:t>
      </w:r>
      <w:r w:rsidR="00B844AA">
        <w:rPr>
          <w:rFonts w:ascii="Times New Roman" w:hAnsi="Times New Roman" w:cs="Times New Roman"/>
          <w:sz w:val="24"/>
          <w:szCs w:val="24"/>
          <w:lang w:val="en-US"/>
        </w:rPr>
        <w:t>national</w:t>
      </w:r>
      <w:r w:rsidR="00B844AA" w:rsidRPr="00B1200B">
        <w:rPr>
          <w:rFonts w:ascii="Times New Roman" w:hAnsi="Times New Roman" w:cs="Times New Roman"/>
          <w:sz w:val="24"/>
          <w:szCs w:val="24"/>
          <w:lang w:val="en-US"/>
        </w:rPr>
        <w:t xml:space="preserve"> </w:t>
      </w:r>
      <w:r w:rsidR="007231F8" w:rsidRPr="00B1200B">
        <w:rPr>
          <w:rFonts w:ascii="Times New Roman" w:hAnsi="Times New Roman" w:cs="Times New Roman"/>
          <w:sz w:val="24"/>
          <w:szCs w:val="24"/>
          <w:lang w:val="en-US"/>
        </w:rPr>
        <w:t>emergency officials as more i</w:t>
      </w:r>
      <w:r w:rsidR="000A667C" w:rsidRPr="00B1200B">
        <w:rPr>
          <w:rFonts w:ascii="Times New Roman" w:hAnsi="Times New Roman" w:cs="Times New Roman"/>
          <w:sz w:val="24"/>
          <w:szCs w:val="24"/>
          <w:lang w:val="en-US"/>
        </w:rPr>
        <w:t xml:space="preserve">nterested in </w:t>
      </w:r>
      <w:r w:rsidR="004E75E0">
        <w:rPr>
          <w:rFonts w:ascii="Times New Roman" w:hAnsi="Times New Roman" w:cs="Times New Roman"/>
          <w:sz w:val="24"/>
          <w:szCs w:val="24"/>
          <w:lang w:val="en-US"/>
        </w:rPr>
        <w:t xml:space="preserve">high-profile, major </w:t>
      </w:r>
      <w:r w:rsidR="000A667C" w:rsidRPr="00B1200B">
        <w:rPr>
          <w:rFonts w:ascii="Times New Roman" w:hAnsi="Times New Roman" w:cs="Times New Roman"/>
          <w:sz w:val="24"/>
          <w:szCs w:val="24"/>
          <w:lang w:val="en-US"/>
        </w:rPr>
        <w:t>events</w:t>
      </w:r>
      <w:r w:rsidR="00403C8B">
        <w:rPr>
          <w:rFonts w:ascii="Times New Roman" w:hAnsi="Times New Roman" w:cs="Times New Roman"/>
          <w:sz w:val="24"/>
          <w:szCs w:val="24"/>
          <w:lang w:val="en-US"/>
        </w:rPr>
        <w:t>,</w:t>
      </w:r>
      <w:r w:rsidR="000A667C" w:rsidRPr="00B1200B">
        <w:rPr>
          <w:rFonts w:ascii="Times New Roman" w:hAnsi="Times New Roman" w:cs="Times New Roman"/>
          <w:sz w:val="24"/>
          <w:szCs w:val="24"/>
          <w:lang w:val="en-US"/>
        </w:rPr>
        <w:t xml:space="preserve"> while the municipalities </w:t>
      </w:r>
      <w:r w:rsidR="00F97964">
        <w:rPr>
          <w:rFonts w:ascii="Times New Roman" w:hAnsi="Times New Roman" w:cs="Times New Roman"/>
          <w:sz w:val="24"/>
          <w:szCs w:val="24"/>
          <w:lang w:val="en-US"/>
        </w:rPr>
        <w:t>we</w:t>
      </w:r>
      <w:r w:rsidR="000A667C" w:rsidRPr="00B1200B">
        <w:rPr>
          <w:rFonts w:ascii="Times New Roman" w:hAnsi="Times New Roman" w:cs="Times New Roman"/>
          <w:sz w:val="24"/>
          <w:szCs w:val="24"/>
          <w:lang w:val="en-US"/>
        </w:rPr>
        <w:t xml:space="preserve">re </w:t>
      </w:r>
      <w:r w:rsidR="00F97964">
        <w:rPr>
          <w:rFonts w:ascii="Times New Roman" w:hAnsi="Times New Roman" w:cs="Times New Roman"/>
          <w:sz w:val="24"/>
          <w:szCs w:val="24"/>
          <w:lang w:val="en-US"/>
        </w:rPr>
        <w:t xml:space="preserve">more </w:t>
      </w:r>
      <w:r w:rsidR="000A667C" w:rsidRPr="00B1200B">
        <w:rPr>
          <w:rFonts w:ascii="Times New Roman" w:hAnsi="Times New Roman" w:cs="Times New Roman"/>
          <w:sz w:val="24"/>
          <w:szCs w:val="24"/>
          <w:lang w:val="en-US"/>
        </w:rPr>
        <w:t xml:space="preserve">concerned </w:t>
      </w:r>
      <w:r w:rsidR="00F97964">
        <w:rPr>
          <w:rFonts w:ascii="Times New Roman" w:hAnsi="Times New Roman" w:cs="Times New Roman"/>
          <w:sz w:val="24"/>
          <w:szCs w:val="24"/>
          <w:lang w:val="en-US"/>
        </w:rPr>
        <w:t>about</w:t>
      </w:r>
      <w:r w:rsidR="000A667C" w:rsidRPr="00B1200B">
        <w:rPr>
          <w:rFonts w:ascii="Times New Roman" w:hAnsi="Times New Roman" w:cs="Times New Roman"/>
          <w:sz w:val="24"/>
          <w:szCs w:val="24"/>
          <w:lang w:val="en-US"/>
        </w:rPr>
        <w:t xml:space="preserve"> their vulnerability</w:t>
      </w:r>
      <w:r w:rsidR="000A0808">
        <w:rPr>
          <w:rFonts w:ascii="Times New Roman" w:hAnsi="Times New Roman" w:cs="Times New Roman"/>
          <w:sz w:val="24"/>
          <w:szCs w:val="24"/>
          <w:lang w:val="en-US"/>
        </w:rPr>
        <w:t xml:space="preserve">, </w:t>
      </w:r>
      <w:r w:rsidR="000A667C" w:rsidRPr="00B1200B">
        <w:rPr>
          <w:rFonts w:ascii="Times New Roman" w:hAnsi="Times New Roman" w:cs="Times New Roman"/>
          <w:sz w:val="24"/>
          <w:szCs w:val="24"/>
          <w:lang w:val="en-US"/>
        </w:rPr>
        <w:t xml:space="preserve">robustness </w:t>
      </w:r>
      <w:r w:rsidR="007231F8" w:rsidRPr="00B1200B">
        <w:rPr>
          <w:rFonts w:ascii="Times New Roman" w:hAnsi="Times New Roman" w:cs="Times New Roman"/>
          <w:sz w:val="24"/>
          <w:szCs w:val="24"/>
          <w:lang w:val="en-US"/>
        </w:rPr>
        <w:t xml:space="preserve">and general </w:t>
      </w:r>
      <w:r w:rsidR="00735C9C">
        <w:rPr>
          <w:rFonts w:ascii="Times New Roman" w:hAnsi="Times New Roman" w:cs="Times New Roman"/>
          <w:sz w:val="24"/>
          <w:szCs w:val="24"/>
          <w:lang w:val="en-US"/>
        </w:rPr>
        <w:t>resilience</w:t>
      </w:r>
      <w:r w:rsidR="00735C9C" w:rsidRPr="00B1200B">
        <w:rPr>
          <w:rFonts w:ascii="Times New Roman" w:hAnsi="Times New Roman" w:cs="Times New Roman"/>
          <w:sz w:val="24"/>
          <w:szCs w:val="24"/>
          <w:lang w:val="en-US"/>
        </w:rPr>
        <w:t xml:space="preserve"> </w:t>
      </w:r>
      <w:r w:rsidR="007231F8" w:rsidRPr="00B1200B">
        <w:rPr>
          <w:rFonts w:ascii="Times New Roman" w:hAnsi="Times New Roman" w:cs="Times New Roman"/>
          <w:sz w:val="24"/>
          <w:szCs w:val="24"/>
          <w:lang w:val="en-US"/>
        </w:rPr>
        <w:t xml:space="preserve">(rather than which </w:t>
      </w:r>
      <w:r w:rsidR="00735C9C">
        <w:rPr>
          <w:rFonts w:ascii="Times New Roman" w:hAnsi="Times New Roman" w:cs="Times New Roman"/>
          <w:sz w:val="24"/>
          <w:szCs w:val="24"/>
          <w:lang w:val="en-US"/>
        </w:rPr>
        <w:t xml:space="preserve">specific </w:t>
      </w:r>
      <w:r w:rsidR="007231F8" w:rsidRPr="00B1200B">
        <w:rPr>
          <w:rFonts w:ascii="Times New Roman" w:hAnsi="Times New Roman" w:cs="Times New Roman"/>
          <w:sz w:val="24"/>
          <w:szCs w:val="24"/>
          <w:lang w:val="en-US"/>
        </w:rPr>
        <w:t>event</w:t>
      </w:r>
      <w:r w:rsidR="00735C9C">
        <w:rPr>
          <w:rFonts w:ascii="Times New Roman" w:hAnsi="Times New Roman" w:cs="Times New Roman"/>
          <w:sz w:val="24"/>
          <w:szCs w:val="24"/>
          <w:lang w:val="en-US"/>
        </w:rPr>
        <w:t>s that challenges</w:t>
      </w:r>
      <w:r w:rsidR="007231F8" w:rsidRPr="00B1200B">
        <w:rPr>
          <w:rFonts w:ascii="Times New Roman" w:hAnsi="Times New Roman" w:cs="Times New Roman"/>
          <w:sz w:val="24"/>
          <w:szCs w:val="24"/>
          <w:lang w:val="en-US"/>
        </w:rPr>
        <w:t xml:space="preserve"> it) </w:t>
      </w:r>
      <w:r w:rsidR="000A0808">
        <w:rPr>
          <w:rFonts w:ascii="Times New Roman" w:hAnsi="Times New Roman" w:cs="Times New Roman"/>
          <w:sz w:val="24"/>
          <w:szCs w:val="24"/>
          <w:lang w:val="en-US"/>
        </w:rPr>
        <w:t>along with</w:t>
      </w:r>
      <w:r w:rsidR="000A0808" w:rsidRPr="00B1200B">
        <w:rPr>
          <w:rFonts w:ascii="Times New Roman" w:hAnsi="Times New Roman" w:cs="Times New Roman"/>
          <w:sz w:val="24"/>
          <w:szCs w:val="24"/>
          <w:lang w:val="en-US"/>
        </w:rPr>
        <w:t xml:space="preserve"> </w:t>
      </w:r>
      <w:r w:rsidR="007231F8" w:rsidRPr="00B1200B">
        <w:rPr>
          <w:rFonts w:ascii="Times New Roman" w:hAnsi="Times New Roman" w:cs="Times New Roman"/>
          <w:sz w:val="24"/>
          <w:szCs w:val="24"/>
          <w:lang w:val="en-US"/>
        </w:rPr>
        <w:t xml:space="preserve">general preparedness. One informant on a county level </w:t>
      </w:r>
      <w:r w:rsidR="00B93139">
        <w:rPr>
          <w:rFonts w:ascii="Times New Roman" w:hAnsi="Times New Roman" w:cs="Times New Roman"/>
          <w:sz w:val="24"/>
          <w:szCs w:val="24"/>
          <w:lang w:val="en-US"/>
        </w:rPr>
        <w:t>illustrates the point</w:t>
      </w:r>
      <w:r w:rsidR="00F97964">
        <w:rPr>
          <w:rFonts w:ascii="Times New Roman" w:hAnsi="Times New Roman" w:cs="Times New Roman"/>
          <w:sz w:val="24"/>
          <w:szCs w:val="24"/>
          <w:lang w:val="en-US"/>
        </w:rPr>
        <w:t>:</w:t>
      </w:r>
    </w:p>
    <w:p w14:paraId="67467920" w14:textId="2DC01CC7" w:rsidR="007231F8" w:rsidRPr="00B1200B" w:rsidRDefault="007231F8" w:rsidP="001B53AC">
      <w:pPr>
        <w:ind w:left="708" w:firstLine="48"/>
        <w:rPr>
          <w:rFonts w:ascii="Times New Roman" w:hAnsi="Times New Roman" w:cs="Times New Roman"/>
          <w:sz w:val="24"/>
          <w:szCs w:val="24"/>
          <w:lang w:val="en-US"/>
        </w:rPr>
      </w:pPr>
      <w:r w:rsidRPr="00B1200B">
        <w:rPr>
          <w:rFonts w:ascii="Times New Roman" w:hAnsi="Times New Roman" w:cs="Times New Roman"/>
          <w:sz w:val="24"/>
          <w:szCs w:val="24"/>
          <w:lang w:val="en-US"/>
        </w:rPr>
        <w:t>The analysis department in the directorate think</w:t>
      </w:r>
      <w:r w:rsidR="00723312">
        <w:rPr>
          <w:rFonts w:ascii="Times New Roman" w:hAnsi="Times New Roman" w:cs="Times New Roman"/>
          <w:sz w:val="24"/>
          <w:szCs w:val="24"/>
          <w:lang w:val="en-US"/>
        </w:rPr>
        <w:t>s</w:t>
      </w:r>
      <w:r w:rsidRPr="00B1200B">
        <w:rPr>
          <w:rFonts w:ascii="Times New Roman" w:hAnsi="Times New Roman" w:cs="Times New Roman"/>
          <w:sz w:val="24"/>
          <w:szCs w:val="24"/>
          <w:lang w:val="en-US"/>
        </w:rPr>
        <w:t xml:space="preserve"> of sun storms, sexy things like that [</w:t>
      </w:r>
      <w:r w:rsidR="00723312">
        <w:rPr>
          <w:rFonts w:ascii="Times New Roman" w:hAnsi="Times New Roman" w:cs="Times New Roman"/>
          <w:sz w:val="24"/>
          <w:szCs w:val="24"/>
          <w:lang w:val="en-US"/>
        </w:rPr>
        <w:t>…</w:t>
      </w:r>
      <w:r w:rsidRPr="00B1200B">
        <w:rPr>
          <w:rFonts w:ascii="Times New Roman" w:hAnsi="Times New Roman" w:cs="Times New Roman"/>
          <w:sz w:val="24"/>
          <w:szCs w:val="24"/>
          <w:lang w:val="en-US"/>
        </w:rPr>
        <w:t>] But for a municipality</w:t>
      </w:r>
      <w:r w:rsidR="00723312">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 </w:t>
      </w:r>
      <w:r w:rsidR="00CD4B54" w:rsidRPr="00B1200B">
        <w:rPr>
          <w:rFonts w:ascii="Times New Roman" w:hAnsi="Times New Roman" w:cs="Times New Roman"/>
          <w:sz w:val="24"/>
          <w:szCs w:val="24"/>
          <w:lang w:val="en-US"/>
        </w:rPr>
        <w:t xml:space="preserve">such things </w:t>
      </w:r>
      <w:r w:rsidRPr="00B1200B">
        <w:rPr>
          <w:rFonts w:ascii="Times New Roman" w:hAnsi="Times New Roman" w:cs="Times New Roman"/>
          <w:sz w:val="24"/>
          <w:szCs w:val="24"/>
          <w:lang w:val="en-US"/>
        </w:rPr>
        <w:t xml:space="preserve">mean that they might not have </w:t>
      </w:r>
      <w:r w:rsidR="00723312">
        <w:rPr>
          <w:rFonts w:ascii="Times New Roman" w:hAnsi="Times New Roman" w:cs="Times New Roman"/>
          <w:sz w:val="24"/>
          <w:szCs w:val="24"/>
          <w:lang w:val="en-US"/>
        </w:rPr>
        <w:t xml:space="preserve">a </w:t>
      </w:r>
      <w:r w:rsidRPr="00B1200B">
        <w:rPr>
          <w:rFonts w:ascii="Times New Roman" w:hAnsi="Times New Roman" w:cs="Times New Roman"/>
          <w:sz w:val="24"/>
          <w:szCs w:val="24"/>
          <w:lang w:val="en-US"/>
        </w:rPr>
        <w:t>phone and can’t send a warning. But it’s the same thing that happens if the power is out or the road is gone or there is an avalanche. They just make a generic plan and handle the incident.</w:t>
      </w:r>
    </w:p>
    <w:p w14:paraId="124D312B" w14:textId="2E07159D" w:rsidR="00B844AA" w:rsidRDefault="007231F8" w:rsidP="007231F8">
      <w:pPr>
        <w:rPr>
          <w:rFonts w:ascii="Times New Roman" w:hAnsi="Times New Roman" w:cs="Times New Roman"/>
          <w:sz w:val="24"/>
          <w:szCs w:val="24"/>
          <w:lang w:val="en-US"/>
        </w:rPr>
      </w:pPr>
      <w:r w:rsidRPr="00B1200B">
        <w:rPr>
          <w:rFonts w:ascii="Times New Roman" w:hAnsi="Times New Roman" w:cs="Times New Roman"/>
          <w:sz w:val="24"/>
          <w:szCs w:val="24"/>
          <w:lang w:val="en-US"/>
        </w:rPr>
        <w:t>The demands on the municipalities in terms of inter</w:t>
      </w:r>
      <w:r w:rsidR="0054439A" w:rsidRPr="00B1200B">
        <w:rPr>
          <w:rFonts w:ascii="Times New Roman" w:hAnsi="Times New Roman" w:cs="Times New Roman"/>
          <w:sz w:val="24"/>
          <w:szCs w:val="24"/>
          <w:lang w:val="en-US"/>
        </w:rPr>
        <w:t>-</w:t>
      </w:r>
      <w:r w:rsidRPr="00B1200B">
        <w:rPr>
          <w:rFonts w:ascii="Times New Roman" w:hAnsi="Times New Roman" w:cs="Times New Roman"/>
          <w:sz w:val="24"/>
          <w:szCs w:val="24"/>
          <w:lang w:val="en-US"/>
        </w:rPr>
        <w:t>sect</w:t>
      </w:r>
      <w:r w:rsidR="0054439A" w:rsidRPr="00B1200B">
        <w:rPr>
          <w:rFonts w:ascii="Times New Roman" w:hAnsi="Times New Roman" w:cs="Times New Roman"/>
          <w:sz w:val="24"/>
          <w:szCs w:val="24"/>
          <w:lang w:val="en-US"/>
        </w:rPr>
        <w:t>or</w:t>
      </w:r>
      <w:r w:rsidRPr="00B1200B">
        <w:rPr>
          <w:rFonts w:ascii="Times New Roman" w:hAnsi="Times New Roman" w:cs="Times New Roman"/>
          <w:sz w:val="24"/>
          <w:szCs w:val="24"/>
          <w:lang w:val="en-US"/>
        </w:rPr>
        <w:t xml:space="preserve">al coordination are high as the law requires that </w:t>
      </w:r>
      <w:r w:rsidR="00FB2FF1">
        <w:rPr>
          <w:rFonts w:ascii="Times New Roman" w:hAnsi="Times New Roman" w:cs="Times New Roman"/>
          <w:sz w:val="24"/>
          <w:szCs w:val="24"/>
          <w:lang w:val="en-US"/>
        </w:rPr>
        <w:t>societal safety</w:t>
      </w:r>
      <w:r w:rsidRPr="00B1200B">
        <w:rPr>
          <w:rFonts w:ascii="Times New Roman" w:hAnsi="Times New Roman" w:cs="Times New Roman"/>
          <w:sz w:val="24"/>
          <w:szCs w:val="24"/>
          <w:lang w:val="en-US"/>
        </w:rPr>
        <w:t xml:space="preserve"> officials monitor and manage all major risks in their municipality. However, within the municipality</w:t>
      </w:r>
      <w:r w:rsidR="008A100C">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 inter</w:t>
      </w:r>
      <w:r w:rsidR="0054439A" w:rsidRPr="00B1200B">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sectoral coordination issues are not seen as problematic in the same way. In the words of </w:t>
      </w:r>
      <w:r w:rsidR="00076A80">
        <w:rPr>
          <w:rFonts w:ascii="Times New Roman" w:hAnsi="Times New Roman" w:cs="Times New Roman"/>
          <w:sz w:val="24"/>
          <w:szCs w:val="24"/>
          <w:lang w:val="en-US"/>
        </w:rPr>
        <w:t xml:space="preserve">an </w:t>
      </w:r>
      <w:r w:rsidRPr="00B1200B">
        <w:rPr>
          <w:rFonts w:ascii="Times New Roman" w:hAnsi="Times New Roman" w:cs="Times New Roman"/>
          <w:sz w:val="24"/>
          <w:szCs w:val="24"/>
          <w:lang w:val="en-US"/>
        </w:rPr>
        <w:t>informant: “[Inter</w:t>
      </w:r>
      <w:r w:rsidR="0054439A" w:rsidRPr="00B1200B">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sectoral] coordination is to a very large degree part of the culture in the municipality.” </w:t>
      </w:r>
      <w:r w:rsidR="008A100C">
        <w:rPr>
          <w:rFonts w:ascii="Times New Roman" w:hAnsi="Times New Roman" w:cs="Times New Roman"/>
          <w:sz w:val="24"/>
          <w:szCs w:val="24"/>
          <w:lang w:val="en-US"/>
        </w:rPr>
        <w:t>“</w:t>
      </w:r>
      <w:r w:rsidRPr="00B1200B">
        <w:rPr>
          <w:rFonts w:ascii="Times New Roman" w:hAnsi="Times New Roman" w:cs="Times New Roman"/>
          <w:sz w:val="24"/>
          <w:szCs w:val="24"/>
          <w:lang w:val="en-US"/>
        </w:rPr>
        <w:t>The problem is,</w:t>
      </w:r>
      <w:r w:rsidR="008A100C">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 </w:t>
      </w:r>
      <w:r w:rsidR="009620B4">
        <w:rPr>
          <w:rFonts w:ascii="Times New Roman" w:hAnsi="Times New Roman" w:cs="Times New Roman"/>
          <w:sz w:val="24"/>
          <w:szCs w:val="24"/>
          <w:lang w:val="en-US"/>
        </w:rPr>
        <w:t>this interviewee</w:t>
      </w:r>
      <w:r w:rsidR="009620B4" w:rsidRPr="00B1200B">
        <w:rPr>
          <w:rFonts w:ascii="Times New Roman" w:hAnsi="Times New Roman" w:cs="Times New Roman"/>
          <w:sz w:val="24"/>
          <w:szCs w:val="24"/>
          <w:lang w:val="en-US"/>
        </w:rPr>
        <w:t xml:space="preserve"> </w:t>
      </w:r>
      <w:r w:rsidRPr="00B1200B">
        <w:rPr>
          <w:rFonts w:ascii="Times New Roman" w:hAnsi="Times New Roman" w:cs="Times New Roman"/>
          <w:sz w:val="24"/>
          <w:szCs w:val="24"/>
          <w:lang w:val="en-US"/>
        </w:rPr>
        <w:t>continue</w:t>
      </w:r>
      <w:r w:rsidR="008A100C">
        <w:rPr>
          <w:rFonts w:ascii="Times New Roman" w:hAnsi="Times New Roman" w:cs="Times New Roman"/>
          <w:sz w:val="24"/>
          <w:szCs w:val="24"/>
          <w:lang w:val="en-US"/>
        </w:rPr>
        <w:t>d</w:t>
      </w:r>
      <w:r w:rsidRPr="00B1200B">
        <w:rPr>
          <w:rFonts w:ascii="Times New Roman" w:hAnsi="Times New Roman" w:cs="Times New Roman"/>
          <w:sz w:val="24"/>
          <w:szCs w:val="24"/>
          <w:lang w:val="en-US"/>
        </w:rPr>
        <w:t xml:space="preserve">, </w:t>
      </w:r>
      <w:r w:rsidR="008A100C">
        <w:rPr>
          <w:rFonts w:ascii="Times New Roman" w:hAnsi="Times New Roman" w:cs="Times New Roman"/>
          <w:sz w:val="24"/>
          <w:szCs w:val="24"/>
          <w:lang w:val="en-US"/>
        </w:rPr>
        <w:t>“</w:t>
      </w:r>
      <w:r w:rsidRPr="00B1200B">
        <w:rPr>
          <w:rFonts w:ascii="Times New Roman" w:hAnsi="Times New Roman" w:cs="Times New Roman"/>
          <w:sz w:val="24"/>
          <w:szCs w:val="24"/>
          <w:lang w:val="en-US"/>
        </w:rPr>
        <w:t>when they need to collaborate with external national level agencies and private businesses.</w:t>
      </w:r>
      <w:r w:rsidR="008A100C">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 </w:t>
      </w:r>
    </w:p>
    <w:p w14:paraId="7084946F" w14:textId="3D8F8460" w:rsidR="00B1200B" w:rsidRDefault="007231F8" w:rsidP="00A7637B">
      <w:pPr>
        <w:rPr>
          <w:rFonts w:ascii="Times New Roman" w:hAnsi="Times New Roman" w:cs="Times New Roman"/>
          <w:b/>
          <w:sz w:val="24"/>
          <w:szCs w:val="24"/>
          <w:lang w:val="en-US"/>
        </w:rPr>
      </w:pPr>
      <w:r w:rsidRPr="00B1200B">
        <w:rPr>
          <w:rFonts w:ascii="Times New Roman" w:hAnsi="Times New Roman" w:cs="Times New Roman"/>
          <w:sz w:val="24"/>
          <w:szCs w:val="24"/>
          <w:lang w:val="en-US"/>
        </w:rPr>
        <w:t xml:space="preserve">While this boundary </w:t>
      </w:r>
      <w:proofErr w:type="gramStart"/>
      <w:r w:rsidRPr="00B1200B">
        <w:rPr>
          <w:rFonts w:ascii="Times New Roman" w:hAnsi="Times New Roman" w:cs="Times New Roman"/>
          <w:sz w:val="24"/>
          <w:szCs w:val="24"/>
          <w:lang w:val="en-US"/>
        </w:rPr>
        <w:t>emerges</w:t>
      </w:r>
      <w:proofErr w:type="gramEnd"/>
      <w:r w:rsidRPr="00B1200B">
        <w:rPr>
          <w:rFonts w:ascii="Times New Roman" w:hAnsi="Times New Roman" w:cs="Times New Roman"/>
          <w:sz w:val="24"/>
          <w:szCs w:val="24"/>
          <w:lang w:val="en-US"/>
        </w:rPr>
        <w:t xml:space="preserve"> and manifests itself most </w:t>
      </w:r>
      <w:r w:rsidR="00737660">
        <w:rPr>
          <w:rFonts w:ascii="Times New Roman" w:hAnsi="Times New Roman" w:cs="Times New Roman"/>
          <w:sz w:val="24"/>
          <w:szCs w:val="24"/>
          <w:lang w:val="en-US"/>
        </w:rPr>
        <w:t>visibly</w:t>
      </w:r>
      <w:r w:rsidR="00737660" w:rsidRPr="00B1200B">
        <w:rPr>
          <w:rFonts w:ascii="Times New Roman" w:hAnsi="Times New Roman" w:cs="Times New Roman"/>
          <w:sz w:val="24"/>
          <w:szCs w:val="24"/>
          <w:lang w:val="en-US"/>
        </w:rPr>
        <w:t xml:space="preserve"> </w:t>
      </w:r>
      <w:r w:rsidRPr="00B1200B">
        <w:rPr>
          <w:rFonts w:ascii="Times New Roman" w:hAnsi="Times New Roman" w:cs="Times New Roman"/>
          <w:sz w:val="24"/>
          <w:szCs w:val="24"/>
          <w:lang w:val="en-US"/>
        </w:rPr>
        <w:t xml:space="preserve">in the discussions between </w:t>
      </w:r>
      <w:r w:rsidRPr="00B844AA">
        <w:rPr>
          <w:rFonts w:ascii="Times New Roman" w:hAnsi="Times New Roman" w:cs="Times New Roman"/>
          <w:sz w:val="24"/>
          <w:szCs w:val="24"/>
          <w:lang w:val="en-US"/>
        </w:rPr>
        <w:t xml:space="preserve">municipalities and their </w:t>
      </w:r>
      <w:r w:rsidRPr="00B1200B">
        <w:rPr>
          <w:rFonts w:ascii="Times New Roman" w:hAnsi="Times New Roman" w:cs="Times New Roman"/>
          <w:sz w:val="24"/>
          <w:szCs w:val="24"/>
          <w:lang w:val="en-US"/>
        </w:rPr>
        <w:t>national level</w:t>
      </w:r>
      <w:r w:rsidR="00D62429">
        <w:rPr>
          <w:rFonts w:ascii="Times New Roman" w:hAnsi="Times New Roman" w:cs="Times New Roman"/>
          <w:sz w:val="24"/>
          <w:szCs w:val="24"/>
          <w:lang w:val="en-US"/>
        </w:rPr>
        <w:t xml:space="preserve"> counterparts</w:t>
      </w:r>
      <w:r w:rsidRPr="00B1200B">
        <w:rPr>
          <w:rFonts w:ascii="Times New Roman" w:hAnsi="Times New Roman" w:cs="Times New Roman"/>
          <w:sz w:val="24"/>
          <w:szCs w:val="24"/>
          <w:lang w:val="en-US"/>
        </w:rPr>
        <w:t xml:space="preserve">, it is also </w:t>
      </w:r>
      <w:r w:rsidR="00737660">
        <w:rPr>
          <w:rFonts w:ascii="Times New Roman" w:hAnsi="Times New Roman" w:cs="Times New Roman"/>
          <w:sz w:val="24"/>
          <w:szCs w:val="24"/>
          <w:lang w:val="en-US"/>
        </w:rPr>
        <w:t>evident</w:t>
      </w:r>
      <w:r w:rsidR="00737660" w:rsidRPr="00B1200B">
        <w:rPr>
          <w:rFonts w:ascii="Times New Roman" w:hAnsi="Times New Roman" w:cs="Times New Roman"/>
          <w:sz w:val="24"/>
          <w:szCs w:val="24"/>
          <w:lang w:val="en-US"/>
        </w:rPr>
        <w:t xml:space="preserve"> </w:t>
      </w:r>
      <w:r w:rsidR="008A100C">
        <w:rPr>
          <w:rFonts w:ascii="Times New Roman" w:hAnsi="Times New Roman" w:cs="Times New Roman"/>
          <w:sz w:val="24"/>
          <w:szCs w:val="24"/>
          <w:lang w:val="en-US"/>
        </w:rPr>
        <w:t xml:space="preserve">in the context of </w:t>
      </w:r>
      <w:r w:rsidRPr="00B1200B">
        <w:rPr>
          <w:rFonts w:ascii="Times New Roman" w:hAnsi="Times New Roman" w:cs="Times New Roman"/>
          <w:sz w:val="24"/>
          <w:szCs w:val="24"/>
          <w:lang w:val="en-US"/>
        </w:rPr>
        <w:t>other services</w:t>
      </w:r>
      <w:r w:rsidR="00D62429">
        <w:rPr>
          <w:rFonts w:ascii="Times New Roman" w:hAnsi="Times New Roman" w:cs="Times New Roman"/>
          <w:sz w:val="24"/>
          <w:szCs w:val="24"/>
          <w:lang w:val="en-US"/>
        </w:rPr>
        <w:t>, as a more general center-</w:t>
      </w:r>
      <w:r w:rsidR="001A4E95">
        <w:rPr>
          <w:rFonts w:ascii="Times New Roman" w:hAnsi="Times New Roman" w:cs="Times New Roman"/>
          <w:sz w:val="24"/>
          <w:szCs w:val="24"/>
          <w:lang w:val="en-US"/>
        </w:rPr>
        <w:t>periphery</w:t>
      </w:r>
      <w:r w:rsidR="00D62429">
        <w:rPr>
          <w:rFonts w:ascii="Times New Roman" w:hAnsi="Times New Roman" w:cs="Times New Roman"/>
          <w:sz w:val="24"/>
          <w:szCs w:val="24"/>
          <w:lang w:val="en-US"/>
        </w:rPr>
        <w:t xml:space="preserve"> difference within the emergency community. </w:t>
      </w:r>
      <w:r w:rsidRPr="00B1200B">
        <w:rPr>
          <w:rFonts w:ascii="Times New Roman" w:hAnsi="Times New Roman" w:cs="Times New Roman"/>
          <w:sz w:val="24"/>
          <w:szCs w:val="24"/>
          <w:lang w:val="en-US"/>
        </w:rPr>
        <w:t>Within the fire and rescue services</w:t>
      </w:r>
      <w:r w:rsidR="005C7F1D">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 similar cultural differences are seen between the typical municipal fire and rescue service </w:t>
      </w:r>
      <w:r w:rsidR="00CE5F66" w:rsidRPr="00B1200B">
        <w:rPr>
          <w:rFonts w:ascii="Times New Roman" w:hAnsi="Times New Roman" w:cs="Times New Roman"/>
          <w:sz w:val="24"/>
          <w:szCs w:val="24"/>
          <w:lang w:val="en-US"/>
        </w:rPr>
        <w:t>in the countryside</w:t>
      </w:r>
      <w:r w:rsidR="005C7F1D">
        <w:rPr>
          <w:rFonts w:ascii="Times New Roman" w:hAnsi="Times New Roman" w:cs="Times New Roman"/>
          <w:sz w:val="24"/>
          <w:szCs w:val="24"/>
          <w:lang w:val="en-US"/>
        </w:rPr>
        <w:t>, which</w:t>
      </w:r>
      <w:r w:rsidR="00CE5F66" w:rsidRPr="00B1200B">
        <w:rPr>
          <w:rFonts w:ascii="Times New Roman" w:hAnsi="Times New Roman" w:cs="Times New Roman"/>
          <w:sz w:val="24"/>
          <w:szCs w:val="24"/>
          <w:lang w:val="en-US"/>
        </w:rPr>
        <w:t xml:space="preserve"> </w:t>
      </w:r>
      <w:r w:rsidRPr="00B1200B">
        <w:rPr>
          <w:rFonts w:ascii="Times New Roman" w:hAnsi="Times New Roman" w:cs="Times New Roman"/>
          <w:sz w:val="24"/>
          <w:szCs w:val="24"/>
          <w:lang w:val="en-US"/>
        </w:rPr>
        <w:t>reli</w:t>
      </w:r>
      <w:r w:rsidR="005C7F1D">
        <w:rPr>
          <w:rFonts w:ascii="Times New Roman" w:hAnsi="Times New Roman" w:cs="Times New Roman"/>
          <w:sz w:val="24"/>
          <w:szCs w:val="24"/>
          <w:lang w:val="en-US"/>
        </w:rPr>
        <w:t>es</w:t>
      </w:r>
      <w:r w:rsidRPr="00B1200B">
        <w:rPr>
          <w:rFonts w:ascii="Times New Roman" w:hAnsi="Times New Roman" w:cs="Times New Roman"/>
          <w:sz w:val="24"/>
          <w:szCs w:val="24"/>
          <w:lang w:val="en-US"/>
        </w:rPr>
        <w:t xml:space="preserve"> on part</w:t>
      </w:r>
      <w:r w:rsidR="005C7F1D">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time personnel, and </w:t>
      </w:r>
      <w:r w:rsidR="00B844AA">
        <w:rPr>
          <w:rFonts w:ascii="Times New Roman" w:hAnsi="Times New Roman" w:cs="Times New Roman"/>
          <w:sz w:val="24"/>
          <w:szCs w:val="24"/>
          <w:lang w:val="en-US"/>
        </w:rPr>
        <w:t>large fire departments with</w:t>
      </w:r>
      <w:r w:rsidR="00B844AA" w:rsidRPr="00B1200B">
        <w:rPr>
          <w:rFonts w:ascii="Times New Roman" w:hAnsi="Times New Roman" w:cs="Times New Roman"/>
          <w:sz w:val="24"/>
          <w:szCs w:val="24"/>
          <w:lang w:val="en-US"/>
        </w:rPr>
        <w:t xml:space="preserve"> </w:t>
      </w:r>
      <w:r w:rsidRPr="00B1200B">
        <w:rPr>
          <w:rFonts w:ascii="Times New Roman" w:hAnsi="Times New Roman" w:cs="Times New Roman"/>
          <w:sz w:val="24"/>
          <w:szCs w:val="24"/>
          <w:lang w:val="en-US"/>
        </w:rPr>
        <w:t>professionalized full</w:t>
      </w:r>
      <w:r w:rsidR="005C7F1D">
        <w:rPr>
          <w:rFonts w:ascii="Times New Roman" w:hAnsi="Times New Roman" w:cs="Times New Roman"/>
          <w:sz w:val="24"/>
          <w:szCs w:val="24"/>
          <w:lang w:val="en-US"/>
        </w:rPr>
        <w:t>-</w:t>
      </w:r>
      <w:r w:rsidRPr="00B1200B">
        <w:rPr>
          <w:rFonts w:ascii="Times New Roman" w:hAnsi="Times New Roman" w:cs="Times New Roman"/>
          <w:sz w:val="24"/>
          <w:szCs w:val="24"/>
          <w:lang w:val="en-US"/>
        </w:rPr>
        <w:t xml:space="preserve">time personnel in </w:t>
      </w:r>
      <w:r w:rsidR="00B844AA">
        <w:rPr>
          <w:rFonts w:ascii="Times New Roman" w:hAnsi="Times New Roman" w:cs="Times New Roman"/>
          <w:sz w:val="24"/>
          <w:szCs w:val="24"/>
          <w:lang w:val="en-US"/>
        </w:rPr>
        <w:t xml:space="preserve">and around </w:t>
      </w:r>
      <w:r w:rsidRPr="00B1200B">
        <w:rPr>
          <w:rFonts w:ascii="Times New Roman" w:hAnsi="Times New Roman" w:cs="Times New Roman"/>
          <w:sz w:val="24"/>
          <w:szCs w:val="24"/>
          <w:lang w:val="en-US"/>
        </w:rPr>
        <w:t xml:space="preserve">the cities. </w:t>
      </w:r>
      <w:r w:rsidR="00372382">
        <w:rPr>
          <w:rFonts w:ascii="Times New Roman" w:hAnsi="Times New Roman" w:cs="Times New Roman"/>
          <w:sz w:val="24"/>
          <w:szCs w:val="24"/>
          <w:lang w:val="en-US"/>
        </w:rPr>
        <w:t>W</w:t>
      </w:r>
      <w:r w:rsidRPr="00B1200B">
        <w:rPr>
          <w:rFonts w:ascii="Times New Roman" w:hAnsi="Times New Roman" w:cs="Times New Roman"/>
          <w:sz w:val="24"/>
          <w:szCs w:val="24"/>
          <w:lang w:val="en-US"/>
        </w:rPr>
        <w:t xml:space="preserve">ith new technology and a tendency toward larger services, there is a trend toward </w:t>
      </w:r>
      <w:r w:rsidR="005C7F1D">
        <w:rPr>
          <w:rFonts w:ascii="Times New Roman" w:hAnsi="Times New Roman" w:cs="Times New Roman"/>
          <w:sz w:val="24"/>
          <w:szCs w:val="24"/>
          <w:lang w:val="en-US"/>
        </w:rPr>
        <w:t xml:space="preserve">the </w:t>
      </w:r>
      <w:r w:rsidRPr="00B1200B">
        <w:rPr>
          <w:rFonts w:ascii="Times New Roman" w:hAnsi="Times New Roman" w:cs="Times New Roman"/>
          <w:sz w:val="24"/>
          <w:szCs w:val="24"/>
          <w:lang w:val="en-US"/>
        </w:rPr>
        <w:t>professionalization of the fire departments</w:t>
      </w:r>
      <w:r w:rsidR="008D0CFC">
        <w:rPr>
          <w:rFonts w:ascii="Times New Roman" w:hAnsi="Times New Roman" w:cs="Times New Roman"/>
          <w:sz w:val="24"/>
          <w:szCs w:val="24"/>
          <w:lang w:val="en-US"/>
        </w:rPr>
        <w:t xml:space="preserve"> and </w:t>
      </w:r>
      <w:r w:rsidRPr="00B1200B">
        <w:rPr>
          <w:rFonts w:ascii="Times New Roman" w:hAnsi="Times New Roman" w:cs="Times New Roman"/>
          <w:sz w:val="24"/>
          <w:szCs w:val="24"/>
          <w:lang w:val="en-US"/>
        </w:rPr>
        <w:t>increasing specialization</w:t>
      </w:r>
      <w:r w:rsidR="00C8512E" w:rsidRPr="00B1200B">
        <w:rPr>
          <w:rFonts w:ascii="Times New Roman" w:hAnsi="Times New Roman" w:cs="Times New Roman"/>
          <w:sz w:val="24"/>
          <w:szCs w:val="24"/>
          <w:lang w:val="en-US"/>
        </w:rPr>
        <w:t xml:space="preserve"> and </w:t>
      </w:r>
      <w:r w:rsidR="00CE5F66" w:rsidRPr="00B1200B">
        <w:rPr>
          <w:rFonts w:ascii="Times New Roman" w:hAnsi="Times New Roman" w:cs="Times New Roman"/>
          <w:sz w:val="24"/>
          <w:szCs w:val="24"/>
          <w:lang w:val="en-US"/>
        </w:rPr>
        <w:t>weight</w:t>
      </w:r>
      <w:r w:rsidR="008D0CFC">
        <w:rPr>
          <w:rFonts w:ascii="Times New Roman" w:hAnsi="Times New Roman" w:cs="Times New Roman"/>
          <w:sz w:val="24"/>
          <w:szCs w:val="24"/>
          <w:lang w:val="en-US"/>
        </w:rPr>
        <w:t xml:space="preserve"> given to</w:t>
      </w:r>
      <w:r w:rsidR="00CE5F66" w:rsidRPr="00B1200B">
        <w:rPr>
          <w:rFonts w:ascii="Times New Roman" w:hAnsi="Times New Roman" w:cs="Times New Roman"/>
          <w:sz w:val="24"/>
          <w:szCs w:val="24"/>
          <w:lang w:val="en-US"/>
        </w:rPr>
        <w:t xml:space="preserve"> formal documentation</w:t>
      </w:r>
      <w:r w:rsidRPr="00B1200B">
        <w:rPr>
          <w:rFonts w:ascii="Times New Roman" w:hAnsi="Times New Roman" w:cs="Times New Roman"/>
          <w:sz w:val="24"/>
          <w:szCs w:val="24"/>
          <w:lang w:val="en-US"/>
        </w:rPr>
        <w:t>. The value of local knowledge and personal networks</w:t>
      </w:r>
      <w:r w:rsidR="005C7F1D">
        <w:rPr>
          <w:rFonts w:ascii="Times New Roman" w:hAnsi="Times New Roman" w:cs="Times New Roman"/>
          <w:sz w:val="24"/>
          <w:szCs w:val="24"/>
          <w:lang w:val="en-US"/>
        </w:rPr>
        <w:t>, in terms</w:t>
      </w:r>
      <w:r w:rsidRPr="00B1200B">
        <w:rPr>
          <w:rFonts w:ascii="Times New Roman" w:hAnsi="Times New Roman" w:cs="Times New Roman"/>
          <w:sz w:val="24"/>
          <w:szCs w:val="24"/>
          <w:lang w:val="en-US"/>
        </w:rPr>
        <w:t xml:space="preserve"> of dedication to the local community</w:t>
      </w:r>
      <w:r w:rsidR="00735011">
        <w:rPr>
          <w:rFonts w:ascii="Times New Roman" w:hAnsi="Times New Roman" w:cs="Times New Roman"/>
          <w:sz w:val="24"/>
          <w:szCs w:val="24"/>
          <w:lang w:val="en-US"/>
        </w:rPr>
        <w:t xml:space="preserve"> </w:t>
      </w:r>
      <w:r w:rsidRPr="00B1200B">
        <w:rPr>
          <w:rFonts w:ascii="Times New Roman" w:hAnsi="Times New Roman" w:cs="Times New Roman"/>
          <w:sz w:val="24"/>
          <w:szCs w:val="24"/>
          <w:lang w:val="en-US"/>
        </w:rPr>
        <w:t>contrast</w:t>
      </w:r>
      <w:r w:rsidR="005C7F1D">
        <w:rPr>
          <w:rFonts w:ascii="Times New Roman" w:hAnsi="Times New Roman" w:cs="Times New Roman"/>
          <w:sz w:val="24"/>
          <w:szCs w:val="24"/>
          <w:lang w:val="en-US"/>
        </w:rPr>
        <w:t>s</w:t>
      </w:r>
      <w:r w:rsidRPr="00B1200B">
        <w:rPr>
          <w:rFonts w:ascii="Times New Roman" w:hAnsi="Times New Roman" w:cs="Times New Roman"/>
          <w:sz w:val="24"/>
          <w:szCs w:val="24"/>
          <w:lang w:val="en-US"/>
        </w:rPr>
        <w:t xml:space="preserve"> </w:t>
      </w:r>
      <w:r w:rsidR="00735011">
        <w:rPr>
          <w:rFonts w:ascii="Times New Roman" w:hAnsi="Times New Roman" w:cs="Times New Roman"/>
          <w:sz w:val="24"/>
          <w:szCs w:val="24"/>
          <w:lang w:val="en-US"/>
        </w:rPr>
        <w:t xml:space="preserve">with </w:t>
      </w:r>
      <w:r w:rsidR="005C7F1D">
        <w:rPr>
          <w:rFonts w:ascii="Times New Roman" w:hAnsi="Times New Roman" w:cs="Times New Roman"/>
          <w:sz w:val="24"/>
          <w:szCs w:val="24"/>
          <w:lang w:val="en-US"/>
        </w:rPr>
        <w:t>the</w:t>
      </w:r>
      <w:r w:rsidRPr="00B1200B">
        <w:rPr>
          <w:rFonts w:ascii="Times New Roman" w:hAnsi="Times New Roman" w:cs="Times New Roman"/>
          <w:sz w:val="24"/>
          <w:szCs w:val="24"/>
          <w:lang w:val="en-US"/>
        </w:rPr>
        <w:t xml:space="preserve"> more standardized practice, </w:t>
      </w:r>
      <w:r w:rsidR="005C7F1D">
        <w:rPr>
          <w:rFonts w:ascii="Times New Roman" w:hAnsi="Times New Roman" w:cs="Times New Roman"/>
          <w:sz w:val="24"/>
          <w:szCs w:val="24"/>
          <w:lang w:val="en-US"/>
        </w:rPr>
        <w:t xml:space="preserve">which is </w:t>
      </w:r>
      <w:r w:rsidRPr="00B1200B">
        <w:rPr>
          <w:rFonts w:ascii="Times New Roman" w:hAnsi="Times New Roman" w:cs="Times New Roman"/>
          <w:sz w:val="24"/>
          <w:szCs w:val="24"/>
          <w:lang w:val="en-US"/>
        </w:rPr>
        <w:t>based on formalized competence</w:t>
      </w:r>
      <w:r w:rsidR="00735011">
        <w:rPr>
          <w:rFonts w:ascii="Times New Roman" w:hAnsi="Times New Roman" w:cs="Times New Roman"/>
          <w:sz w:val="24"/>
          <w:szCs w:val="24"/>
          <w:lang w:val="en-US"/>
        </w:rPr>
        <w:t xml:space="preserve">, </w:t>
      </w:r>
      <w:r w:rsidR="00735011" w:rsidRPr="00735011">
        <w:rPr>
          <w:rFonts w:ascii="Times New Roman" w:hAnsi="Times New Roman" w:cs="Times New Roman"/>
          <w:sz w:val="24"/>
          <w:szCs w:val="24"/>
          <w:lang w:val="en-US"/>
        </w:rPr>
        <w:t xml:space="preserve">in the current debates on </w:t>
      </w:r>
      <w:r w:rsidR="00B844AA">
        <w:rPr>
          <w:rFonts w:ascii="Times New Roman" w:hAnsi="Times New Roman" w:cs="Times New Roman"/>
          <w:sz w:val="24"/>
          <w:szCs w:val="24"/>
          <w:lang w:val="en-US"/>
        </w:rPr>
        <w:t>ongoing</w:t>
      </w:r>
      <w:r w:rsidR="00735011">
        <w:rPr>
          <w:rFonts w:ascii="Times New Roman" w:hAnsi="Times New Roman" w:cs="Times New Roman"/>
          <w:sz w:val="24"/>
          <w:szCs w:val="24"/>
          <w:lang w:val="en-US"/>
        </w:rPr>
        <w:t xml:space="preserve"> changes</w:t>
      </w:r>
      <w:r w:rsidR="00B844AA">
        <w:rPr>
          <w:rFonts w:ascii="Times New Roman" w:hAnsi="Times New Roman" w:cs="Times New Roman"/>
          <w:sz w:val="24"/>
          <w:szCs w:val="24"/>
          <w:lang w:val="en-US"/>
        </w:rPr>
        <w:t xml:space="preserve"> in this sector as well</w:t>
      </w:r>
      <w:r w:rsidRPr="00B1200B">
        <w:rPr>
          <w:rFonts w:ascii="Times New Roman" w:hAnsi="Times New Roman" w:cs="Times New Roman"/>
          <w:sz w:val="24"/>
          <w:szCs w:val="24"/>
          <w:lang w:val="en-US"/>
        </w:rPr>
        <w:t>.</w:t>
      </w:r>
    </w:p>
    <w:p w14:paraId="17AD88CD" w14:textId="6163FEA9" w:rsidR="00764828" w:rsidRDefault="00764828" w:rsidP="00764828">
      <w:pPr>
        <w:rPr>
          <w:rFonts w:ascii="Times New Roman" w:hAnsi="Times New Roman" w:cs="Times New Roman"/>
          <w:sz w:val="24"/>
          <w:szCs w:val="24"/>
          <w:lang w:val="en-US"/>
        </w:rPr>
      </w:pPr>
      <w:r>
        <w:rPr>
          <w:rFonts w:ascii="Times New Roman" w:hAnsi="Times New Roman" w:cs="Times New Roman"/>
          <w:sz w:val="24"/>
          <w:szCs w:val="24"/>
          <w:lang w:val="en-US"/>
        </w:rPr>
        <w:t xml:space="preserve">The municipal actors were typically described as deeply situated in interpersonal networks, a multiplexity of roles and they were largely conducting their work through informal ad hoc collaboration. Coordination with external actors relied heavily on personal trust-based networks, either as a part of their role as emergency professionals, but often </w:t>
      </w:r>
      <w:r w:rsidR="008D0CFC">
        <w:rPr>
          <w:rFonts w:ascii="Times New Roman" w:hAnsi="Times New Roman" w:cs="Times New Roman"/>
          <w:sz w:val="24"/>
          <w:szCs w:val="24"/>
          <w:lang w:val="en-US"/>
        </w:rPr>
        <w:t xml:space="preserve">as well on the </w:t>
      </w:r>
      <w:r>
        <w:rPr>
          <w:rFonts w:ascii="Times New Roman" w:hAnsi="Times New Roman" w:cs="Times New Roman"/>
          <w:sz w:val="24"/>
          <w:szCs w:val="24"/>
          <w:lang w:val="en-US"/>
        </w:rPr>
        <w:t xml:space="preserve">roles they had as members of a community. Their national level counterparts were regarded as bureaucrats preoccupied with formal roles, standardized reporting and </w:t>
      </w:r>
      <w:r w:rsidR="00E13BA8">
        <w:rPr>
          <w:rFonts w:ascii="Times New Roman" w:hAnsi="Times New Roman" w:cs="Times New Roman"/>
          <w:sz w:val="24"/>
          <w:szCs w:val="24"/>
          <w:lang w:val="en-US"/>
        </w:rPr>
        <w:t xml:space="preserve">analytical </w:t>
      </w:r>
      <w:r>
        <w:rPr>
          <w:rFonts w:ascii="Times New Roman" w:hAnsi="Times New Roman" w:cs="Times New Roman"/>
          <w:sz w:val="24"/>
          <w:szCs w:val="24"/>
          <w:lang w:val="en-US"/>
        </w:rPr>
        <w:t xml:space="preserve">methods. </w:t>
      </w:r>
      <w:r>
        <w:rPr>
          <w:rFonts w:ascii="Times New Roman" w:hAnsi="Times New Roman" w:cs="Times New Roman"/>
          <w:sz w:val="24"/>
          <w:szCs w:val="24"/>
          <w:lang w:val="en-US"/>
        </w:rPr>
        <w:lastRenderedPageBreak/>
        <w:t>Where the bureaucrats were frustrated by the municipalities lack of structures for formal accountability</w:t>
      </w:r>
      <w:r w:rsidR="008D0CFC">
        <w:rPr>
          <w:rFonts w:ascii="Times New Roman" w:hAnsi="Times New Roman" w:cs="Times New Roman"/>
          <w:sz w:val="24"/>
          <w:szCs w:val="24"/>
          <w:lang w:val="en-US"/>
        </w:rPr>
        <w:t>,</w:t>
      </w:r>
      <w:r>
        <w:rPr>
          <w:rFonts w:ascii="Times New Roman" w:hAnsi="Times New Roman" w:cs="Times New Roman"/>
          <w:sz w:val="24"/>
          <w:szCs w:val="24"/>
          <w:lang w:val="en-US"/>
        </w:rPr>
        <w:t xml:space="preserve"> the municipal emergency managers stressed their </w:t>
      </w:r>
      <w:r w:rsidR="003D30CE">
        <w:rPr>
          <w:rFonts w:ascii="Times New Roman" w:hAnsi="Times New Roman" w:cs="Times New Roman"/>
          <w:sz w:val="24"/>
          <w:szCs w:val="24"/>
          <w:lang w:val="en-US"/>
        </w:rPr>
        <w:t>personal, continuing</w:t>
      </w:r>
      <w:r w:rsidR="008D0C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sense of responsibility for the community as more important. </w:t>
      </w:r>
      <w:r w:rsidR="006D0105">
        <w:rPr>
          <w:rFonts w:ascii="Times New Roman" w:hAnsi="Times New Roman" w:cs="Times New Roman"/>
          <w:sz w:val="24"/>
          <w:szCs w:val="24"/>
          <w:lang w:val="en-US"/>
        </w:rPr>
        <w:t xml:space="preserve">For the professional on a national level, societal safety was a separate field of expertise, while the municipal practitioners viewed it as something engrained in their practice. </w:t>
      </w:r>
      <w:r w:rsidR="00E13BA8">
        <w:rPr>
          <w:rFonts w:ascii="Times New Roman" w:hAnsi="Times New Roman" w:cs="Times New Roman"/>
          <w:sz w:val="24"/>
          <w:szCs w:val="24"/>
          <w:lang w:val="en-US"/>
        </w:rPr>
        <w:t>W</w:t>
      </w:r>
      <w:r>
        <w:rPr>
          <w:rFonts w:ascii="Times New Roman" w:hAnsi="Times New Roman" w:cs="Times New Roman"/>
          <w:sz w:val="24"/>
          <w:szCs w:val="24"/>
          <w:lang w:val="en-US"/>
        </w:rPr>
        <w:t xml:space="preserve">e saw a distinction between the </w:t>
      </w:r>
      <w:proofErr w:type="spellStart"/>
      <w:r>
        <w:rPr>
          <w:rFonts w:ascii="Times New Roman" w:hAnsi="Times New Roman" w:cs="Times New Roman"/>
          <w:sz w:val="24"/>
          <w:szCs w:val="24"/>
          <w:lang w:val="en-US"/>
        </w:rPr>
        <w:t>uniplexity</w:t>
      </w:r>
      <w:proofErr w:type="spellEnd"/>
      <w:r>
        <w:rPr>
          <w:rFonts w:ascii="Times New Roman" w:hAnsi="Times New Roman" w:cs="Times New Roman"/>
          <w:sz w:val="24"/>
          <w:szCs w:val="24"/>
          <w:lang w:val="en-US"/>
        </w:rPr>
        <w:t xml:space="preserve"> of roles that a bureaucracy is built around meeting a practice in which the multiplexity of roles </w:t>
      </w:r>
      <w:proofErr w:type="gramStart"/>
      <w:r>
        <w:rPr>
          <w:rFonts w:ascii="Times New Roman" w:hAnsi="Times New Roman" w:cs="Times New Roman"/>
          <w:sz w:val="24"/>
          <w:szCs w:val="24"/>
          <w:lang w:val="en-US"/>
        </w:rPr>
        <w:t>was seen as</w:t>
      </w:r>
      <w:proofErr w:type="gramEnd"/>
      <w:r>
        <w:rPr>
          <w:rFonts w:ascii="Times New Roman" w:hAnsi="Times New Roman" w:cs="Times New Roman"/>
          <w:sz w:val="24"/>
          <w:szCs w:val="24"/>
          <w:lang w:val="en-US"/>
        </w:rPr>
        <w:t xml:space="preserve"> an important resource. They knew more, and had more resources to draw on, than what their formal role prescribed, and expressed frustration that this was not visible to the national authorities. </w:t>
      </w:r>
    </w:p>
    <w:p w14:paraId="42B5311B" w14:textId="6147DE0F" w:rsidR="00B844AA" w:rsidRPr="004921C0" w:rsidRDefault="005571E6" w:rsidP="00764828">
      <w:pPr>
        <w:rPr>
          <w:rFonts w:ascii="Times New Roman" w:hAnsi="Times New Roman" w:cs="Times New Roman"/>
          <w:sz w:val="24"/>
          <w:szCs w:val="24"/>
          <w:lang w:val="en-GB"/>
        </w:rPr>
      </w:pPr>
      <w:r>
        <w:rPr>
          <w:rFonts w:ascii="Times New Roman" w:hAnsi="Times New Roman" w:cs="Times New Roman"/>
          <w:sz w:val="24"/>
          <w:szCs w:val="24"/>
          <w:lang w:val="en-US"/>
        </w:rPr>
        <w:t xml:space="preserve">By way of illustration, </w:t>
      </w:r>
      <w:r w:rsidR="00764828">
        <w:rPr>
          <w:rFonts w:ascii="Times New Roman" w:hAnsi="Times New Roman" w:cs="Times New Roman"/>
          <w:sz w:val="24"/>
          <w:szCs w:val="24"/>
          <w:lang w:val="en-US"/>
        </w:rPr>
        <w:t xml:space="preserve">one informant described a case where </w:t>
      </w:r>
      <w:r>
        <w:rPr>
          <w:rFonts w:ascii="Times New Roman" w:hAnsi="Times New Roman" w:cs="Times New Roman"/>
          <w:sz w:val="24"/>
          <w:szCs w:val="24"/>
          <w:lang w:val="en-US"/>
        </w:rPr>
        <w:t>s/</w:t>
      </w:r>
      <w:r w:rsidR="00764828">
        <w:rPr>
          <w:rFonts w:ascii="Times New Roman" w:hAnsi="Times New Roman" w:cs="Times New Roman"/>
          <w:sz w:val="24"/>
          <w:szCs w:val="24"/>
          <w:lang w:val="en-US"/>
        </w:rPr>
        <w:t>he needed to coordinate with the health and social service</w:t>
      </w:r>
      <w:r w:rsidR="00EC1667">
        <w:rPr>
          <w:rFonts w:ascii="Times New Roman" w:hAnsi="Times New Roman" w:cs="Times New Roman"/>
          <w:sz w:val="24"/>
          <w:szCs w:val="24"/>
          <w:lang w:val="en-US"/>
        </w:rPr>
        <w:t>s</w:t>
      </w:r>
      <w:r w:rsidR="00764828">
        <w:rPr>
          <w:rFonts w:ascii="Times New Roman" w:hAnsi="Times New Roman" w:cs="Times New Roman"/>
          <w:sz w:val="24"/>
          <w:szCs w:val="24"/>
          <w:lang w:val="en-US"/>
        </w:rPr>
        <w:t xml:space="preserve">, led by </w:t>
      </w:r>
      <w:r>
        <w:rPr>
          <w:rFonts w:ascii="Times New Roman" w:hAnsi="Times New Roman" w:cs="Times New Roman"/>
          <w:sz w:val="24"/>
          <w:szCs w:val="24"/>
          <w:lang w:val="en-US"/>
        </w:rPr>
        <w:t>the informant’s spouse</w:t>
      </w:r>
      <w:r w:rsidR="00764828">
        <w:rPr>
          <w:rFonts w:ascii="Times New Roman" w:hAnsi="Times New Roman" w:cs="Times New Roman"/>
          <w:sz w:val="24"/>
          <w:szCs w:val="24"/>
          <w:lang w:val="en-US"/>
        </w:rPr>
        <w:t xml:space="preserve">. </w:t>
      </w:r>
      <w:r w:rsidR="00EC1667">
        <w:rPr>
          <w:rFonts w:ascii="Times New Roman" w:hAnsi="Times New Roman" w:cs="Times New Roman"/>
          <w:sz w:val="24"/>
          <w:szCs w:val="24"/>
          <w:lang w:val="en-US"/>
        </w:rPr>
        <w:t>They also described how memberships in hunting groups and volunteer NGOs</w:t>
      </w:r>
      <w:r w:rsidR="004921C0">
        <w:rPr>
          <w:rFonts w:ascii="Times New Roman" w:hAnsi="Times New Roman" w:cs="Times New Roman"/>
          <w:sz w:val="24"/>
          <w:szCs w:val="24"/>
          <w:lang w:val="en-US"/>
        </w:rPr>
        <w:t xml:space="preserve"> or</w:t>
      </w:r>
      <w:r w:rsidR="005A76E6">
        <w:rPr>
          <w:rFonts w:ascii="Times New Roman" w:hAnsi="Times New Roman" w:cs="Times New Roman"/>
          <w:sz w:val="24"/>
          <w:szCs w:val="24"/>
          <w:lang w:val="en-US"/>
        </w:rPr>
        <w:t xml:space="preserve"> </w:t>
      </w:r>
      <w:r w:rsidR="004921C0">
        <w:rPr>
          <w:rFonts w:ascii="Times New Roman" w:hAnsi="Times New Roman" w:cs="Times New Roman"/>
          <w:sz w:val="24"/>
          <w:szCs w:val="24"/>
          <w:lang w:val="en-US"/>
        </w:rPr>
        <w:t xml:space="preserve">roles in the part-time fire department </w:t>
      </w:r>
      <w:r w:rsidR="00EC1667">
        <w:rPr>
          <w:rFonts w:ascii="Times New Roman" w:hAnsi="Times New Roman" w:cs="Times New Roman"/>
          <w:sz w:val="24"/>
          <w:szCs w:val="24"/>
          <w:lang w:val="en-US"/>
        </w:rPr>
        <w:t>helped organize search</w:t>
      </w:r>
      <w:r w:rsidR="004921C0">
        <w:rPr>
          <w:rFonts w:ascii="Times New Roman" w:hAnsi="Times New Roman" w:cs="Times New Roman"/>
          <w:sz w:val="24"/>
          <w:szCs w:val="24"/>
          <w:lang w:val="en-US"/>
        </w:rPr>
        <w:t>es or emergency responses</w:t>
      </w:r>
      <w:r w:rsidR="00EC1667">
        <w:rPr>
          <w:rFonts w:ascii="Times New Roman" w:hAnsi="Times New Roman" w:cs="Times New Roman"/>
          <w:sz w:val="24"/>
          <w:szCs w:val="24"/>
          <w:lang w:val="en-US"/>
        </w:rPr>
        <w:t xml:space="preserve">, and how their personal knowledge of local industries and farmers was pivotal in mobilizing machinery. </w:t>
      </w:r>
      <w:r w:rsidR="00450FF5">
        <w:rPr>
          <w:rFonts w:ascii="Times New Roman" w:hAnsi="Times New Roman" w:cs="Times New Roman"/>
          <w:sz w:val="24"/>
          <w:szCs w:val="24"/>
          <w:lang w:val="en-GB"/>
        </w:rPr>
        <w:t>To summarize</w:t>
      </w:r>
      <w:r>
        <w:rPr>
          <w:rFonts w:ascii="Times New Roman" w:hAnsi="Times New Roman" w:cs="Times New Roman"/>
          <w:sz w:val="24"/>
          <w:szCs w:val="24"/>
          <w:lang w:val="en-GB"/>
        </w:rPr>
        <w:t xml:space="preserve">, </w:t>
      </w:r>
      <w:r w:rsidRPr="005571E6">
        <w:rPr>
          <w:rFonts w:ascii="Times New Roman" w:hAnsi="Times New Roman" w:cs="Times New Roman"/>
          <w:sz w:val="24"/>
          <w:szCs w:val="24"/>
          <w:lang w:val="en-GB"/>
        </w:rPr>
        <w:t xml:space="preserve">the borders between these two “camps” </w:t>
      </w:r>
      <w:r>
        <w:rPr>
          <w:rFonts w:ascii="Times New Roman" w:hAnsi="Times New Roman" w:cs="Times New Roman"/>
          <w:sz w:val="24"/>
          <w:szCs w:val="24"/>
          <w:lang w:val="en-GB"/>
        </w:rPr>
        <w:t>as</w:t>
      </w:r>
      <w:r w:rsidRPr="005571E6">
        <w:rPr>
          <w:rFonts w:ascii="Times New Roman" w:hAnsi="Times New Roman" w:cs="Times New Roman"/>
          <w:sz w:val="24"/>
          <w:szCs w:val="24"/>
          <w:lang w:val="en-GB"/>
        </w:rPr>
        <w:t xml:space="preserve"> actualized by the</w:t>
      </w:r>
      <w:r>
        <w:rPr>
          <w:rFonts w:ascii="Times New Roman" w:hAnsi="Times New Roman" w:cs="Times New Roman"/>
          <w:sz w:val="24"/>
          <w:szCs w:val="24"/>
          <w:lang w:val="en-GB"/>
        </w:rPr>
        <w:t>ir respective member</w:t>
      </w:r>
      <w:r w:rsidR="00450FF5">
        <w:rPr>
          <w:rFonts w:ascii="Times New Roman" w:hAnsi="Times New Roman" w:cs="Times New Roman"/>
          <w:sz w:val="24"/>
          <w:szCs w:val="24"/>
          <w:lang w:val="en-GB"/>
        </w:rPr>
        <w:t>s</w:t>
      </w:r>
      <w:r>
        <w:rPr>
          <w:rFonts w:ascii="Times New Roman" w:hAnsi="Times New Roman" w:cs="Times New Roman"/>
          <w:sz w:val="24"/>
          <w:szCs w:val="24"/>
          <w:lang w:val="en-GB"/>
        </w:rPr>
        <w:t xml:space="preserve"> are </w:t>
      </w:r>
      <w:r w:rsidR="00450FF5">
        <w:rPr>
          <w:rFonts w:ascii="Times New Roman" w:hAnsi="Times New Roman" w:cs="Times New Roman"/>
          <w:sz w:val="24"/>
          <w:szCs w:val="24"/>
          <w:lang w:val="en-GB"/>
        </w:rPr>
        <w:t>categorized</w:t>
      </w:r>
      <w:r>
        <w:rPr>
          <w:rFonts w:ascii="Times New Roman" w:hAnsi="Times New Roman" w:cs="Times New Roman"/>
          <w:sz w:val="24"/>
          <w:szCs w:val="24"/>
          <w:lang w:val="en-GB"/>
        </w:rPr>
        <w:t xml:space="preserve"> in Table 2 by way of </w:t>
      </w:r>
      <w:r w:rsidRPr="005571E6">
        <w:rPr>
          <w:rFonts w:ascii="Times New Roman" w:hAnsi="Times New Roman" w:cs="Times New Roman"/>
          <w:sz w:val="24"/>
          <w:szCs w:val="24"/>
          <w:lang w:val="en-GB"/>
        </w:rPr>
        <w:t>a coarse description:</w:t>
      </w:r>
    </w:p>
    <w:p w14:paraId="04460909" w14:textId="77777777" w:rsidR="00B844AA" w:rsidRPr="00B1200B" w:rsidRDefault="00B844AA" w:rsidP="00B844AA">
      <w:pPr>
        <w:spacing w:after="0"/>
        <w:rPr>
          <w:rFonts w:ascii="Times New Roman" w:hAnsi="Times New Roman" w:cs="Times New Roman"/>
          <w:sz w:val="24"/>
          <w:szCs w:val="24"/>
          <w:lang w:val="en-US"/>
        </w:rPr>
      </w:pPr>
      <w:r w:rsidRPr="00B1200B">
        <w:rPr>
          <w:rFonts w:ascii="Times New Roman" w:hAnsi="Times New Roman" w:cs="Times New Roman"/>
          <w:b/>
          <w:sz w:val="24"/>
          <w:szCs w:val="24"/>
          <w:lang w:val="en-US"/>
        </w:rPr>
        <w:t xml:space="preserve">Table </w:t>
      </w:r>
      <w:r w:rsidRPr="00B1200B">
        <w:rPr>
          <w:rFonts w:ascii="Times New Roman" w:hAnsi="Times New Roman" w:cs="Times New Roman"/>
          <w:b/>
          <w:sz w:val="24"/>
          <w:szCs w:val="24"/>
        </w:rPr>
        <w:fldChar w:fldCharType="begin"/>
      </w:r>
      <w:r w:rsidRPr="00B1200B">
        <w:rPr>
          <w:rFonts w:ascii="Times New Roman" w:hAnsi="Times New Roman" w:cs="Times New Roman"/>
          <w:b/>
          <w:sz w:val="24"/>
          <w:szCs w:val="24"/>
          <w:lang w:val="en-US"/>
        </w:rPr>
        <w:instrText xml:space="preserve"> SEQ Table \* ARABIC </w:instrText>
      </w:r>
      <w:r w:rsidRPr="00B1200B">
        <w:rPr>
          <w:rFonts w:ascii="Times New Roman" w:hAnsi="Times New Roman" w:cs="Times New Roman"/>
          <w:b/>
          <w:sz w:val="24"/>
          <w:szCs w:val="24"/>
        </w:rPr>
        <w:fldChar w:fldCharType="separate"/>
      </w:r>
      <w:r>
        <w:rPr>
          <w:rFonts w:ascii="Times New Roman" w:hAnsi="Times New Roman" w:cs="Times New Roman"/>
          <w:b/>
          <w:noProof/>
          <w:sz w:val="24"/>
          <w:szCs w:val="24"/>
          <w:lang w:val="en-US"/>
        </w:rPr>
        <w:t>2</w:t>
      </w:r>
      <w:r w:rsidRPr="00B1200B">
        <w:rPr>
          <w:rFonts w:ascii="Times New Roman" w:hAnsi="Times New Roman" w:cs="Times New Roman"/>
          <w:b/>
          <w:sz w:val="24"/>
          <w:szCs w:val="24"/>
        </w:rPr>
        <w:fldChar w:fldCharType="end"/>
      </w:r>
      <w:r w:rsidRPr="00B1200B">
        <w:rPr>
          <w:rFonts w:ascii="Times New Roman" w:hAnsi="Times New Roman" w:cs="Times New Roman"/>
          <w:b/>
          <w:sz w:val="24"/>
          <w:szCs w:val="24"/>
          <w:lang w:val="en-US"/>
        </w:rPr>
        <w:t>. Stereotypical differences between national and local practitioners</w:t>
      </w:r>
    </w:p>
    <w:tbl>
      <w:tblPr>
        <w:tblStyle w:val="LightList"/>
        <w:tblpPr w:leftFromText="141" w:rightFromText="141" w:vertAnchor="text" w:horzAnchor="margin" w:tblpY="58"/>
        <w:tblW w:w="0" w:type="auto"/>
        <w:tblLook w:val="04A0" w:firstRow="1" w:lastRow="0" w:firstColumn="1" w:lastColumn="0" w:noHBand="0" w:noVBand="1"/>
      </w:tblPr>
      <w:tblGrid>
        <w:gridCol w:w="4512"/>
        <w:gridCol w:w="4540"/>
      </w:tblGrid>
      <w:tr w:rsidR="00B844AA" w:rsidRPr="003F6BE2" w14:paraId="42947458" w14:textId="77777777" w:rsidTr="006B6B9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000000" w:themeColor="text1"/>
            </w:tcBorders>
            <w:hideMark/>
          </w:tcPr>
          <w:p w14:paraId="0DD558F1" w14:textId="77777777" w:rsidR="00B844AA" w:rsidRPr="00B1200B" w:rsidRDefault="00B844AA" w:rsidP="006B6B93">
            <w:pPr>
              <w:rPr>
                <w:rFonts w:ascii="Times New Roman" w:hAnsi="Times New Roman" w:cs="Times New Roman"/>
                <w:sz w:val="24"/>
                <w:szCs w:val="24"/>
                <w:lang w:val="en-US"/>
              </w:rPr>
            </w:pPr>
            <w:r w:rsidRPr="00B1200B">
              <w:rPr>
                <w:rFonts w:ascii="Times New Roman" w:hAnsi="Times New Roman" w:cs="Times New Roman"/>
                <w:sz w:val="24"/>
                <w:szCs w:val="24"/>
                <w:lang w:val="en-US"/>
              </w:rPr>
              <w:t>National level</w:t>
            </w:r>
          </w:p>
        </w:tc>
        <w:tc>
          <w:tcPr>
            <w:tcW w:w="4606" w:type="dxa"/>
            <w:tcBorders>
              <w:bottom w:val="single" w:sz="8" w:space="0" w:color="000000" w:themeColor="text1"/>
            </w:tcBorders>
            <w:hideMark/>
          </w:tcPr>
          <w:p w14:paraId="4CC1D1A5" w14:textId="77777777" w:rsidR="00B844AA" w:rsidRPr="00B1200B" w:rsidRDefault="00B844AA" w:rsidP="006B6B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w:t>
            </w:r>
            <w:r w:rsidRPr="00B1200B">
              <w:rPr>
                <w:rFonts w:ascii="Times New Roman" w:hAnsi="Times New Roman" w:cs="Times New Roman"/>
                <w:sz w:val="24"/>
                <w:szCs w:val="24"/>
                <w:lang w:val="en-US"/>
              </w:rPr>
              <w:t>mall</w:t>
            </w:r>
            <w:r>
              <w:rPr>
                <w:rFonts w:ascii="Times New Roman" w:hAnsi="Times New Roman" w:cs="Times New Roman"/>
                <w:sz w:val="24"/>
                <w:szCs w:val="24"/>
                <w:lang w:val="en-US"/>
              </w:rPr>
              <w:t xml:space="preserve"> rural</w:t>
            </w:r>
            <w:r w:rsidRPr="00B1200B">
              <w:rPr>
                <w:rFonts w:ascii="Times New Roman" w:hAnsi="Times New Roman" w:cs="Times New Roman"/>
                <w:sz w:val="24"/>
                <w:szCs w:val="24"/>
                <w:lang w:val="en-US"/>
              </w:rPr>
              <w:t xml:space="preserve"> municipalities</w:t>
            </w:r>
          </w:p>
        </w:tc>
      </w:tr>
      <w:tr w:rsidR="00B844AA" w:rsidRPr="003F6BE2" w14:paraId="090BFDDA" w14:textId="77777777" w:rsidTr="006B6B93">
        <w:trPr>
          <w:cnfStyle w:val="000000100000" w:firstRow="0" w:lastRow="0" w:firstColumn="0" w:lastColumn="0" w:oddVBand="0" w:evenVBand="0" w:oddHBand="1" w:evenHBand="0" w:firstRowFirstColumn="0" w:firstRowLastColumn="0" w:lastRowFirstColumn="0" w:lastRowLastColumn="0"/>
          <w:cantSplit/>
          <w:trHeight w:val="388"/>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54401FCC" w14:textId="77777777" w:rsidR="00B844AA" w:rsidRPr="006F1B92" w:rsidRDefault="00B844AA" w:rsidP="006B6B93">
            <w:pPr>
              <w:rPr>
                <w:rFonts w:ascii="Times New Roman" w:hAnsi="Times New Roman" w:cs="Times New Roman"/>
                <w:b w:val="0"/>
                <w:sz w:val="24"/>
                <w:szCs w:val="24"/>
                <w:lang w:val="en-US"/>
              </w:rPr>
            </w:pPr>
            <w:r w:rsidRPr="00B1200B">
              <w:rPr>
                <w:rFonts w:ascii="Times New Roman" w:hAnsi="Times New Roman" w:cs="Times New Roman"/>
                <w:sz w:val="24"/>
                <w:szCs w:val="24"/>
                <w:lang w:val="en-US"/>
              </w:rPr>
              <w:t>Bureaucratic</w:t>
            </w:r>
          </w:p>
        </w:tc>
        <w:tc>
          <w:tcPr>
            <w:tcW w:w="0" w:type="dxa"/>
            <w:tcBorders>
              <w:bottom w:val="single" w:sz="4" w:space="0" w:color="auto"/>
            </w:tcBorders>
          </w:tcPr>
          <w:p w14:paraId="3B10A80E" w14:textId="77777777" w:rsidR="00B844AA" w:rsidRPr="00B1200B" w:rsidRDefault="00B844AA" w:rsidP="006B6B9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1200B">
              <w:rPr>
                <w:rFonts w:ascii="Times New Roman" w:hAnsi="Times New Roman" w:cs="Times New Roman"/>
                <w:b/>
                <w:sz w:val="24"/>
                <w:szCs w:val="24"/>
                <w:lang w:val="en-US"/>
              </w:rPr>
              <w:t>Informal organization</w:t>
            </w:r>
          </w:p>
        </w:tc>
      </w:tr>
      <w:tr w:rsidR="00B844AA" w:rsidRPr="00704E9E" w14:paraId="4D698223" w14:textId="77777777" w:rsidTr="006B6B93">
        <w:trPr>
          <w:cantSplit/>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bottom w:val="single" w:sz="8" w:space="0" w:color="000000" w:themeColor="text1"/>
            </w:tcBorders>
          </w:tcPr>
          <w:p w14:paraId="2C1642BA" w14:textId="77777777" w:rsidR="00B844AA" w:rsidRPr="00B1200B" w:rsidRDefault="00B844AA" w:rsidP="006B6B93">
            <w:pPr>
              <w:rPr>
                <w:rFonts w:ascii="Times New Roman" w:hAnsi="Times New Roman" w:cs="Times New Roman"/>
                <w:sz w:val="24"/>
                <w:szCs w:val="24"/>
                <w:lang w:val="en-US"/>
              </w:rPr>
            </w:pPr>
            <w:r w:rsidRPr="00B1200B">
              <w:rPr>
                <w:rFonts w:ascii="Times New Roman" w:hAnsi="Times New Roman" w:cs="Times New Roman"/>
                <w:sz w:val="24"/>
                <w:szCs w:val="24"/>
                <w:lang w:val="en-US"/>
              </w:rPr>
              <w:t>Compartmentalized view of safety</w:t>
            </w:r>
          </w:p>
        </w:tc>
        <w:tc>
          <w:tcPr>
            <w:tcW w:w="4606" w:type="dxa"/>
            <w:tcBorders>
              <w:top w:val="single" w:sz="4" w:space="0" w:color="auto"/>
              <w:bottom w:val="single" w:sz="8" w:space="0" w:color="000000" w:themeColor="text1"/>
            </w:tcBorders>
          </w:tcPr>
          <w:p w14:paraId="6D0AABB0" w14:textId="77777777" w:rsidR="00B844AA" w:rsidRPr="00B1200B" w:rsidRDefault="00B844AA" w:rsidP="006B6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B1200B">
              <w:rPr>
                <w:rFonts w:ascii="Times New Roman" w:hAnsi="Times New Roman" w:cs="Times New Roman"/>
                <w:b/>
                <w:sz w:val="24"/>
                <w:szCs w:val="24"/>
                <w:lang w:val="en-US"/>
              </w:rPr>
              <w:t>Safety a part of practice</w:t>
            </w:r>
          </w:p>
        </w:tc>
      </w:tr>
      <w:tr w:rsidR="00B844AA" w:rsidRPr="003F6BE2" w14:paraId="316FC94E" w14:textId="77777777" w:rsidTr="006B6B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6" w:type="dxa"/>
            <w:hideMark/>
          </w:tcPr>
          <w:p w14:paraId="63B254A6" w14:textId="77777777" w:rsidR="00B844AA" w:rsidRPr="00B1200B" w:rsidRDefault="00B844AA" w:rsidP="006B6B93">
            <w:pPr>
              <w:rPr>
                <w:rFonts w:ascii="Times New Roman" w:hAnsi="Times New Roman" w:cs="Times New Roman"/>
                <w:sz w:val="24"/>
                <w:szCs w:val="24"/>
                <w:lang w:val="en-US"/>
              </w:rPr>
            </w:pPr>
            <w:r>
              <w:rPr>
                <w:rFonts w:ascii="Times New Roman" w:hAnsi="Times New Roman" w:cs="Times New Roman"/>
                <w:sz w:val="24"/>
                <w:szCs w:val="24"/>
                <w:lang w:val="en-US"/>
              </w:rPr>
              <w:t>Risk</w:t>
            </w:r>
          </w:p>
        </w:tc>
        <w:tc>
          <w:tcPr>
            <w:tcW w:w="4606" w:type="dxa"/>
            <w:hideMark/>
          </w:tcPr>
          <w:p w14:paraId="4B665FA3" w14:textId="77777777" w:rsidR="00B844AA" w:rsidRPr="00B1200B" w:rsidRDefault="00B844AA" w:rsidP="006B6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B1200B">
              <w:rPr>
                <w:rFonts w:ascii="Times New Roman" w:hAnsi="Times New Roman" w:cs="Times New Roman"/>
                <w:b/>
                <w:sz w:val="24"/>
                <w:szCs w:val="24"/>
                <w:lang w:val="en-US"/>
              </w:rPr>
              <w:t>Vulnerability and robustness</w:t>
            </w:r>
          </w:p>
        </w:tc>
      </w:tr>
      <w:tr w:rsidR="00B844AA" w:rsidRPr="003F6BE2" w14:paraId="33C5FBD9" w14:textId="77777777" w:rsidTr="006B6B93">
        <w:trPr>
          <w:cantSplit/>
        </w:trPr>
        <w:tc>
          <w:tcPr>
            <w:cnfStyle w:val="001000000000" w:firstRow="0" w:lastRow="0" w:firstColumn="1" w:lastColumn="0" w:oddVBand="0" w:evenVBand="0" w:oddHBand="0" w:evenHBand="0" w:firstRowFirstColumn="0" w:firstRowLastColumn="0" w:lastRowFirstColumn="0" w:lastRowLastColumn="0"/>
            <w:tcW w:w="4606" w:type="dxa"/>
            <w:hideMark/>
          </w:tcPr>
          <w:p w14:paraId="288A8E0E" w14:textId="77777777" w:rsidR="00B844AA" w:rsidRPr="00B1200B" w:rsidRDefault="00B844AA" w:rsidP="006B6B93">
            <w:pPr>
              <w:rPr>
                <w:rFonts w:ascii="Times New Roman" w:hAnsi="Times New Roman" w:cs="Times New Roman"/>
                <w:sz w:val="24"/>
                <w:szCs w:val="24"/>
                <w:lang w:val="en-US"/>
              </w:rPr>
            </w:pPr>
            <w:r w:rsidRPr="00B1200B">
              <w:rPr>
                <w:rFonts w:ascii="Times New Roman" w:hAnsi="Times New Roman" w:cs="Times New Roman"/>
                <w:sz w:val="24"/>
                <w:szCs w:val="24"/>
                <w:lang w:val="en-US"/>
              </w:rPr>
              <w:t xml:space="preserve">Transactional coordination </w:t>
            </w:r>
          </w:p>
        </w:tc>
        <w:tc>
          <w:tcPr>
            <w:tcW w:w="4606" w:type="dxa"/>
            <w:hideMark/>
          </w:tcPr>
          <w:p w14:paraId="667864F5" w14:textId="77777777" w:rsidR="00B844AA" w:rsidRPr="00B1200B" w:rsidRDefault="00B844AA" w:rsidP="006B6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B1200B">
              <w:rPr>
                <w:rFonts w:ascii="Times New Roman" w:hAnsi="Times New Roman" w:cs="Times New Roman"/>
                <w:b/>
                <w:sz w:val="24"/>
                <w:szCs w:val="24"/>
                <w:lang w:val="en-US"/>
              </w:rPr>
              <w:t>Relational coordination</w:t>
            </w:r>
            <w:r>
              <w:rPr>
                <w:rFonts w:ascii="Times New Roman" w:hAnsi="Times New Roman" w:cs="Times New Roman"/>
                <w:b/>
                <w:sz w:val="24"/>
                <w:szCs w:val="24"/>
                <w:lang w:val="en-US"/>
              </w:rPr>
              <w:t>/collaboration</w:t>
            </w:r>
          </w:p>
        </w:tc>
      </w:tr>
    </w:tbl>
    <w:p w14:paraId="0B26FC61" w14:textId="77777777" w:rsidR="00450FF5" w:rsidRDefault="00450FF5" w:rsidP="00764828">
      <w:pPr>
        <w:rPr>
          <w:rFonts w:ascii="Times New Roman" w:hAnsi="Times New Roman" w:cs="Times New Roman"/>
          <w:sz w:val="24"/>
          <w:szCs w:val="24"/>
          <w:lang w:val="en-US"/>
        </w:rPr>
      </w:pPr>
    </w:p>
    <w:p w14:paraId="5C26755F" w14:textId="1A882B81" w:rsidR="00B844AA" w:rsidRDefault="00453974" w:rsidP="00B844AA">
      <w:pPr>
        <w:rPr>
          <w:rFonts w:ascii="Times New Roman" w:hAnsi="Times New Roman" w:cs="Times New Roman"/>
          <w:sz w:val="24"/>
          <w:szCs w:val="24"/>
          <w:lang w:val="en-US"/>
        </w:rPr>
      </w:pPr>
      <w:r>
        <w:rPr>
          <w:rFonts w:ascii="Times New Roman" w:hAnsi="Times New Roman" w:cs="Times New Roman"/>
          <w:sz w:val="24"/>
          <w:szCs w:val="24"/>
          <w:lang w:val="en-US"/>
        </w:rPr>
        <w:t>More formally, w</w:t>
      </w:r>
      <w:r w:rsidR="00B844AA" w:rsidRPr="00B1200B">
        <w:rPr>
          <w:rFonts w:ascii="Times New Roman" w:hAnsi="Times New Roman" w:cs="Times New Roman"/>
          <w:sz w:val="24"/>
          <w:szCs w:val="24"/>
          <w:lang w:val="en-US"/>
        </w:rPr>
        <w:t>hen our informants discuss</w:t>
      </w:r>
      <w:r w:rsidR="00B844AA">
        <w:rPr>
          <w:rFonts w:ascii="Times New Roman" w:hAnsi="Times New Roman" w:cs="Times New Roman"/>
          <w:sz w:val="24"/>
          <w:szCs w:val="24"/>
          <w:lang w:val="en-US"/>
        </w:rPr>
        <w:t>ed</w:t>
      </w:r>
      <w:r w:rsidR="00B844AA" w:rsidRPr="00B1200B">
        <w:rPr>
          <w:rFonts w:ascii="Times New Roman" w:hAnsi="Times New Roman" w:cs="Times New Roman"/>
          <w:sz w:val="24"/>
          <w:szCs w:val="24"/>
          <w:lang w:val="en-US"/>
        </w:rPr>
        <w:t xml:space="preserve"> the differences between the (stereo-)typical national and </w:t>
      </w:r>
      <w:r w:rsidR="00B844AA">
        <w:rPr>
          <w:rFonts w:ascii="Times New Roman" w:hAnsi="Times New Roman" w:cs="Times New Roman"/>
          <w:sz w:val="24"/>
          <w:szCs w:val="24"/>
          <w:lang w:val="en-US"/>
        </w:rPr>
        <w:t>municipal</w:t>
      </w:r>
      <w:r w:rsidR="00B844AA" w:rsidRPr="00B1200B">
        <w:rPr>
          <w:rFonts w:ascii="Times New Roman" w:hAnsi="Times New Roman" w:cs="Times New Roman"/>
          <w:sz w:val="24"/>
          <w:szCs w:val="24"/>
          <w:lang w:val="en-US"/>
        </w:rPr>
        <w:t xml:space="preserve"> </w:t>
      </w:r>
      <w:proofErr w:type="spellStart"/>
      <w:r w:rsidR="00B844AA" w:rsidRPr="00B1200B">
        <w:rPr>
          <w:rFonts w:ascii="Times New Roman" w:hAnsi="Times New Roman" w:cs="Times New Roman"/>
          <w:sz w:val="24"/>
          <w:szCs w:val="24"/>
          <w:lang w:val="en-US"/>
        </w:rPr>
        <w:t>mod</w:t>
      </w:r>
      <w:r w:rsidR="00B844AA">
        <w:rPr>
          <w:rFonts w:ascii="Times New Roman" w:hAnsi="Times New Roman" w:cs="Times New Roman"/>
          <w:sz w:val="24"/>
          <w:szCs w:val="24"/>
          <w:lang w:val="en-US"/>
        </w:rPr>
        <w:t>i</w:t>
      </w:r>
      <w:proofErr w:type="spellEnd"/>
      <w:r w:rsidR="00B844AA" w:rsidRPr="00B1200B">
        <w:rPr>
          <w:rFonts w:ascii="Times New Roman" w:hAnsi="Times New Roman" w:cs="Times New Roman"/>
          <w:sz w:val="24"/>
          <w:szCs w:val="24"/>
          <w:lang w:val="en-US"/>
        </w:rPr>
        <w:t xml:space="preserve"> operandi </w:t>
      </w:r>
      <w:r w:rsidR="00B844AA">
        <w:rPr>
          <w:rFonts w:ascii="Times New Roman" w:hAnsi="Times New Roman" w:cs="Times New Roman"/>
          <w:sz w:val="24"/>
          <w:szCs w:val="24"/>
          <w:lang w:val="en-US"/>
        </w:rPr>
        <w:t>regarding</w:t>
      </w:r>
      <w:r w:rsidR="00B844AA" w:rsidRPr="00B1200B">
        <w:rPr>
          <w:rFonts w:ascii="Times New Roman" w:hAnsi="Times New Roman" w:cs="Times New Roman"/>
          <w:sz w:val="24"/>
          <w:szCs w:val="24"/>
          <w:lang w:val="en-US"/>
        </w:rPr>
        <w:t xml:space="preserve"> </w:t>
      </w:r>
      <w:r w:rsidR="00B844AA">
        <w:rPr>
          <w:rFonts w:ascii="Times New Roman" w:hAnsi="Times New Roman" w:cs="Times New Roman"/>
          <w:sz w:val="24"/>
          <w:szCs w:val="24"/>
          <w:lang w:val="en-US"/>
        </w:rPr>
        <w:t>societal safety</w:t>
      </w:r>
      <w:r w:rsidR="00B844AA" w:rsidRPr="00B1200B">
        <w:rPr>
          <w:rFonts w:ascii="Times New Roman" w:hAnsi="Times New Roman" w:cs="Times New Roman"/>
          <w:sz w:val="24"/>
          <w:szCs w:val="24"/>
          <w:lang w:val="en-US"/>
        </w:rPr>
        <w:t>, th</w:t>
      </w:r>
      <w:r w:rsidR="00B844AA">
        <w:rPr>
          <w:rFonts w:ascii="Times New Roman" w:hAnsi="Times New Roman" w:cs="Times New Roman"/>
          <w:sz w:val="24"/>
          <w:szCs w:val="24"/>
          <w:lang w:val="en-US"/>
        </w:rPr>
        <w:t>ere</w:t>
      </w:r>
      <w:r w:rsidR="00B844AA" w:rsidRPr="00B1200B">
        <w:rPr>
          <w:rFonts w:ascii="Times New Roman" w:hAnsi="Times New Roman" w:cs="Times New Roman"/>
          <w:sz w:val="24"/>
          <w:szCs w:val="24"/>
          <w:lang w:val="en-US"/>
        </w:rPr>
        <w:t xml:space="preserve"> </w:t>
      </w:r>
      <w:r w:rsidR="00B844AA">
        <w:rPr>
          <w:rFonts w:ascii="Times New Roman" w:hAnsi="Times New Roman" w:cs="Times New Roman"/>
          <w:sz w:val="24"/>
          <w:szCs w:val="24"/>
          <w:lang w:val="en-US"/>
        </w:rPr>
        <w:t>wa</w:t>
      </w:r>
      <w:r w:rsidR="00B844AA" w:rsidRPr="00B1200B">
        <w:rPr>
          <w:rFonts w:ascii="Times New Roman" w:hAnsi="Times New Roman" w:cs="Times New Roman"/>
          <w:sz w:val="24"/>
          <w:szCs w:val="24"/>
          <w:lang w:val="en-US"/>
        </w:rPr>
        <w:t xml:space="preserve">s a distinction </w:t>
      </w:r>
      <w:r w:rsidR="00B844AA">
        <w:rPr>
          <w:rFonts w:ascii="Times New Roman" w:hAnsi="Times New Roman" w:cs="Times New Roman"/>
          <w:sz w:val="24"/>
          <w:szCs w:val="24"/>
          <w:lang w:val="en-US"/>
        </w:rPr>
        <w:t>between</w:t>
      </w:r>
      <w:r w:rsidR="00B844AA" w:rsidRPr="00B1200B">
        <w:rPr>
          <w:rFonts w:ascii="Times New Roman" w:hAnsi="Times New Roman" w:cs="Times New Roman"/>
          <w:sz w:val="24"/>
          <w:szCs w:val="24"/>
          <w:lang w:val="en-US"/>
        </w:rPr>
        <w:t xml:space="preserve"> two discursive perspectives</w:t>
      </w:r>
      <w:r w:rsidR="00D62429">
        <w:rPr>
          <w:rFonts w:ascii="Times New Roman" w:hAnsi="Times New Roman" w:cs="Times New Roman"/>
          <w:sz w:val="24"/>
          <w:szCs w:val="24"/>
          <w:lang w:val="en-US"/>
        </w:rPr>
        <w:t xml:space="preserve"> and two different approaches to societal safety</w:t>
      </w:r>
      <w:r w:rsidR="00B844AA" w:rsidRPr="00B1200B">
        <w:rPr>
          <w:rFonts w:ascii="Times New Roman" w:hAnsi="Times New Roman" w:cs="Times New Roman"/>
          <w:sz w:val="24"/>
          <w:szCs w:val="24"/>
          <w:lang w:val="en-US"/>
        </w:rPr>
        <w:t xml:space="preserve">. </w:t>
      </w:r>
      <w:r w:rsidR="00D62429">
        <w:rPr>
          <w:rFonts w:ascii="Times New Roman" w:hAnsi="Times New Roman" w:cs="Times New Roman"/>
          <w:sz w:val="24"/>
          <w:szCs w:val="24"/>
          <w:lang w:val="en-US"/>
        </w:rPr>
        <w:t>This</w:t>
      </w:r>
      <w:r w:rsidR="00B844AA">
        <w:rPr>
          <w:rFonts w:ascii="Times New Roman" w:hAnsi="Times New Roman" w:cs="Times New Roman"/>
          <w:sz w:val="24"/>
          <w:szCs w:val="24"/>
          <w:lang w:val="en-US"/>
        </w:rPr>
        <w:t xml:space="preserve"> was</w:t>
      </w:r>
      <w:r w:rsidR="00B844AA" w:rsidRPr="00B1200B">
        <w:rPr>
          <w:rFonts w:ascii="Times New Roman" w:hAnsi="Times New Roman" w:cs="Times New Roman"/>
          <w:sz w:val="24"/>
          <w:szCs w:val="24"/>
          <w:lang w:val="en-US"/>
        </w:rPr>
        <w:t xml:space="preserve"> a boundary that w</w:t>
      </w:r>
      <w:r w:rsidR="00B844AA">
        <w:rPr>
          <w:rFonts w:ascii="Times New Roman" w:hAnsi="Times New Roman" w:cs="Times New Roman"/>
          <w:sz w:val="24"/>
          <w:szCs w:val="24"/>
          <w:lang w:val="en-US"/>
        </w:rPr>
        <w:t>as</w:t>
      </w:r>
      <w:r w:rsidR="00B844AA" w:rsidRPr="00B1200B">
        <w:rPr>
          <w:rFonts w:ascii="Times New Roman" w:hAnsi="Times New Roman" w:cs="Times New Roman"/>
          <w:sz w:val="24"/>
          <w:szCs w:val="24"/>
          <w:lang w:val="en-US"/>
        </w:rPr>
        <w:t xml:space="preserve"> </w:t>
      </w:r>
      <w:r w:rsidR="00B844AA" w:rsidRPr="00B1200B">
        <w:rPr>
          <w:rFonts w:ascii="Times New Roman" w:hAnsi="Times New Roman" w:cs="Times New Roman"/>
          <w:i/>
          <w:sz w:val="24"/>
          <w:szCs w:val="24"/>
          <w:lang w:val="en-US"/>
        </w:rPr>
        <w:t>recognized</w:t>
      </w:r>
      <w:r w:rsidR="00B844AA" w:rsidRPr="00B1200B">
        <w:rPr>
          <w:rFonts w:ascii="Times New Roman" w:hAnsi="Times New Roman" w:cs="Times New Roman"/>
          <w:sz w:val="24"/>
          <w:szCs w:val="24"/>
          <w:lang w:val="en-US"/>
        </w:rPr>
        <w:t xml:space="preserve"> by most or </w:t>
      </w:r>
      <w:proofErr w:type="gramStart"/>
      <w:r w:rsidR="00B844AA" w:rsidRPr="00B1200B">
        <w:rPr>
          <w:rFonts w:ascii="Times New Roman" w:hAnsi="Times New Roman" w:cs="Times New Roman"/>
          <w:sz w:val="24"/>
          <w:szCs w:val="24"/>
          <w:lang w:val="en-US"/>
        </w:rPr>
        <w:t>all of</w:t>
      </w:r>
      <w:proofErr w:type="gramEnd"/>
      <w:r w:rsidR="00B844AA" w:rsidRPr="00B1200B">
        <w:rPr>
          <w:rFonts w:ascii="Times New Roman" w:hAnsi="Times New Roman" w:cs="Times New Roman"/>
          <w:sz w:val="24"/>
          <w:szCs w:val="24"/>
          <w:lang w:val="en-US"/>
        </w:rPr>
        <w:t xml:space="preserve"> our informants, but it </w:t>
      </w:r>
      <w:r w:rsidR="00B844AA">
        <w:rPr>
          <w:rFonts w:ascii="Times New Roman" w:hAnsi="Times New Roman" w:cs="Times New Roman"/>
          <w:sz w:val="24"/>
          <w:szCs w:val="24"/>
          <w:lang w:val="en-US"/>
        </w:rPr>
        <w:t>wa</w:t>
      </w:r>
      <w:r w:rsidR="00B844AA" w:rsidRPr="00B1200B">
        <w:rPr>
          <w:rFonts w:ascii="Times New Roman" w:hAnsi="Times New Roman" w:cs="Times New Roman"/>
          <w:sz w:val="24"/>
          <w:szCs w:val="24"/>
          <w:lang w:val="en-US"/>
        </w:rPr>
        <w:t xml:space="preserve">s not necessarily respected in the sense that people </w:t>
      </w:r>
      <w:r w:rsidR="00B844AA">
        <w:rPr>
          <w:rFonts w:ascii="Times New Roman" w:hAnsi="Times New Roman" w:cs="Times New Roman"/>
          <w:sz w:val="24"/>
          <w:szCs w:val="24"/>
          <w:lang w:val="en-US"/>
        </w:rPr>
        <w:t>uniformly</w:t>
      </w:r>
      <w:r w:rsidR="00B844AA" w:rsidRPr="00B1200B">
        <w:rPr>
          <w:rFonts w:ascii="Times New Roman" w:hAnsi="Times New Roman" w:cs="Times New Roman"/>
          <w:sz w:val="24"/>
          <w:szCs w:val="24"/>
          <w:lang w:val="en-US"/>
        </w:rPr>
        <w:t xml:space="preserve"> chose one perspective </w:t>
      </w:r>
      <w:r w:rsidR="00B844AA">
        <w:rPr>
          <w:rFonts w:ascii="Times New Roman" w:hAnsi="Times New Roman" w:cs="Times New Roman"/>
          <w:sz w:val="24"/>
          <w:szCs w:val="24"/>
          <w:lang w:val="en-US"/>
        </w:rPr>
        <w:t>on the basis of</w:t>
      </w:r>
      <w:r w:rsidR="00B844AA" w:rsidRPr="00B1200B">
        <w:rPr>
          <w:rFonts w:ascii="Times New Roman" w:hAnsi="Times New Roman" w:cs="Times New Roman"/>
          <w:sz w:val="24"/>
          <w:szCs w:val="24"/>
          <w:lang w:val="en-US"/>
        </w:rPr>
        <w:t xml:space="preserve"> where they work and live.</w:t>
      </w:r>
      <w:r w:rsidR="00B844AA">
        <w:rPr>
          <w:rFonts w:ascii="Times New Roman" w:hAnsi="Times New Roman" w:cs="Times New Roman"/>
          <w:sz w:val="24"/>
          <w:szCs w:val="24"/>
          <w:lang w:val="en-US"/>
        </w:rPr>
        <w:t xml:space="preserve"> </w:t>
      </w:r>
    </w:p>
    <w:p w14:paraId="35A420C2" w14:textId="26E66E96" w:rsidR="00B844AA" w:rsidRDefault="001A4E95" w:rsidP="001A4E95">
      <w:pPr>
        <w:pStyle w:val="Heading2"/>
        <w:rPr>
          <w:lang w:val="en-US"/>
        </w:rPr>
      </w:pPr>
      <w:r w:rsidRPr="001A4E95">
        <w:rPr>
          <w:lang w:val="en-US"/>
        </w:rPr>
        <w:t>OPERATIONAL AND STRATEGICAL GROUPS WITHIN THE POLICE</w:t>
      </w:r>
    </w:p>
    <w:p w14:paraId="3F4BC825" w14:textId="1017500A" w:rsidR="00465318" w:rsidRDefault="0098184C" w:rsidP="00864F05">
      <w:pPr>
        <w:rPr>
          <w:rFonts w:ascii="Times New Roman" w:hAnsi="Times New Roman" w:cs="Times New Roman"/>
          <w:sz w:val="24"/>
          <w:szCs w:val="24"/>
          <w:lang w:val="en-US"/>
        </w:rPr>
      </w:pPr>
      <w:r>
        <w:rPr>
          <w:rFonts w:ascii="Times New Roman" w:hAnsi="Times New Roman" w:cs="Times New Roman"/>
          <w:sz w:val="24"/>
          <w:szCs w:val="24"/>
          <w:lang w:val="en-US"/>
        </w:rPr>
        <w:t>C</w:t>
      </w:r>
      <w:r w:rsidRPr="00DC3A5B">
        <w:rPr>
          <w:rFonts w:ascii="Times New Roman" w:hAnsi="Times New Roman" w:cs="Times New Roman"/>
          <w:sz w:val="24"/>
          <w:szCs w:val="24"/>
          <w:lang w:val="en-US"/>
        </w:rPr>
        <w:t>ultural differentiation processes</w:t>
      </w:r>
      <w:r>
        <w:rPr>
          <w:rFonts w:ascii="Times New Roman" w:hAnsi="Times New Roman" w:cs="Times New Roman"/>
          <w:sz w:val="24"/>
          <w:szCs w:val="24"/>
          <w:lang w:val="en-US"/>
        </w:rPr>
        <w:t xml:space="preserve"> </w:t>
      </w:r>
      <w:r w:rsidR="00747192">
        <w:rPr>
          <w:rFonts w:ascii="Times New Roman" w:hAnsi="Times New Roman" w:cs="Times New Roman"/>
          <w:sz w:val="24"/>
          <w:szCs w:val="24"/>
          <w:lang w:val="en-US"/>
        </w:rPr>
        <w:t>are</w:t>
      </w:r>
      <w:r w:rsidR="00747192" w:rsidRPr="00F323F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465318" w:rsidRPr="00B1200B">
        <w:rPr>
          <w:rFonts w:ascii="Times New Roman" w:hAnsi="Times New Roman" w:cs="Times New Roman"/>
          <w:sz w:val="24"/>
          <w:szCs w:val="24"/>
          <w:lang w:val="en-US"/>
        </w:rPr>
        <w:t>lso</w:t>
      </w:r>
      <w:r w:rsidR="007471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found </w:t>
      </w:r>
      <w:r w:rsidR="00465318" w:rsidRPr="00B1200B">
        <w:rPr>
          <w:rFonts w:ascii="Times New Roman" w:hAnsi="Times New Roman" w:cs="Times New Roman"/>
          <w:sz w:val="24"/>
          <w:szCs w:val="24"/>
          <w:lang w:val="en-US"/>
        </w:rPr>
        <w:t xml:space="preserve">within </w:t>
      </w:r>
      <w:r w:rsidR="00747192">
        <w:rPr>
          <w:rFonts w:ascii="Times New Roman" w:hAnsi="Times New Roman" w:cs="Times New Roman"/>
          <w:sz w:val="24"/>
          <w:szCs w:val="24"/>
          <w:lang w:val="en-US"/>
        </w:rPr>
        <w:t xml:space="preserve">large </w:t>
      </w:r>
      <w:r w:rsidR="00465318" w:rsidRPr="00B1200B">
        <w:rPr>
          <w:rFonts w:ascii="Times New Roman" w:hAnsi="Times New Roman" w:cs="Times New Roman"/>
          <w:sz w:val="24"/>
          <w:szCs w:val="24"/>
          <w:lang w:val="en-US"/>
        </w:rPr>
        <w:t>sectors and organizations.</w:t>
      </w:r>
      <w:r w:rsidR="003F29DA">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 xml:space="preserve">Within the police and the directorate managing the police, several informants pointed to </w:t>
      </w:r>
      <w:r w:rsidR="00177E6A">
        <w:rPr>
          <w:rFonts w:ascii="Times New Roman" w:hAnsi="Times New Roman" w:cs="Times New Roman"/>
          <w:sz w:val="24"/>
          <w:szCs w:val="24"/>
          <w:lang w:val="en-US"/>
        </w:rPr>
        <w:t xml:space="preserve">a </w:t>
      </w:r>
      <w:r w:rsidR="004921C0">
        <w:rPr>
          <w:rFonts w:ascii="Times New Roman" w:hAnsi="Times New Roman" w:cs="Times New Roman"/>
          <w:sz w:val="24"/>
          <w:szCs w:val="24"/>
          <w:lang w:val="en-US"/>
        </w:rPr>
        <w:t xml:space="preserve">dominating </w:t>
      </w:r>
      <w:r w:rsidR="00177E6A">
        <w:rPr>
          <w:rFonts w:ascii="Times New Roman" w:hAnsi="Times New Roman" w:cs="Times New Roman"/>
          <w:sz w:val="24"/>
          <w:szCs w:val="24"/>
          <w:lang w:val="en-US"/>
        </w:rPr>
        <w:t>core of</w:t>
      </w:r>
      <w:r w:rsidR="00465318" w:rsidRPr="00B12C4E">
        <w:rPr>
          <w:rFonts w:ascii="Times New Roman" w:hAnsi="Times New Roman" w:cs="Times New Roman"/>
          <w:sz w:val="24"/>
          <w:szCs w:val="24"/>
          <w:lang w:val="en-US"/>
        </w:rPr>
        <w:t xml:space="preserve"> “operational” culture within the police, </w:t>
      </w:r>
      <w:r w:rsidR="00747192">
        <w:rPr>
          <w:rFonts w:ascii="Times New Roman" w:hAnsi="Times New Roman" w:cs="Times New Roman"/>
          <w:sz w:val="24"/>
          <w:szCs w:val="24"/>
          <w:lang w:val="en-US"/>
        </w:rPr>
        <w:t>characteristically</w:t>
      </w:r>
      <w:r w:rsidR="00747192"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 xml:space="preserve">associated with the </w:t>
      </w:r>
      <w:r w:rsidR="00DF50EC">
        <w:rPr>
          <w:rFonts w:ascii="Times New Roman" w:hAnsi="Times New Roman" w:cs="Times New Roman"/>
          <w:sz w:val="24"/>
          <w:szCs w:val="24"/>
          <w:lang w:val="en-US"/>
        </w:rPr>
        <w:t xml:space="preserve">uniformed </w:t>
      </w:r>
      <w:r w:rsidR="00465318" w:rsidRPr="00B12C4E">
        <w:rPr>
          <w:rFonts w:ascii="Times New Roman" w:hAnsi="Times New Roman" w:cs="Times New Roman"/>
          <w:sz w:val="24"/>
          <w:szCs w:val="24"/>
          <w:lang w:val="en-US"/>
        </w:rPr>
        <w:t xml:space="preserve">emergency response units on duty. These were </w:t>
      </w:r>
      <w:r w:rsidR="00177E6A">
        <w:rPr>
          <w:rFonts w:ascii="Times New Roman" w:hAnsi="Times New Roman" w:cs="Times New Roman"/>
          <w:sz w:val="24"/>
          <w:szCs w:val="24"/>
          <w:lang w:val="en-US"/>
        </w:rPr>
        <w:t>portrayed</w:t>
      </w:r>
      <w:r w:rsidR="00716A24">
        <w:rPr>
          <w:rFonts w:ascii="Times New Roman" w:hAnsi="Times New Roman" w:cs="Times New Roman"/>
          <w:sz w:val="24"/>
          <w:szCs w:val="24"/>
          <w:lang w:val="en-US"/>
        </w:rPr>
        <w:t>, in contrast,</w:t>
      </w:r>
      <w:r w:rsidR="00177E6A">
        <w:rPr>
          <w:rFonts w:ascii="Times New Roman" w:hAnsi="Times New Roman" w:cs="Times New Roman"/>
          <w:sz w:val="24"/>
          <w:szCs w:val="24"/>
          <w:lang w:val="en-US"/>
        </w:rPr>
        <w:t xml:space="preserve"> as</w:t>
      </w:r>
      <w:r w:rsidR="00177E6A"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the “others</w:t>
      </w:r>
      <w:r w:rsidR="00465318" w:rsidRPr="00B12C4E">
        <w:rPr>
          <w:lang w:val="en-US"/>
        </w:rPr>
        <w:t xml:space="preserve">” </w:t>
      </w:r>
      <w:r w:rsidR="00716A24">
        <w:rPr>
          <w:rFonts w:ascii="Times New Roman" w:hAnsi="Times New Roman" w:cs="Times New Roman"/>
          <w:sz w:val="24"/>
          <w:szCs w:val="24"/>
          <w:lang w:val="en-US"/>
        </w:rPr>
        <w:t>by</w:t>
      </w:r>
      <w:r w:rsidR="00716A24"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more analytically</w:t>
      </w:r>
      <w:r w:rsidR="00177E6A">
        <w:rPr>
          <w:rFonts w:ascii="Times New Roman" w:hAnsi="Times New Roman" w:cs="Times New Roman"/>
          <w:sz w:val="24"/>
          <w:szCs w:val="24"/>
          <w:lang w:val="en-US"/>
        </w:rPr>
        <w:t xml:space="preserve"> and strategically</w:t>
      </w:r>
      <w:r w:rsidR="002732E4">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 xml:space="preserve">oriented personnel, </w:t>
      </w:r>
      <w:r w:rsidR="000E5CC8">
        <w:rPr>
          <w:rFonts w:ascii="Times New Roman" w:hAnsi="Times New Roman" w:cs="Times New Roman"/>
          <w:sz w:val="24"/>
          <w:szCs w:val="24"/>
          <w:lang w:val="en-US"/>
        </w:rPr>
        <w:t>including</w:t>
      </w:r>
      <w:r w:rsidR="00DC42A1">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 xml:space="preserve">investigators, </w:t>
      </w:r>
      <w:r w:rsidR="00844567">
        <w:rPr>
          <w:rFonts w:ascii="Times New Roman" w:hAnsi="Times New Roman" w:cs="Times New Roman"/>
          <w:sz w:val="24"/>
          <w:szCs w:val="24"/>
          <w:lang w:val="en-US"/>
        </w:rPr>
        <w:t xml:space="preserve">crime </w:t>
      </w:r>
      <w:r w:rsidR="00465318" w:rsidRPr="00B12C4E">
        <w:rPr>
          <w:rFonts w:ascii="Times New Roman" w:hAnsi="Times New Roman" w:cs="Times New Roman"/>
          <w:sz w:val="24"/>
          <w:szCs w:val="24"/>
          <w:lang w:val="en-US"/>
        </w:rPr>
        <w:t>analysts, emergency planners</w:t>
      </w:r>
      <w:r w:rsidR="00DF50EC">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and those working with preventive police work</w:t>
      </w:r>
      <w:r w:rsidR="00D955BC">
        <w:rPr>
          <w:rFonts w:ascii="Times New Roman" w:hAnsi="Times New Roman" w:cs="Times New Roman"/>
          <w:sz w:val="24"/>
          <w:szCs w:val="24"/>
          <w:lang w:val="en-US"/>
        </w:rPr>
        <w:t>. We refer to this diverse group</w:t>
      </w:r>
      <w:r w:rsidR="00C05982">
        <w:rPr>
          <w:rFonts w:ascii="Times New Roman" w:hAnsi="Times New Roman" w:cs="Times New Roman"/>
          <w:sz w:val="24"/>
          <w:szCs w:val="24"/>
          <w:lang w:val="en-US"/>
        </w:rPr>
        <w:t xml:space="preserve">, those outside the dominant </w:t>
      </w:r>
      <w:r w:rsidR="00716A24">
        <w:rPr>
          <w:rFonts w:ascii="Times New Roman" w:hAnsi="Times New Roman" w:cs="Times New Roman"/>
          <w:sz w:val="24"/>
          <w:szCs w:val="24"/>
          <w:lang w:val="en-US"/>
        </w:rPr>
        <w:t>core</w:t>
      </w:r>
      <w:r w:rsidR="00C05982">
        <w:rPr>
          <w:rFonts w:ascii="Times New Roman" w:hAnsi="Times New Roman" w:cs="Times New Roman"/>
          <w:sz w:val="24"/>
          <w:szCs w:val="24"/>
          <w:lang w:val="en-US"/>
        </w:rPr>
        <w:t>,</w:t>
      </w:r>
      <w:r w:rsidR="00D955BC">
        <w:rPr>
          <w:rFonts w:ascii="Times New Roman" w:hAnsi="Times New Roman" w:cs="Times New Roman"/>
          <w:sz w:val="24"/>
          <w:szCs w:val="24"/>
          <w:lang w:val="en-US"/>
        </w:rPr>
        <w:t xml:space="preserve"> here for simplicity,</w:t>
      </w:r>
      <w:r w:rsidR="00465318" w:rsidRPr="00B12C4E">
        <w:rPr>
          <w:rFonts w:ascii="Times New Roman" w:hAnsi="Times New Roman" w:cs="Times New Roman"/>
          <w:sz w:val="24"/>
          <w:szCs w:val="24"/>
          <w:lang w:val="en-US"/>
        </w:rPr>
        <w:t xml:space="preserve"> as </w:t>
      </w:r>
      <w:r w:rsidR="00D62429">
        <w:rPr>
          <w:rFonts w:ascii="Times New Roman" w:hAnsi="Times New Roman" w:cs="Times New Roman"/>
          <w:sz w:val="24"/>
          <w:szCs w:val="24"/>
          <w:lang w:val="en-US"/>
        </w:rPr>
        <w:t>strategically oriented</w:t>
      </w:r>
      <w:r w:rsidR="00536079">
        <w:rPr>
          <w:rFonts w:ascii="Times New Roman" w:hAnsi="Times New Roman" w:cs="Times New Roman"/>
          <w:sz w:val="24"/>
          <w:szCs w:val="24"/>
          <w:lang w:val="en-US"/>
        </w:rPr>
        <w:t>.</w:t>
      </w:r>
      <w:r w:rsidR="00BE01B2">
        <w:rPr>
          <w:rStyle w:val="FootnoteReference"/>
          <w:rFonts w:ascii="Times New Roman" w:hAnsi="Times New Roman" w:cs="Times New Roman"/>
          <w:sz w:val="24"/>
          <w:szCs w:val="24"/>
          <w:lang w:val="en-US"/>
        </w:rPr>
        <w:footnoteReference w:id="9"/>
      </w:r>
      <w:r w:rsidR="00465318" w:rsidRPr="00B12C4E">
        <w:rPr>
          <w:rFonts w:ascii="Times New Roman" w:hAnsi="Times New Roman" w:cs="Times New Roman"/>
          <w:sz w:val="24"/>
          <w:szCs w:val="24"/>
          <w:lang w:val="en-US"/>
        </w:rPr>
        <w:t xml:space="preserve"> </w:t>
      </w:r>
      <w:r w:rsidR="00DF50EC">
        <w:rPr>
          <w:rFonts w:ascii="Times New Roman" w:hAnsi="Times New Roman" w:cs="Times New Roman"/>
          <w:sz w:val="24"/>
          <w:szCs w:val="24"/>
          <w:lang w:val="en-US"/>
        </w:rPr>
        <w:lastRenderedPageBreak/>
        <w:t>O</w:t>
      </w:r>
      <w:r w:rsidR="00465318" w:rsidRPr="00B12C4E">
        <w:rPr>
          <w:rFonts w:ascii="Times New Roman" w:hAnsi="Times New Roman" w:cs="Times New Roman"/>
          <w:sz w:val="24"/>
          <w:szCs w:val="24"/>
          <w:lang w:val="en-US"/>
        </w:rPr>
        <w:t xml:space="preserve">perational officers have a high status in the police and are seen by themselves and others to represent </w:t>
      </w:r>
      <w:r w:rsidR="00716A24">
        <w:rPr>
          <w:rFonts w:ascii="Times New Roman" w:hAnsi="Times New Roman" w:cs="Times New Roman"/>
          <w:sz w:val="24"/>
          <w:szCs w:val="24"/>
          <w:lang w:val="en-US"/>
        </w:rPr>
        <w:t>a</w:t>
      </w:r>
      <w:r w:rsidR="00716A24"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traditional police culture. The cultural boundary in this case is between the core police culture, typically the operational officers</w:t>
      </w:r>
      <w:r w:rsidR="00D67C03">
        <w:rPr>
          <w:rFonts w:ascii="Times New Roman" w:hAnsi="Times New Roman" w:cs="Times New Roman"/>
          <w:sz w:val="24"/>
          <w:szCs w:val="24"/>
          <w:lang w:val="en-US"/>
        </w:rPr>
        <w:t xml:space="preserve"> and managers with extensive operational experience</w:t>
      </w:r>
      <w:r w:rsidR="00465318" w:rsidRPr="00B12C4E">
        <w:rPr>
          <w:rFonts w:ascii="Times New Roman" w:hAnsi="Times New Roman" w:cs="Times New Roman"/>
          <w:sz w:val="24"/>
          <w:szCs w:val="24"/>
          <w:lang w:val="en-US"/>
        </w:rPr>
        <w:t xml:space="preserve">, and </w:t>
      </w:r>
      <w:r w:rsidR="008F54B5">
        <w:rPr>
          <w:rFonts w:ascii="Times New Roman" w:hAnsi="Times New Roman" w:cs="Times New Roman"/>
          <w:sz w:val="24"/>
          <w:szCs w:val="24"/>
          <w:lang w:val="en-US"/>
        </w:rPr>
        <w:t xml:space="preserve">the </w:t>
      </w:r>
      <w:r w:rsidR="00465318" w:rsidRPr="00B12C4E">
        <w:rPr>
          <w:rFonts w:ascii="Times New Roman" w:hAnsi="Times New Roman" w:cs="Times New Roman"/>
          <w:sz w:val="24"/>
          <w:szCs w:val="24"/>
          <w:lang w:val="en-US"/>
        </w:rPr>
        <w:t xml:space="preserve">officers and non-police professionals in more </w:t>
      </w:r>
      <w:r w:rsidR="00D62429">
        <w:rPr>
          <w:rFonts w:ascii="Times New Roman" w:hAnsi="Times New Roman" w:cs="Times New Roman"/>
          <w:sz w:val="24"/>
          <w:szCs w:val="24"/>
          <w:lang w:val="en-US"/>
        </w:rPr>
        <w:t xml:space="preserve">analytical or strategically </w:t>
      </w:r>
      <w:r w:rsidR="00465318" w:rsidRPr="00B12C4E">
        <w:rPr>
          <w:rFonts w:ascii="Times New Roman" w:hAnsi="Times New Roman" w:cs="Times New Roman"/>
          <w:sz w:val="24"/>
          <w:szCs w:val="24"/>
          <w:lang w:val="en-US"/>
        </w:rPr>
        <w:t>oriented roles</w:t>
      </w:r>
      <w:r w:rsidR="00864F05">
        <w:rPr>
          <w:rFonts w:ascii="Times New Roman" w:hAnsi="Times New Roman" w:cs="Times New Roman"/>
          <w:sz w:val="24"/>
          <w:szCs w:val="24"/>
          <w:lang w:val="en-US"/>
        </w:rPr>
        <w:t>, illustrated in Figure 1</w:t>
      </w:r>
      <w:r w:rsidR="00971BE1">
        <w:rPr>
          <w:rFonts w:ascii="Times New Roman" w:hAnsi="Times New Roman" w:cs="Times New Roman"/>
          <w:sz w:val="24"/>
          <w:szCs w:val="24"/>
          <w:lang w:val="en-US"/>
        </w:rPr>
        <w:t>. T</w:t>
      </w:r>
      <w:r w:rsidR="00465318" w:rsidRPr="00B12C4E">
        <w:rPr>
          <w:rFonts w:ascii="Times New Roman" w:hAnsi="Times New Roman" w:cs="Times New Roman"/>
          <w:sz w:val="24"/>
          <w:szCs w:val="24"/>
          <w:lang w:val="en-US"/>
        </w:rPr>
        <w:t>his is not a symmetrical boundary</w:t>
      </w:r>
      <w:r w:rsidR="00971BE1">
        <w:rPr>
          <w:rFonts w:ascii="Times New Roman" w:hAnsi="Times New Roman" w:cs="Times New Roman"/>
          <w:sz w:val="24"/>
          <w:szCs w:val="24"/>
          <w:lang w:val="en-US"/>
        </w:rPr>
        <w:t xml:space="preserve">, as we </w:t>
      </w:r>
      <w:r w:rsidR="00375426">
        <w:rPr>
          <w:rFonts w:ascii="Times New Roman" w:hAnsi="Times New Roman" w:cs="Times New Roman"/>
          <w:sz w:val="24"/>
          <w:szCs w:val="24"/>
          <w:lang w:val="en-US"/>
        </w:rPr>
        <w:t xml:space="preserve">discuss </w:t>
      </w:r>
      <w:r w:rsidR="00971BE1">
        <w:rPr>
          <w:rFonts w:ascii="Times New Roman" w:hAnsi="Times New Roman" w:cs="Times New Roman"/>
          <w:sz w:val="24"/>
          <w:szCs w:val="24"/>
          <w:lang w:val="en-US"/>
        </w:rPr>
        <w:t>below</w:t>
      </w:r>
      <w:r w:rsidR="00465318" w:rsidRPr="00B12C4E">
        <w:rPr>
          <w:rFonts w:ascii="Times New Roman" w:hAnsi="Times New Roman" w:cs="Times New Roman"/>
          <w:sz w:val="24"/>
          <w:szCs w:val="24"/>
          <w:lang w:val="en-US"/>
        </w:rPr>
        <w:t xml:space="preserve">. </w:t>
      </w:r>
      <w:r w:rsidR="00375426">
        <w:rPr>
          <w:rFonts w:ascii="Times New Roman" w:hAnsi="Times New Roman" w:cs="Times New Roman"/>
          <w:sz w:val="24"/>
          <w:szCs w:val="24"/>
          <w:lang w:val="en-US"/>
        </w:rPr>
        <w:t xml:space="preserve">The identified cultural boundary delimits a </w:t>
      </w:r>
      <w:r w:rsidR="004921C0">
        <w:rPr>
          <w:rFonts w:ascii="Times New Roman" w:hAnsi="Times New Roman" w:cs="Times New Roman"/>
          <w:sz w:val="24"/>
          <w:szCs w:val="24"/>
          <w:lang w:val="en-US"/>
        </w:rPr>
        <w:t xml:space="preserve">dominating </w:t>
      </w:r>
      <w:r w:rsidR="00375426">
        <w:rPr>
          <w:rFonts w:ascii="Times New Roman" w:hAnsi="Times New Roman" w:cs="Times New Roman"/>
          <w:sz w:val="24"/>
          <w:szCs w:val="24"/>
          <w:lang w:val="en-US"/>
        </w:rPr>
        <w:t>group, stereotyped by and stereotyping outsiders to the core operational culture in the police.</w:t>
      </w:r>
    </w:p>
    <w:p w14:paraId="5ADE9F5A" w14:textId="7E0D5B87" w:rsidR="00C05982" w:rsidRDefault="00C05982" w:rsidP="00465318">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9BFE9B0" wp14:editId="5F19DBAD">
            <wp:extent cx="3365500" cy="1694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1694815"/>
                    </a:xfrm>
                    <a:prstGeom prst="rect">
                      <a:avLst/>
                    </a:prstGeom>
                    <a:noFill/>
                  </pic:spPr>
                </pic:pic>
              </a:graphicData>
            </a:graphic>
          </wp:inline>
        </w:drawing>
      </w:r>
    </w:p>
    <w:p w14:paraId="34958C8F" w14:textId="36DF4FE4" w:rsidR="00C05982" w:rsidRDefault="00C05982" w:rsidP="00864F05">
      <w:pPr>
        <w:pStyle w:val="Caption"/>
        <w:rPr>
          <w:rFonts w:ascii="Times New Roman" w:hAnsi="Times New Roman" w:cs="Times New Roman"/>
          <w:sz w:val="24"/>
          <w:szCs w:val="24"/>
          <w:lang w:val="en-US"/>
        </w:rPr>
      </w:pPr>
      <w:r w:rsidRPr="00864F05">
        <w:rPr>
          <w:lang w:val="en-US"/>
        </w:rPr>
        <w:t xml:space="preserve">Figure </w:t>
      </w:r>
      <w:r>
        <w:fldChar w:fldCharType="begin"/>
      </w:r>
      <w:r w:rsidRPr="00864F05">
        <w:rPr>
          <w:lang w:val="en-US"/>
        </w:rPr>
        <w:instrText xml:space="preserve"> SEQ Figure \* ARABIC </w:instrText>
      </w:r>
      <w:r>
        <w:fldChar w:fldCharType="separate"/>
      </w:r>
      <w:r w:rsidRPr="00864F05">
        <w:rPr>
          <w:noProof/>
          <w:lang w:val="en-US"/>
        </w:rPr>
        <w:t>1</w:t>
      </w:r>
      <w:r>
        <w:fldChar w:fldCharType="end"/>
      </w:r>
      <w:r w:rsidRPr="00864F05">
        <w:rPr>
          <w:lang w:val="en-US"/>
        </w:rPr>
        <w:t xml:space="preserve"> Outline of the boundary between the operational group and other actors in the police force</w:t>
      </w:r>
    </w:p>
    <w:p w14:paraId="594A1A18" w14:textId="2758F509" w:rsidR="00465318" w:rsidRPr="00B12C4E" w:rsidRDefault="00465318" w:rsidP="00465318">
      <w:pPr>
        <w:rPr>
          <w:rFonts w:ascii="Times New Roman" w:hAnsi="Times New Roman" w:cs="Times New Roman"/>
          <w:sz w:val="24"/>
          <w:szCs w:val="24"/>
          <w:lang w:val="en-US"/>
        </w:rPr>
      </w:pPr>
      <w:r w:rsidRPr="00B12C4E">
        <w:rPr>
          <w:rFonts w:ascii="Times New Roman" w:hAnsi="Times New Roman" w:cs="Times New Roman"/>
          <w:sz w:val="24"/>
          <w:szCs w:val="24"/>
          <w:lang w:val="en-US"/>
        </w:rPr>
        <w:t xml:space="preserve">Discussing changes after the </w:t>
      </w:r>
      <w:r w:rsidR="00DF50EC">
        <w:rPr>
          <w:rFonts w:ascii="Times New Roman" w:hAnsi="Times New Roman" w:cs="Times New Roman"/>
          <w:sz w:val="24"/>
          <w:szCs w:val="24"/>
          <w:lang w:val="en-US"/>
        </w:rPr>
        <w:t xml:space="preserve">2011 </w:t>
      </w:r>
      <w:r w:rsidRPr="00B12C4E">
        <w:rPr>
          <w:rFonts w:ascii="Times New Roman" w:hAnsi="Times New Roman" w:cs="Times New Roman"/>
          <w:sz w:val="24"/>
          <w:szCs w:val="24"/>
          <w:lang w:val="en-US"/>
        </w:rPr>
        <w:t xml:space="preserve">terror attacks in interviews, several more </w:t>
      </w:r>
      <w:r w:rsidR="00D62429">
        <w:rPr>
          <w:rFonts w:ascii="Times New Roman" w:hAnsi="Times New Roman" w:cs="Times New Roman"/>
          <w:sz w:val="24"/>
          <w:szCs w:val="24"/>
          <w:lang w:val="en-US"/>
        </w:rPr>
        <w:t>strategically</w:t>
      </w:r>
      <w:r w:rsidR="00D32284">
        <w:rPr>
          <w:rFonts w:ascii="Times New Roman" w:hAnsi="Times New Roman" w:cs="Times New Roman"/>
          <w:sz w:val="24"/>
          <w:szCs w:val="24"/>
          <w:lang w:val="en-US"/>
        </w:rPr>
        <w:t>-</w:t>
      </w:r>
      <w:r w:rsidRPr="00B12C4E">
        <w:rPr>
          <w:rFonts w:ascii="Times New Roman" w:hAnsi="Times New Roman" w:cs="Times New Roman"/>
          <w:sz w:val="24"/>
          <w:szCs w:val="24"/>
          <w:lang w:val="en-US"/>
        </w:rPr>
        <w:t>oriented personnel point</w:t>
      </w:r>
      <w:r w:rsidR="00DF50EC">
        <w:rPr>
          <w:rFonts w:ascii="Times New Roman" w:hAnsi="Times New Roman" w:cs="Times New Roman"/>
          <w:sz w:val="24"/>
          <w:szCs w:val="24"/>
          <w:lang w:val="en-US"/>
        </w:rPr>
        <w:t>ed</w:t>
      </w:r>
      <w:r w:rsidRPr="00B12C4E">
        <w:rPr>
          <w:rFonts w:ascii="Times New Roman" w:hAnsi="Times New Roman" w:cs="Times New Roman"/>
          <w:sz w:val="24"/>
          <w:szCs w:val="24"/>
          <w:lang w:val="en-US"/>
        </w:rPr>
        <w:t xml:space="preserve"> to </w:t>
      </w:r>
      <w:r w:rsidR="009C1CE6">
        <w:rPr>
          <w:rFonts w:ascii="Times New Roman" w:hAnsi="Times New Roman" w:cs="Times New Roman"/>
          <w:sz w:val="24"/>
          <w:szCs w:val="24"/>
          <w:lang w:val="en-US"/>
        </w:rPr>
        <w:t>what they saw as a</w:t>
      </w:r>
      <w:r w:rsidR="00521168">
        <w:rPr>
          <w:rFonts w:ascii="Times New Roman" w:hAnsi="Times New Roman" w:cs="Times New Roman"/>
          <w:sz w:val="24"/>
          <w:szCs w:val="24"/>
          <w:lang w:val="en-US"/>
        </w:rPr>
        <w:t xml:space="preserve"> recalcitrant</w:t>
      </w:r>
      <w:r w:rsidR="00521168" w:rsidRPr="00B12C4E">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 xml:space="preserve">traditionalism of the operational culture as a cause of inertia and shortcomings in modernizing the police and that the </w:t>
      </w:r>
      <w:r w:rsidR="00320122">
        <w:rPr>
          <w:rFonts w:ascii="Times New Roman" w:hAnsi="Times New Roman" w:cs="Times New Roman"/>
          <w:sz w:val="24"/>
          <w:szCs w:val="24"/>
          <w:lang w:val="en-US"/>
        </w:rPr>
        <w:t xml:space="preserve">conventionally </w:t>
      </w:r>
      <w:r w:rsidRPr="00B12C4E">
        <w:rPr>
          <w:rFonts w:ascii="Times New Roman" w:hAnsi="Times New Roman" w:cs="Times New Roman"/>
          <w:sz w:val="24"/>
          <w:szCs w:val="24"/>
          <w:lang w:val="en-US"/>
        </w:rPr>
        <w:t>high status of this group even hamper</w:t>
      </w:r>
      <w:r w:rsidR="00DF50EC">
        <w:rPr>
          <w:rFonts w:ascii="Times New Roman" w:hAnsi="Times New Roman" w:cs="Times New Roman"/>
          <w:sz w:val="24"/>
          <w:szCs w:val="24"/>
          <w:lang w:val="en-US"/>
        </w:rPr>
        <w:t>ed</w:t>
      </w:r>
      <w:r w:rsidRPr="00B12C4E">
        <w:rPr>
          <w:rFonts w:ascii="Times New Roman" w:hAnsi="Times New Roman" w:cs="Times New Roman"/>
          <w:sz w:val="24"/>
          <w:szCs w:val="24"/>
          <w:lang w:val="en-US"/>
        </w:rPr>
        <w:t xml:space="preserve"> advanced operational strategies.</w:t>
      </w:r>
      <w:r w:rsidRPr="00B12C4E">
        <w:rPr>
          <w:rStyle w:val="FootnoteReference"/>
          <w:rFonts w:ascii="Times New Roman" w:hAnsi="Times New Roman" w:cs="Times New Roman"/>
          <w:sz w:val="24"/>
          <w:szCs w:val="24"/>
          <w:lang w:val="en-US"/>
        </w:rPr>
        <w:footnoteReference w:id="10"/>
      </w:r>
      <w:r w:rsidR="00320122">
        <w:rPr>
          <w:rFonts w:ascii="Times New Roman" w:hAnsi="Times New Roman" w:cs="Times New Roman"/>
          <w:sz w:val="24"/>
          <w:szCs w:val="24"/>
          <w:lang w:val="en-US"/>
        </w:rPr>
        <w:t xml:space="preserve"> </w:t>
      </w:r>
      <w:r w:rsidR="00DC42A1">
        <w:rPr>
          <w:rFonts w:ascii="Times New Roman" w:hAnsi="Times New Roman" w:cs="Times New Roman"/>
          <w:sz w:val="24"/>
          <w:szCs w:val="24"/>
          <w:lang w:val="en-US"/>
        </w:rPr>
        <w:t>T</w:t>
      </w:r>
      <w:r w:rsidRPr="00B12C4E">
        <w:rPr>
          <w:rFonts w:ascii="Times New Roman" w:hAnsi="Times New Roman" w:cs="Times New Roman"/>
          <w:sz w:val="24"/>
          <w:szCs w:val="24"/>
          <w:lang w:val="en-US"/>
        </w:rPr>
        <w:t>he operational officers</w:t>
      </w:r>
      <w:r w:rsidR="00DC42A1">
        <w:rPr>
          <w:rFonts w:ascii="Times New Roman" w:hAnsi="Times New Roman" w:cs="Times New Roman"/>
          <w:sz w:val="24"/>
          <w:szCs w:val="24"/>
          <w:lang w:val="en-US"/>
        </w:rPr>
        <w:t>, on the other hand,</w:t>
      </w:r>
      <w:r w:rsidRPr="00B12C4E">
        <w:rPr>
          <w:rFonts w:ascii="Times New Roman" w:hAnsi="Times New Roman" w:cs="Times New Roman"/>
          <w:sz w:val="24"/>
          <w:szCs w:val="24"/>
          <w:lang w:val="en-US"/>
        </w:rPr>
        <w:t xml:space="preserve"> </w:t>
      </w:r>
      <w:r w:rsidR="00DC42A1" w:rsidRPr="00B12C4E">
        <w:rPr>
          <w:rFonts w:ascii="Times New Roman" w:hAnsi="Times New Roman" w:cs="Times New Roman"/>
          <w:sz w:val="24"/>
          <w:szCs w:val="24"/>
          <w:lang w:val="en-US"/>
        </w:rPr>
        <w:t>resented what they perceived as an increasing interference by “clerks”</w:t>
      </w:r>
      <w:r w:rsidR="00E10606">
        <w:rPr>
          <w:rFonts w:ascii="Times New Roman" w:hAnsi="Times New Roman" w:cs="Times New Roman"/>
          <w:sz w:val="24"/>
          <w:szCs w:val="24"/>
          <w:lang w:val="en-US"/>
        </w:rPr>
        <w:t xml:space="preserve"> – non-operative police officers</w:t>
      </w:r>
      <w:r w:rsidR="00DC42A1" w:rsidRPr="00B12C4E">
        <w:rPr>
          <w:rFonts w:ascii="Times New Roman" w:hAnsi="Times New Roman" w:cs="Times New Roman"/>
          <w:sz w:val="24"/>
          <w:szCs w:val="24"/>
          <w:lang w:val="en-US"/>
        </w:rPr>
        <w:t xml:space="preserve"> and non-police professionals</w:t>
      </w:r>
      <w:r w:rsidR="00DC42A1">
        <w:rPr>
          <w:rFonts w:ascii="Times New Roman" w:hAnsi="Times New Roman" w:cs="Times New Roman"/>
          <w:sz w:val="24"/>
          <w:szCs w:val="24"/>
          <w:lang w:val="en-US"/>
        </w:rPr>
        <w:t>,</w:t>
      </w:r>
      <w:r w:rsidR="00E10606">
        <w:rPr>
          <w:rFonts w:ascii="Times New Roman" w:hAnsi="Times New Roman" w:cs="Times New Roman"/>
          <w:sz w:val="24"/>
          <w:szCs w:val="24"/>
          <w:lang w:val="en-US"/>
        </w:rPr>
        <w:t xml:space="preserve"> often</w:t>
      </w:r>
      <w:r w:rsidR="00DC42A1">
        <w:rPr>
          <w:rFonts w:ascii="Times New Roman" w:hAnsi="Times New Roman" w:cs="Times New Roman"/>
          <w:sz w:val="24"/>
          <w:szCs w:val="24"/>
          <w:lang w:val="en-US"/>
        </w:rPr>
        <w:t xml:space="preserve"> seen as a general group. </w:t>
      </w:r>
    </w:p>
    <w:p w14:paraId="1687DDB6" w14:textId="7115A42C" w:rsidR="00465318" w:rsidRPr="00B12C4E" w:rsidRDefault="00465318" w:rsidP="00465318">
      <w:pPr>
        <w:rPr>
          <w:rFonts w:ascii="Times New Roman" w:hAnsi="Times New Roman" w:cs="Times New Roman"/>
          <w:sz w:val="24"/>
          <w:szCs w:val="24"/>
          <w:lang w:val="en-US"/>
        </w:rPr>
      </w:pPr>
      <w:r w:rsidRPr="00B12C4E">
        <w:rPr>
          <w:rFonts w:ascii="Times New Roman" w:hAnsi="Times New Roman" w:cs="Times New Roman"/>
          <w:sz w:val="24"/>
          <w:szCs w:val="24"/>
          <w:lang w:val="en-US"/>
        </w:rPr>
        <w:t xml:space="preserve">The distinction between operational </w:t>
      </w:r>
      <w:r w:rsidR="00D955BC">
        <w:rPr>
          <w:rFonts w:ascii="Times New Roman" w:hAnsi="Times New Roman" w:cs="Times New Roman"/>
          <w:sz w:val="24"/>
          <w:szCs w:val="24"/>
          <w:lang w:val="en-US"/>
        </w:rPr>
        <w:t>personnel</w:t>
      </w:r>
      <w:r w:rsidRPr="00B12C4E">
        <w:rPr>
          <w:rFonts w:ascii="Times New Roman" w:hAnsi="Times New Roman" w:cs="Times New Roman"/>
          <w:sz w:val="24"/>
          <w:szCs w:val="24"/>
          <w:lang w:val="en-US"/>
        </w:rPr>
        <w:t xml:space="preserve"> and </w:t>
      </w:r>
      <w:r w:rsidR="00D62429">
        <w:rPr>
          <w:rFonts w:ascii="Times New Roman" w:hAnsi="Times New Roman" w:cs="Times New Roman"/>
          <w:sz w:val="24"/>
          <w:szCs w:val="24"/>
          <w:lang w:val="en-US"/>
        </w:rPr>
        <w:t xml:space="preserve">strategically </w:t>
      </w:r>
      <w:r w:rsidR="00D955BC">
        <w:rPr>
          <w:rFonts w:ascii="Times New Roman" w:hAnsi="Times New Roman" w:cs="Times New Roman"/>
          <w:sz w:val="24"/>
          <w:szCs w:val="24"/>
          <w:lang w:val="en-US"/>
        </w:rPr>
        <w:t>oriented personnel</w:t>
      </w:r>
      <w:r w:rsidRPr="00B12C4E">
        <w:rPr>
          <w:rFonts w:ascii="Times New Roman" w:hAnsi="Times New Roman" w:cs="Times New Roman"/>
          <w:sz w:val="24"/>
          <w:szCs w:val="24"/>
          <w:lang w:val="en-US"/>
        </w:rPr>
        <w:t xml:space="preserve"> was apparent in our sample of interviews throughout the formal hierarchy of organizational units, from the local police district to the central Ministry of Justice. The variation </w:t>
      </w:r>
      <w:r w:rsidR="008B23E6">
        <w:rPr>
          <w:rFonts w:ascii="Times New Roman" w:hAnsi="Times New Roman" w:cs="Times New Roman"/>
          <w:sz w:val="24"/>
          <w:szCs w:val="24"/>
          <w:lang w:val="en-US"/>
        </w:rPr>
        <w:t>as to</w:t>
      </w:r>
      <w:r w:rsidRPr="00B12C4E">
        <w:rPr>
          <w:rFonts w:ascii="Times New Roman" w:hAnsi="Times New Roman" w:cs="Times New Roman"/>
          <w:sz w:val="24"/>
          <w:szCs w:val="24"/>
          <w:lang w:val="en-US"/>
        </w:rPr>
        <w:t xml:space="preserve"> whom the informants</w:t>
      </w:r>
      <w:r w:rsidR="004A012E">
        <w:rPr>
          <w:rFonts w:ascii="Times New Roman" w:hAnsi="Times New Roman" w:cs="Times New Roman"/>
          <w:sz w:val="24"/>
          <w:szCs w:val="24"/>
          <w:lang w:val="en-US"/>
        </w:rPr>
        <w:t xml:space="preserve"> portray</w:t>
      </w:r>
      <w:r w:rsidRPr="00B12C4E">
        <w:rPr>
          <w:rFonts w:ascii="Times New Roman" w:hAnsi="Times New Roman" w:cs="Times New Roman"/>
          <w:sz w:val="24"/>
          <w:szCs w:val="24"/>
          <w:lang w:val="en-US"/>
        </w:rPr>
        <w:t xml:space="preserve"> as </w:t>
      </w:r>
      <w:r w:rsidR="00DC42A1">
        <w:rPr>
          <w:rFonts w:ascii="Times New Roman" w:hAnsi="Times New Roman" w:cs="Times New Roman"/>
          <w:sz w:val="24"/>
          <w:szCs w:val="24"/>
          <w:lang w:val="en-US"/>
        </w:rPr>
        <w:t>"</w:t>
      </w:r>
      <w:r w:rsidRPr="00B12C4E">
        <w:rPr>
          <w:rFonts w:ascii="Times New Roman" w:hAnsi="Times New Roman" w:cs="Times New Roman"/>
          <w:sz w:val="24"/>
          <w:szCs w:val="24"/>
          <w:lang w:val="en-US"/>
        </w:rPr>
        <w:t>the others</w:t>
      </w:r>
      <w:r w:rsidR="00DC42A1">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overlaps with what they recognize</w:t>
      </w:r>
      <w:r w:rsidR="00070780">
        <w:rPr>
          <w:rFonts w:ascii="Times New Roman" w:hAnsi="Times New Roman" w:cs="Times New Roman"/>
          <w:sz w:val="24"/>
          <w:szCs w:val="24"/>
          <w:lang w:val="en-US"/>
        </w:rPr>
        <w:t>d</w:t>
      </w:r>
      <w:r w:rsidRPr="00B12C4E">
        <w:rPr>
          <w:rFonts w:ascii="Times New Roman" w:hAnsi="Times New Roman" w:cs="Times New Roman"/>
          <w:sz w:val="24"/>
          <w:szCs w:val="24"/>
          <w:lang w:val="en-US"/>
        </w:rPr>
        <w:t xml:space="preserve"> and regard</w:t>
      </w:r>
      <w:r w:rsidR="00070780">
        <w:rPr>
          <w:rFonts w:ascii="Times New Roman" w:hAnsi="Times New Roman" w:cs="Times New Roman"/>
          <w:sz w:val="24"/>
          <w:szCs w:val="24"/>
          <w:lang w:val="en-US"/>
        </w:rPr>
        <w:t>ed</w:t>
      </w:r>
      <w:r w:rsidRPr="00B12C4E">
        <w:rPr>
          <w:rFonts w:ascii="Times New Roman" w:hAnsi="Times New Roman" w:cs="Times New Roman"/>
          <w:sz w:val="24"/>
          <w:szCs w:val="24"/>
          <w:lang w:val="en-US"/>
        </w:rPr>
        <w:t xml:space="preserve"> as the main problem</w:t>
      </w:r>
      <w:r w:rsidR="00070780">
        <w:rPr>
          <w:rFonts w:ascii="Times New Roman" w:hAnsi="Times New Roman" w:cs="Times New Roman"/>
          <w:sz w:val="24"/>
          <w:szCs w:val="24"/>
          <w:lang w:val="en-US"/>
        </w:rPr>
        <w:t>s</w:t>
      </w:r>
      <w:r w:rsidRPr="00B12C4E">
        <w:rPr>
          <w:rFonts w:ascii="Times New Roman" w:hAnsi="Times New Roman" w:cs="Times New Roman"/>
          <w:sz w:val="24"/>
          <w:szCs w:val="24"/>
          <w:lang w:val="en-US"/>
        </w:rPr>
        <w:t xml:space="preserve"> and challenges within the police. The same </w:t>
      </w:r>
      <w:r w:rsidR="00AB6076">
        <w:rPr>
          <w:rFonts w:ascii="Times New Roman" w:hAnsi="Times New Roman" w:cs="Times New Roman"/>
          <w:sz w:val="24"/>
          <w:szCs w:val="24"/>
          <w:lang w:val="en-US"/>
        </w:rPr>
        <w:t>differentiation</w:t>
      </w:r>
      <w:r w:rsidR="00AB6076" w:rsidRPr="00B12C4E">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 xml:space="preserve">can be found </w:t>
      </w:r>
      <w:proofErr w:type="gramStart"/>
      <w:r w:rsidRPr="00B12C4E">
        <w:rPr>
          <w:rFonts w:ascii="Times New Roman" w:hAnsi="Times New Roman" w:cs="Times New Roman"/>
          <w:sz w:val="24"/>
          <w:szCs w:val="24"/>
          <w:lang w:val="en-US"/>
        </w:rPr>
        <w:t>with regard to</w:t>
      </w:r>
      <w:proofErr w:type="gramEnd"/>
      <w:r w:rsidRPr="00B12C4E">
        <w:rPr>
          <w:rFonts w:ascii="Times New Roman" w:hAnsi="Times New Roman" w:cs="Times New Roman"/>
          <w:sz w:val="24"/>
          <w:szCs w:val="24"/>
          <w:lang w:val="en-US"/>
        </w:rPr>
        <w:t xml:space="preserve"> </w:t>
      </w:r>
      <w:r w:rsidR="00070780">
        <w:rPr>
          <w:rFonts w:ascii="Times New Roman" w:hAnsi="Times New Roman" w:cs="Times New Roman"/>
          <w:sz w:val="24"/>
          <w:szCs w:val="24"/>
          <w:lang w:val="en-US"/>
        </w:rPr>
        <w:t>t</w:t>
      </w:r>
      <w:r w:rsidRPr="00B12C4E">
        <w:rPr>
          <w:rFonts w:ascii="Times New Roman" w:hAnsi="Times New Roman" w:cs="Times New Roman"/>
          <w:sz w:val="24"/>
          <w:szCs w:val="24"/>
          <w:lang w:val="en-US"/>
        </w:rPr>
        <w:t>h</w:t>
      </w:r>
      <w:r w:rsidR="00070780">
        <w:rPr>
          <w:rFonts w:ascii="Times New Roman" w:hAnsi="Times New Roman" w:cs="Times New Roman"/>
          <w:sz w:val="24"/>
          <w:szCs w:val="24"/>
          <w:lang w:val="en-US"/>
        </w:rPr>
        <w:t>e</w:t>
      </w:r>
      <w:r w:rsidRPr="00B12C4E">
        <w:rPr>
          <w:rFonts w:ascii="Times New Roman" w:hAnsi="Times New Roman" w:cs="Times New Roman"/>
          <w:sz w:val="24"/>
          <w:szCs w:val="24"/>
          <w:lang w:val="en-US"/>
        </w:rPr>
        <w:t xml:space="preserve"> measures the informants s</w:t>
      </w:r>
      <w:r w:rsidR="00070780">
        <w:rPr>
          <w:rFonts w:ascii="Times New Roman" w:hAnsi="Times New Roman" w:cs="Times New Roman"/>
          <w:sz w:val="24"/>
          <w:szCs w:val="24"/>
          <w:lang w:val="en-US"/>
        </w:rPr>
        <w:t>aw</w:t>
      </w:r>
      <w:r w:rsidRPr="00B12C4E">
        <w:rPr>
          <w:rFonts w:ascii="Times New Roman" w:hAnsi="Times New Roman" w:cs="Times New Roman"/>
          <w:sz w:val="24"/>
          <w:szCs w:val="24"/>
          <w:lang w:val="en-US"/>
        </w:rPr>
        <w:t xml:space="preserve"> as necessary in order to deal with weaknesses in the handling of the 2011 terror attacks. </w:t>
      </w:r>
      <w:r w:rsidR="00844567">
        <w:rPr>
          <w:rFonts w:ascii="Times New Roman" w:hAnsi="Times New Roman" w:cs="Times New Roman"/>
          <w:sz w:val="24"/>
          <w:szCs w:val="24"/>
          <w:lang w:val="en-US"/>
        </w:rPr>
        <w:t>T</w:t>
      </w:r>
      <w:r w:rsidRPr="00B12C4E">
        <w:rPr>
          <w:rFonts w:ascii="Times New Roman" w:hAnsi="Times New Roman" w:cs="Times New Roman"/>
          <w:sz w:val="24"/>
          <w:szCs w:val="24"/>
          <w:lang w:val="en-US"/>
        </w:rPr>
        <w:t>he operational group tend</w:t>
      </w:r>
      <w:r w:rsidR="009837EE">
        <w:rPr>
          <w:rFonts w:ascii="Times New Roman" w:hAnsi="Times New Roman" w:cs="Times New Roman"/>
          <w:sz w:val="24"/>
          <w:szCs w:val="24"/>
          <w:lang w:val="en-US"/>
        </w:rPr>
        <w:t>ed</w:t>
      </w:r>
      <w:r w:rsidRPr="00B12C4E">
        <w:rPr>
          <w:rFonts w:ascii="Times New Roman" w:hAnsi="Times New Roman" w:cs="Times New Roman"/>
          <w:sz w:val="24"/>
          <w:szCs w:val="24"/>
          <w:lang w:val="en-US"/>
        </w:rPr>
        <w:t xml:space="preserve"> to be oriented toward shortcomings in terms of lack of technical equipment</w:t>
      </w:r>
      <w:r w:rsidR="008B23E6">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such as communication systems and helicopters, limited manning resources in the sharp end, </w:t>
      </w:r>
      <w:r w:rsidR="009837EE">
        <w:rPr>
          <w:rFonts w:ascii="Times New Roman" w:hAnsi="Times New Roman" w:cs="Times New Roman"/>
          <w:sz w:val="24"/>
          <w:szCs w:val="24"/>
          <w:lang w:val="en-US"/>
        </w:rPr>
        <w:t xml:space="preserve">a </w:t>
      </w:r>
      <w:r w:rsidRPr="00B12C4E">
        <w:rPr>
          <w:rFonts w:ascii="Times New Roman" w:hAnsi="Times New Roman" w:cs="Times New Roman"/>
          <w:sz w:val="24"/>
          <w:szCs w:val="24"/>
          <w:lang w:val="en-US"/>
        </w:rPr>
        <w:t xml:space="preserve">lack of object security, and the </w:t>
      </w:r>
      <w:r w:rsidRPr="00B12C4E">
        <w:rPr>
          <w:rFonts w:ascii="Times New Roman" w:hAnsi="Times New Roman" w:cs="Times New Roman"/>
          <w:sz w:val="24"/>
          <w:szCs w:val="24"/>
          <w:lang w:val="en-US"/>
        </w:rPr>
        <w:lastRenderedPageBreak/>
        <w:t xml:space="preserve">necessity of arming the police. The </w:t>
      </w:r>
      <w:r w:rsidR="00D62429">
        <w:rPr>
          <w:rFonts w:ascii="Times New Roman" w:hAnsi="Times New Roman" w:cs="Times New Roman"/>
          <w:sz w:val="24"/>
          <w:szCs w:val="24"/>
          <w:lang w:val="en-US"/>
        </w:rPr>
        <w:t xml:space="preserve">strategically </w:t>
      </w:r>
      <w:r w:rsidR="00B12C4E">
        <w:rPr>
          <w:rFonts w:ascii="Times New Roman" w:hAnsi="Times New Roman" w:cs="Times New Roman"/>
          <w:sz w:val="24"/>
          <w:szCs w:val="24"/>
          <w:lang w:val="en-US"/>
        </w:rPr>
        <w:t>oriented</w:t>
      </w:r>
      <w:r w:rsidR="009837EE">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w:t>
      </w:r>
      <w:r w:rsidR="00AB6330">
        <w:rPr>
          <w:rFonts w:ascii="Times New Roman" w:hAnsi="Times New Roman" w:cs="Times New Roman"/>
          <w:sz w:val="24"/>
          <w:szCs w:val="24"/>
          <w:lang w:val="en-US"/>
        </w:rPr>
        <w:t>in contrast</w:t>
      </w:r>
      <w:r w:rsidR="008B23E6">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complain</w:t>
      </w:r>
      <w:r w:rsidR="009837EE">
        <w:rPr>
          <w:rFonts w:ascii="Times New Roman" w:hAnsi="Times New Roman" w:cs="Times New Roman"/>
          <w:sz w:val="24"/>
          <w:szCs w:val="24"/>
          <w:lang w:val="en-US"/>
        </w:rPr>
        <w:t>ed</w:t>
      </w:r>
      <w:r w:rsidRPr="00B12C4E">
        <w:rPr>
          <w:rFonts w:ascii="Times New Roman" w:hAnsi="Times New Roman" w:cs="Times New Roman"/>
          <w:sz w:val="24"/>
          <w:szCs w:val="24"/>
          <w:lang w:val="en-US"/>
        </w:rPr>
        <w:t xml:space="preserve"> about </w:t>
      </w:r>
      <w:r w:rsidR="006964DD">
        <w:rPr>
          <w:rFonts w:ascii="Times New Roman" w:hAnsi="Times New Roman" w:cs="Times New Roman"/>
          <w:sz w:val="24"/>
          <w:szCs w:val="24"/>
          <w:lang w:val="en-US"/>
        </w:rPr>
        <w:t xml:space="preserve">the </w:t>
      </w:r>
      <w:r w:rsidRPr="00B12C4E">
        <w:rPr>
          <w:rFonts w:ascii="Times New Roman" w:hAnsi="Times New Roman" w:cs="Times New Roman"/>
          <w:sz w:val="24"/>
          <w:szCs w:val="24"/>
          <w:lang w:val="en-US"/>
        </w:rPr>
        <w:t xml:space="preserve">lack of analytical orientation </w:t>
      </w:r>
      <w:r w:rsidR="005B43F4">
        <w:rPr>
          <w:rFonts w:ascii="Times New Roman" w:hAnsi="Times New Roman" w:cs="Times New Roman"/>
          <w:sz w:val="24"/>
          <w:szCs w:val="24"/>
          <w:lang w:val="en-US"/>
        </w:rPr>
        <w:t xml:space="preserve">in the force </w:t>
      </w:r>
      <w:r w:rsidRPr="00B12C4E">
        <w:rPr>
          <w:rFonts w:ascii="Times New Roman" w:hAnsi="Times New Roman" w:cs="Times New Roman"/>
          <w:sz w:val="24"/>
          <w:szCs w:val="24"/>
          <w:lang w:val="en-US"/>
        </w:rPr>
        <w:t>and</w:t>
      </w:r>
      <w:r w:rsidR="005B43F4">
        <w:rPr>
          <w:rFonts w:ascii="Times New Roman" w:hAnsi="Times New Roman" w:cs="Times New Roman"/>
          <w:sz w:val="24"/>
          <w:szCs w:val="24"/>
          <w:lang w:val="en-US"/>
        </w:rPr>
        <w:t xml:space="preserve"> failures to implement</w:t>
      </w:r>
      <w:r w:rsidRPr="00B12C4E">
        <w:rPr>
          <w:rFonts w:ascii="Times New Roman" w:hAnsi="Times New Roman" w:cs="Times New Roman"/>
          <w:sz w:val="24"/>
          <w:szCs w:val="24"/>
          <w:lang w:val="en-US"/>
        </w:rPr>
        <w:t xml:space="preserve"> </w:t>
      </w:r>
      <w:r w:rsidR="00AB6330">
        <w:rPr>
          <w:rFonts w:ascii="Times New Roman" w:hAnsi="Times New Roman" w:cs="Times New Roman"/>
          <w:sz w:val="24"/>
          <w:szCs w:val="24"/>
          <w:lang w:val="en-US"/>
        </w:rPr>
        <w:t xml:space="preserve">evidence-based </w:t>
      </w:r>
      <w:r w:rsidR="004921C0">
        <w:rPr>
          <w:rFonts w:ascii="Times New Roman" w:hAnsi="Times New Roman" w:cs="Times New Roman"/>
          <w:sz w:val="24"/>
          <w:szCs w:val="24"/>
          <w:lang w:val="en-US"/>
        </w:rPr>
        <w:t xml:space="preserve">organizationally oriented </w:t>
      </w:r>
      <w:r w:rsidRPr="00B12C4E">
        <w:rPr>
          <w:rFonts w:ascii="Times New Roman" w:hAnsi="Times New Roman" w:cs="Times New Roman"/>
          <w:sz w:val="24"/>
          <w:szCs w:val="24"/>
          <w:lang w:val="en-US"/>
        </w:rPr>
        <w:t>strategies and</w:t>
      </w:r>
      <w:r w:rsidR="00AB6330">
        <w:rPr>
          <w:rFonts w:ascii="Times New Roman" w:hAnsi="Times New Roman" w:cs="Times New Roman"/>
          <w:sz w:val="24"/>
          <w:szCs w:val="24"/>
          <w:lang w:val="en-US"/>
        </w:rPr>
        <w:t xml:space="preserve"> approaches</w:t>
      </w:r>
      <w:r w:rsidRPr="00B12C4E">
        <w:rPr>
          <w:rFonts w:ascii="Times New Roman" w:hAnsi="Times New Roman" w:cs="Times New Roman"/>
          <w:sz w:val="24"/>
          <w:szCs w:val="24"/>
          <w:lang w:val="en-US"/>
        </w:rPr>
        <w:t xml:space="preserve">, </w:t>
      </w:r>
      <w:r w:rsidR="006964DD">
        <w:rPr>
          <w:rFonts w:ascii="Times New Roman" w:hAnsi="Times New Roman" w:cs="Times New Roman"/>
          <w:sz w:val="24"/>
          <w:szCs w:val="24"/>
          <w:lang w:val="en-US"/>
        </w:rPr>
        <w:t xml:space="preserve">the </w:t>
      </w:r>
      <w:r w:rsidRPr="00B12C4E">
        <w:rPr>
          <w:rFonts w:ascii="Times New Roman" w:hAnsi="Times New Roman" w:cs="Times New Roman"/>
          <w:sz w:val="24"/>
          <w:szCs w:val="24"/>
          <w:lang w:val="en-US"/>
        </w:rPr>
        <w:t>lack of</w:t>
      </w:r>
      <w:r w:rsidR="006964DD">
        <w:rPr>
          <w:rFonts w:ascii="Times New Roman" w:hAnsi="Times New Roman" w:cs="Times New Roman"/>
          <w:sz w:val="24"/>
          <w:szCs w:val="24"/>
          <w:lang w:val="en-US"/>
        </w:rPr>
        <w:t xml:space="preserve"> a </w:t>
      </w:r>
      <w:r w:rsidRPr="00B12C4E">
        <w:rPr>
          <w:rFonts w:ascii="Times New Roman" w:hAnsi="Times New Roman" w:cs="Times New Roman"/>
          <w:sz w:val="24"/>
          <w:szCs w:val="24"/>
          <w:lang w:val="en-US"/>
        </w:rPr>
        <w:t xml:space="preserve">focus on intelligence gathering and investigation in daily policing, </w:t>
      </w:r>
      <w:r w:rsidR="006964DD">
        <w:rPr>
          <w:rFonts w:ascii="Times New Roman" w:hAnsi="Times New Roman" w:cs="Times New Roman"/>
          <w:sz w:val="24"/>
          <w:szCs w:val="24"/>
          <w:lang w:val="en-US"/>
        </w:rPr>
        <w:t xml:space="preserve">the </w:t>
      </w:r>
      <w:r w:rsidRPr="00B12C4E">
        <w:rPr>
          <w:rFonts w:ascii="Times New Roman" w:hAnsi="Times New Roman" w:cs="Times New Roman"/>
          <w:sz w:val="24"/>
          <w:szCs w:val="24"/>
          <w:lang w:val="en-US"/>
        </w:rPr>
        <w:t>lack of adjustment to societal changes, and limited interest and resources re</w:t>
      </w:r>
      <w:r w:rsidR="006964DD">
        <w:rPr>
          <w:rFonts w:ascii="Times New Roman" w:hAnsi="Times New Roman" w:cs="Times New Roman"/>
          <w:sz w:val="24"/>
          <w:szCs w:val="24"/>
          <w:lang w:val="en-US"/>
        </w:rPr>
        <w:t>garding</w:t>
      </w:r>
      <w:r w:rsidRPr="00B12C4E">
        <w:rPr>
          <w:rFonts w:ascii="Times New Roman" w:hAnsi="Times New Roman" w:cs="Times New Roman"/>
          <w:sz w:val="24"/>
          <w:szCs w:val="24"/>
          <w:lang w:val="en-US"/>
        </w:rPr>
        <w:t xml:space="preserve"> preventive measures. As such, these </w:t>
      </w:r>
      <w:r w:rsidR="00DC42A1">
        <w:rPr>
          <w:rFonts w:ascii="Times New Roman" w:hAnsi="Times New Roman" w:cs="Times New Roman"/>
          <w:sz w:val="24"/>
          <w:szCs w:val="24"/>
          <w:lang w:val="en-US"/>
        </w:rPr>
        <w:t xml:space="preserve">professional </w:t>
      </w:r>
      <w:r w:rsidRPr="00B12C4E">
        <w:rPr>
          <w:rFonts w:ascii="Times New Roman" w:hAnsi="Times New Roman" w:cs="Times New Roman"/>
          <w:sz w:val="24"/>
          <w:szCs w:val="24"/>
          <w:lang w:val="en-US"/>
        </w:rPr>
        <w:t xml:space="preserve">groups </w:t>
      </w:r>
      <w:r w:rsidR="00761ECD">
        <w:rPr>
          <w:rFonts w:ascii="Times New Roman" w:hAnsi="Times New Roman" w:cs="Times New Roman"/>
          <w:sz w:val="24"/>
          <w:szCs w:val="24"/>
          <w:lang w:val="en-US"/>
        </w:rPr>
        <w:t xml:space="preserve">instantiated </w:t>
      </w:r>
      <w:r w:rsidRPr="00B12C4E">
        <w:rPr>
          <w:rFonts w:ascii="Times New Roman" w:hAnsi="Times New Roman" w:cs="Times New Roman"/>
          <w:sz w:val="24"/>
          <w:szCs w:val="24"/>
          <w:lang w:val="en-US"/>
        </w:rPr>
        <w:t xml:space="preserve">different problems and different solutions in the police. </w:t>
      </w:r>
    </w:p>
    <w:p w14:paraId="755150AD" w14:textId="363ED8C1" w:rsidR="00465318" w:rsidRPr="00B12C4E" w:rsidRDefault="000757E0" w:rsidP="00465318">
      <w:pPr>
        <w:rPr>
          <w:rFonts w:ascii="Times New Roman" w:hAnsi="Times New Roman" w:cs="Times New Roman"/>
          <w:sz w:val="24"/>
          <w:szCs w:val="24"/>
          <w:lang w:val="en-US"/>
        </w:rPr>
      </w:pPr>
      <w:r>
        <w:rPr>
          <w:rFonts w:ascii="Times New Roman" w:hAnsi="Times New Roman" w:cs="Times New Roman"/>
          <w:sz w:val="24"/>
          <w:szCs w:val="24"/>
          <w:lang w:val="en-US"/>
        </w:rPr>
        <w:t>I</w:t>
      </w:r>
      <w:r w:rsidR="00465318" w:rsidRPr="00B12C4E">
        <w:rPr>
          <w:rFonts w:ascii="Times New Roman" w:hAnsi="Times New Roman" w:cs="Times New Roman"/>
          <w:sz w:val="24"/>
          <w:szCs w:val="24"/>
          <w:lang w:val="en-US"/>
        </w:rPr>
        <w:t>nformants invoke</w:t>
      </w:r>
      <w:r w:rsidR="006964DD">
        <w:rPr>
          <w:rFonts w:ascii="Times New Roman" w:hAnsi="Times New Roman" w:cs="Times New Roman"/>
          <w:sz w:val="24"/>
          <w:szCs w:val="24"/>
          <w:lang w:val="en-US"/>
        </w:rPr>
        <w:t>d</w:t>
      </w:r>
      <w:r w:rsidR="00465318" w:rsidRPr="00B12C4E">
        <w:rPr>
          <w:rFonts w:ascii="Times New Roman" w:hAnsi="Times New Roman" w:cs="Times New Roman"/>
          <w:sz w:val="24"/>
          <w:szCs w:val="24"/>
          <w:lang w:val="en-US"/>
        </w:rPr>
        <w:t xml:space="preserve"> the concept of culture to describe a form of inertia and resistance to change. Some of the </w:t>
      </w:r>
      <w:r w:rsidR="00D62429">
        <w:rPr>
          <w:rFonts w:ascii="Times New Roman" w:hAnsi="Times New Roman" w:cs="Times New Roman"/>
          <w:sz w:val="24"/>
          <w:szCs w:val="24"/>
          <w:lang w:val="en-US"/>
        </w:rPr>
        <w:t>strategically</w:t>
      </w:r>
      <w:r w:rsidR="00D32284">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oriented ascribe</w:t>
      </w:r>
      <w:r w:rsidR="006A055D">
        <w:rPr>
          <w:rFonts w:ascii="Times New Roman" w:hAnsi="Times New Roman" w:cs="Times New Roman"/>
          <w:sz w:val="24"/>
          <w:szCs w:val="24"/>
          <w:lang w:val="en-US"/>
        </w:rPr>
        <w:t>d</w:t>
      </w:r>
      <w:r w:rsidR="00465318" w:rsidRPr="00B12C4E">
        <w:rPr>
          <w:rFonts w:ascii="Times New Roman" w:hAnsi="Times New Roman" w:cs="Times New Roman"/>
          <w:sz w:val="24"/>
          <w:szCs w:val="24"/>
          <w:lang w:val="en-US"/>
        </w:rPr>
        <w:t xml:space="preserve"> the police’s problem </w:t>
      </w:r>
      <w:r>
        <w:rPr>
          <w:rFonts w:ascii="Times New Roman" w:hAnsi="Times New Roman" w:cs="Times New Roman"/>
          <w:sz w:val="24"/>
          <w:szCs w:val="24"/>
          <w:lang w:val="en-US"/>
        </w:rPr>
        <w:t>in</w:t>
      </w:r>
      <w:r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 xml:space="preserve">managing change </w:t>
      </w:r>
      <w:r>
        <w:rPr>
          <w:rFonts w:ascii="Times New Roman" w:hAnsi="Times New Roman" w:cs="Times New Roman"/>
          <w:sz w:val="24"/>
          <w:szCs w:val="24"/>
          <w:lang w:val="en-US"/>
        </w:rPr>
        <w:t>to</w:t>
      </w:r>
      <w:r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 xml:space="preserve">the </w:t>
      </w:r>
      <w:r w:rsidR="006A055D">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police culture” </w:t>
      </w:r>
      <w:r>
        <w:rPr>
          <w:rFonts w:ascii="Times New Roman" w:hAnsi="Times New Roman" w:cs="Times New Roman"/>
          <w:sz w:val="24"/>
          <w:szCs w:val="24"/>
          <w:lang w:val="en-US"/>
        </w:rPr>
        <w:t>and the perceived</w:t>
      </w:r>
      <w:r w:rsidR="00465318" w:rsidRPr="00B12C4E">
        <w:rPr>
          <w:rFonts w:ascii="Times New Roman" w:hAnsi="Times New Roman" w:cs="Times New Roman"/>
          <w:sz w:val="24"/>
          <w:szCs w:val="24"/>
          <w:lang w:val="en-US"/>
        </w:rPr>
        <w:t xml:space="preserve"> hegemony of operational work</w:t>
      </w:r>
      <w:r>
        <w:rPr>
          <w:rFonts w:ascii="Times New Roman" w:hAnsi="Times New Roman" w:cs="Times New Roman"/>
          <w:sz w:val="24"/>
          <w:szCs w:val="24"/>
          <w:lang w:val="en-US"/>
        </w:rPr>
        <w:t xml:space="preserve"> there</w:t>
      </w:r>
      <w:r w:rsidR="00465318" w:rsidRPr="00B12C4E">
        <w:rPr>
          <w:rFonts w:ascii="Times New Roman" w:hAnsi="Times New Roman" w:cs="Times New Roman"/>
          <w:sz w:val="24"/>
          <w:szCs w:val="24"/>
          <w:lang w:val="en-US"/>
        </w:rPr>
        <w:t xml:space="preserve">. According to these informants, “police culture” is predominately rooted in </w:t>
      </w:r>
      <w:r w:rsidR="002A22B2">
        <w:rPr>
          <w:rFonts w:ascii="Times New Roman" w:hAnsi="Times New Roman" w:cs="Times New Roman"/>
          <w:sz w:val="24"/>
          <w:szCs w:val="24"/>
          <w:lang w:val="en-US"/>
        </w:rPr>
        <w:t xml:space="preserve">task </w:t>
      </w:r>
      <w:r w:rsidR="00465318" w:rsidRPr="00B12C4E">
        <w:rPr>
          <w:rFonts w:ascii="Times New Roman" w:hAnsi="Times New Roman" w:cs="Times New Roman"/>
          <w:sz w:val="24"/>
          <w:szCs w:val="24"/>
          <w:lang w:val="en-US"/>
        </w:rPr>
        <w:t xml:space="preserve">operations, </w:t>
      </w:r>
      <w:r w:rsidR="002A22B2">
        <w:rPr>
          <w:rFonts w:ascii="Times New Roman" w:hAnsi="Times New Roman" w:cs="Times New Roman"/>
          <w:sz w:val="24"/>
          <w:szCs w:val="24"/>
          <w:lang w:val="en-US"/>
        </w:rPr>
        <w:t>e.g</w:t>
      </w:r>
      <w:r w:rsidR="00465318" w:rsidRPr="00B12C4E">
        <w:rPr>
          <w:rFonts w:ascii="Times New Roman" w:hAnsi="Times New Roman" w:cs="Times New Roman"/>
          <w:sz w:val="24"/>
          <w:szCs w:val="24"/>
          <w:lang w:val="en-US"/>
        </w:rPr>
        <w:t>.</w:t>
      </w:r>
      <w:r w:rsidR="006A055D">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oriented toward </w:t>
      </w:r>
      <w:r w:rsidR="002A22B2">
        <w:rPr>
          <w:rFonts w:ascii="Times New Roman" w:hAnsi="Times New Roman" w:cs="Times New Roman"/>
          <w:sz w:val="24"/>
          <w:szCs w:val="24"/>
          <w:lang w:val="en-US"/>
        </w:rPr>
        <w:t xml:space="preserve">the tasks of </w:t>
      </w:r>
      <w:r w:rsidR="00465318" w:rsidRPr="00B12C4E">
        <w:rPr>
          <w:rFonts w:ascii="Times New Roman" w:hAnsi="Times New Roman" w:cs="Times New Roman"/>
          <w:sz w:val="24"/>
          <w:szCs w:val="24"/>
          <w:lang w:val="en-US"/>
        </w:rPr>
        <w:t xml:space="preserve">preparedness and response as a part of police patrol, as </w:t>
      </w:r>
      <w:r w:rsidR="002A22B2">
        <w:rPr>
          <w:rFonts w:ascii="Times New Roman" w:hAnsi="Times New Roman" w:cs="Times New Roman"/>
          <w:sz w:val="24"/>
          <w:szCs w:val="24"/>
          <w:lang w:val="en-US"/>
        </w:rPr>
        <w:t xml:space="preserve">the tasks of </w:t>
      </w:r>
      <w:r w:rsidR="00465318" w:rsidRPr="00B12C4E">
        <w:rPr>
          <w:rFonts w:ascii="Times New Roman" w:hAnsi="Times New Roman" w:cs="Times New Roman"/>
          <w:sz w:val="24"/>
          <w:szCs w:val="24"/>
          <w:lang w:val="en-US"/>
        </w:rPr>
        <w:t xml:space="preserve">an on-site incident control officer, or as </w:t>
      </w:r>
      <w:r w:rsidR="002A22B2">
        <w:rPr>
          <w:rFonts w:ascii="Times New Roman" w:hAnsi="Times New Roman" w:cs="Times New Roman"/>
          <w:sz w:val="24"/>
          <w:szCs w:val="24"/>
          <w:lang w:val="en-US"/>
        </w:rPr>
        <w:t xml:space="preserve">the tasks of </w:t>
      </w:r>
      <w:r w:rsidR="00465318" w:rsidRPr="00B12C4E">
        <w:rPr>
          <w:rFonts w:ascii="Times New Roman" w:hAnsi="Times New Roman" w:cs="Times New Roman"/>
          <w:sz w:val="24"/>
          <w:szCs w:val="24"/>
          <w:lang w:val="en-US"/>
        </w:rPr>
        <w:t xml:space="preserve">a member of </w:t>
      </w:r>
      <w:r w:rsidR="003D3770">
        <w:rPr>
          <w:rFonts w:ascii="Times New Roman" w:hAnsi="Times New Roman" w:cs="Times New Roman"/>
          <w:sz w:val="24"/>
          <w:szCs w:val="24"/>
          <w:lang w:val="en-US"/>
        </w:rPr>
        <w:t xml:space="preserve">the </w:t>
      </w:r>
      <w:r w:rsidR="00465318" w:rsidRPr="00B12C4E">
        <w:rPr>
          <w:rFonts w:ascii="Times New Roman" w:hAnsi="Times New Roman" w:cs="Times New Roman"/>
          <w:sz w:val="24"/>
          <w:szCs w:val="24"/>
          <w:lang w:val="en-US"/>
        </w:rPr>
        <w:t xml:space="preserve">special emergency task force (Delta Force). Thus, the </w:t>
      </w:r>
      <w:r w:rsidR="00746FEC">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real</w:t>
      </w:r>
      <w:r w:rsidR="00746FEC">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police work is done in proximity </w:t>
      </w:r>
      <w:r w:rsidR="00D32284">
        <w:rPr>
          <w:rFonts w:ascii="Times New Roman" w:hAnsi="Times New Roman" w:cs="Times New Roman"/>
          <w:sz w:val="24"/>
          <w:szCs w:val="24"/>
          <w:lang w:val="en-US"/>
        </w:rPr>
        <w:t>wi</w:t>
      </w:r>
      <w:r w:rsidR="00465318" w:rsidRPr="00B12C4E">
        <w:rPr>
          <w:rFonts w:ascii="Times New Roman" w:hAnsi="Times New Roman" w:cs="Times New Roman"/>
          <w:sz w:val="24"/>
          <w:szCs w:val="24"/>
          <w:lang w:val="en-US"/>
        </w:rPr>
        <w:t>t</w:t>
      </w:r>
      <w:r w:rsidR="00D32284">
        <w:rPr>
          <w:rFonts w:ascii="Times New Roman" w:hAnsi="Times New Roman" w:cs="Times New Roman"/>
          <w:sz w:val="24"/>
          <w:szCs w:val="24"/>
          <w:lang w:val="en-US"/>
        </w:rPr>
        <w:t>h</w:t>
      </w:r>
      <w:r w:rsidR="00465318" w:rsidRPr="00B12C4E">
        <w:rPr>
          <w:rFonts w:ascii="Times New Roman" w:hAnsi="Times New Roman" w:cs="Times New Roman"/>
          <w:sz w:val="24"/>
          <w:szCs w:val="24"/>
          <w:lang w:val="en-US"/>
        </w:rPr>
        <w:t xml:space="preserve"> the hazard</w:t>
      </w:r>
      <w:r w:rsidR="003D3770">
        <w:rPr>
          <w:rFonts w:ascii="Times New Roman" w:hAnsi="Times New Roman" w:cs="Times New Roman"/>
          <w:sz w:val="24"/>
          <w:szCs w:val="24"/>
          <w:lang w:val="en-US"/>
        </w:rPr>
        <w:t>ous</w:t>
      </w:r>
      <w:r w:rsidR="00465318" w:rsidRPr="00B12C4E">
        <w:rPr>
          <w:rFonts w:ascii="Times New Roman" w:hAnsi="Times New Roman" w:cs="Times New Roman"/>
          <w:sz w:val="24"/>
          <w:szCs w:val="24"/>
          <w:lang w:val="en-US"/>
        </w:rPr>
        <w:t xml:space="preserve"> and complex situations the police </w:t>
      </w:r>
      <w:r w:rsidR="00D32284">
        <w:rPr>
          <w:rFonts w:ascii="Times New Roman" w:hAnsi="Times New Roman" w:cs="Times New Roman"/>
          <w:sz w:val="24"/>
          <w:szCs w:val="24"/>
          <w:lang w:val="en-US"/>
        </w:rPr>
        <w:t>en</w:t>
      </w:r>
      <w:r w:rsidR="00465318" w:rsidRPr="00B12C4E">
        <w:rPr>
          <w:rFonts w:ascii="Times New Roman" w:hAnsi="Times New Roman" w:cs="Times New Roman"/>
          <w:sz w:val="24"/>
          <w:szCs w:val="24"/>
          <w:lang w:val="en-US"/>
        </w:rPr>
        <w:t xml:space="preserve">counter. The high informal status ascribed to this work coincides with more formal expressions of status, notably pay checks and career development. </w:t>
      </w:r>
      <w:r w:rsidR="00465318" w:rsidRPr="004921C0">
        <w:rPr>
          <w:rFonts w:ascii="Times New Roman" w:hAnsi="Times New Roman" w:cs="Times New Roman"/>
          <w:sz w:val="24"/>
          <w:szCs w:val="24"/>
          <w:lang w:val="en-US"/>
        </w:rPr>
        <w:t xml:space="preserve">Some informants </w:t>
      </w:r>
      <w:r w:rsidR="00617CC6" w:rsidRPr="004921C0">
        <w:rPr>
          <w:rFonts w:ascii="Times New Roman" w:hAnsi="Times New Roman" w:cs="Times New Roman"/>
          <w:sz w:val="24"/>
          <w:szCs w:val="24"/>
          <w:lang w:val="en-US"/>
        </w:rPr>
        <w:t>noted</w:t>
      </w:r>
      <w:r w:rsidR="00465318" w:rsidRPr="004921C0">
        <w:rPr>
          <w:rFonts w:ascii="Times New Roman" w:hAnsi="Times New Roman" w:cs="Times New Roman"/>
          <w:sz w:val="24"/>
          <w:szCs w:val="24"/>
          <w:lang w:val="en-US"/>
        </w:rPr>
        <w:t xml:space="preserve"> that police officers </w:t>
      </w:r>
      <w:r w:rsidR="004921C0">
        <w:rPr>
          <w:rFonts w:ascii="Times New Roman" w:hAnsi="Times New Roman" w:cs="Times New Roman"/>
          <w:sz w:val="24"/>
          <w:szCs w:val="24"/>
          <w:lang w:val="en-US"/>
        </w:rPr>
        <w:t xml:space="preserve">prefer to </w:t>
      </w:r>
      <w:r w:rsidR="00465318" w:rsidRPr="004921C0">
        <w:rPr>
          <w:rFonts w:ascii="Times New Roman" w:hAnsi="Times New Roman" w:cs="Times New Roman"/>
          <w:sz w:val="24"/>
          <w:szCs w:val="24"/>
          <w:lang w:val="en-US"/>
        </w:rPr>
        <w:t xml:space="preserve">apply for operational positions rather than positions </w:t>
      </w:r>
      <w:r w:rsidR="004921C0">
        <w:rPr>
          <w:rFonts w:ascii="Times New Roman" w:hAnsi="Times New Roman" w:cs="Times New Roman"/>
          <w:sz w:val="24"/>
          <w:szCs w:val="24"/>
          <w:lang w:val="en-US"/>
        </w:rPr>
        <w:t>in departments conducting</w:t>
      </w:r>
      <w:r w:rsidR="00465318" w:rsidRPr="004921C0">
        <w:rPr>
          <w:rFonts w:ascii="Times New Roman" w:hAnsi="Times New Roman" w:cs="Times New Roman"/>
          <w:sz w:val="24"/>
          <w:szCs w:val="24"/>
          <w:lang w:val="en-US"/>
        </w:rPr>
        <w:t xml:space="preserve"> analysis, intelligence</w:t>
      </w:r>
      <w:r w:rsidR="00617CC6" w:rsidRPr="004921C0">
        <w:rPr>
          <w:rFonts w:ascii="Times New Roman" w:hAnsi="Times New Roman" w:cs="Times New Roman"/>
          <w:sz w:val="24"/>
          <w:szCs w:val="24"/>
          <w:lang w:val="en-US"/>
        </w:rPr>
        <w:t>,</w:t>
      </w:r>
      <w:r w:rsidR="00465318" w:rsidRPr="004921C0">
        <w:rPr>
          <w:rFonts w:ascii="Times New Roman" w:hAnsi="Times New Roman" w:cs="Times New Roman"/>
          <w:sz w:val="24"/>
          <w:szCs w:val="24"/>
          <w:lang w:val="en-US"/>
        </w:rPr>
        <w:t xml:space="preserve"> and investigation</w:t>
      </w:r>
      <w:r w:rsidR="00465318" w:rsidRPr="00B12C4E">
        <w:rPr>
          <w:rFonts w:ascii="Times New Roman" w:hAnsi="Times New Roman" w:cs="Times New Roman"/>
          <w:sz w:val="24"/>
          <w:szCs w:val="24"/>
          <w:lang w:val="en-US"/>
        </w:rPr>
        <w:t>. The current wage system implies that operational position</w:t>
      </w:r>
      <w:r w:rsidR="00617CC6">
        <w:rPr>
          <w:rFonts w:ascii="Times New Roman" w:hAnsi="Times New Roman" w:cs="Times New Roman"/>
          <w:sz w:val="24"/>
          <w:szCs w:val="24"/>
          <w:lang w:val="en-US"/>
        </w:rPr>
        <w:t>s</w:t>
      </w:r>
      <w:r w:rsidR="00465318" w:rsidRPr="00B12C4E">
        <w:rPr>
          <w:rFonts w:ascii="Times New Roman" w:hAnsi="Times New Roman" w:cs="Times New Roman"/>
          <w:sz w:val="24"/>
          <w:szCs w:val="24"/>
          <w:lang w:val="en-US"/>
        </w:rPr>
        <w:t xml:space="preserve"> </w:t>
      </w:r>
      <w:r w:rsidR="00617CC6">
        <w:rPr>
          <w:rFonts w:ascii="Times New Roman" w:hAnsi="Times New Roman" w:cs="Times New Roman"/>
          <w:sz w:val="24"/>
          <w:szCs w:val="24"/>
          <w:lang w:val="en-US"/>
        </w:rPr>
        <w:t>are</w:t>
      </w:r>
      <w:r w:rsidR="00465318" w:rsidRPr="00B12C4E">
        <w:rPr>
          <w:rFonts w:ascii="Times New Roman" w:hAnsi="Times New Roman" w:cs="Times New Roman"/>
          <w:sz w:val="24"/>
          <w:szCs w:val="24"/>
          <w:lang w:val="en-US"/>
        </w:rPr>
        <w:t xml:space="preserve"> more </w:t>
      </w:r>
      <w:r w:rsidR="002A22B2">
        <w:rPr>
          <w:rFonts w:ascii="Times New Roman" w:hAnsi="Times New Roman" w:cs="Times New Roman"/>
          <w:sz w:val="24"/>
          <w:szCs w:val="24"/>
          <w:lang w:val="en-US"/>
        </w:rPr>
        <w:t>financially</w:t>
      </w:r>
      <w:r w:rsidR="002A22B2" w:rsidRPr="00B12C4E">
        <w:rPr>
          <w:rFonts w:ascii="Times New Roman" w:hAnsi="Times New Roman" w:cs="Times New Roman"/>
          <w:sz w:val="24"/>
          <w:szCs w:val="24"/>
          <w:lang w:val="en-US"/>
        </w:rPr>
        <w:t xml:space="preserve"> </w:t>
      </w:r>
      <w:r w:rsidR="002A22B2">
        <w:rPr>
          <w:rFonts w:ascii="Times New Roman" w:hAnsi="Times New Roman" w:cs="Times New Roman"/>
          <w:sz w:val="24"/>
          <w:szCs w:val="24"/>
          <w:lang w:val="en-US"/>
        </w:rPr>
        <w:t>rewarding</w:t>
      </w:r>
      <w:r w:rsidR="00465318" w:rsidRPr="00B12C4E">
        <w:rPr>
          <w:rFonts w:ascii="Times New Roman" w:hAnsi="Times New Roman" w:cs="Times New Roman"/>
          <w:sz w:val="24"/>
          <w:szCs w:val="24"/>
          <w:lang w:val="en-US"/>
        </w:rPr>
        <w:t xml:space="preserve"> due to overtime regulations and specific </w:t>
      </w:r>
      <w:r w:rsidR="00617CC6">
        <w:rPr>
          <w:rFonts w:ascii="Times New Roman" w:hAnsi="Times New Roman" w:cs="Times New Roman"/>
          <w:sz w:val="24"/>
          <w:szCs w:val="24"/>
          <w:lang w:val="en-US"/>
        </w:rPr>
        <w:t xml:space="preserve">categories of </w:t>
      </w:r>
      <w:r w:rsidR="00465318" w:rsidRPr="00B12C4E">
        <w:rPr>
          <w:rFonts w:ascii="Times New Roman" w:hAnsi="Times New Roman" w:cs="Times New Roman"/>
          <w:sz w:val="24"/>
          <w:szCs w:val="24"/>
          <w:lang w:val="en-US"/>
        </w:rPr>
        <w:t>additional compensation.</w:t>
      </w:r>
    </w:p>
    <w:p w14:paraId="4B90FA94" w14:textId="021D9688" w:rsidR="00465318" w:rsidRPr="00B12C4E" w:rsidRDefault="00465318" w:rsidP="00465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eastAsia="Times New Roman" w:hAnsi="Times New Roman" w:cs="Times New Roman"/>
          <w:sz w:val="24"/>
          <w:szCs w:val="24"/>
          <w:lang w:val="en" w:eastAsia="nb-NO"/>
        </w:rPr>
      </w:pPr>
      <w:r w:rsidRPr="00B12C4E">
        <w:rPr>
          <w:rFonts w:ascii="Times New Roman" w:eastAsia="Times New Roman" w:hAnsi="Times New Roman" w:cs="Times New Roman"/>
          <w:sz w:val="24"/>
          <w:szCs w:val="24"/>
          <w:lang w:val="en" w:eastAsia="nb-NO"/>
        </w:rPr>
        <w:t>Everything operative has a high status in the police. (</w:t>
      </w:r>
      <w:r w:rsidRPr="00B12C4E">
        <w:rPr>
          <w:rFonts w:ascii="Times New Roman" w:eastAsia="Times New Roman" w:hAnsi="Times New Roman" w:cs="Times New Roman" w:hint="eastAsia"/>
          <w:sz w:val="24"/>
          <w:szCs w:val="24"/>
          <w:lang w:val="en" w:eastAsia="nb-NO"/>
        </w:rPr>
        <w:t>…</w:t>
      </w:r>
      <w:r w:rsidRPr="00B12C4E">
        <w:rPr>
          <w:rFonts w:ascii="Times New Roman" w:eastAsia="Times New Roman" w:hAnsi="Times New Roman" w:cs="Times New Roman"/>
          <w:sz w:val="24"/>
          <w:szCs w:val="24"/>
          <w:lang w:val="en" w:eastAsia="nb-NO"/>
        </w:rPr>
        <w:t>) While in other countries, it may be the opposite</w:t>
      </w:r>
      <w:r w:rsidR="005B43F4">
        <w:rPr>
          <w:rFonts w:ascii="Times New Roman" w:eastAsia="Times New Roman" w:hAnsi="Times New Roman" w:cs="Times New Roman"/>
          <w:sz w:val="24"/>
          <w:szCs w:val="24"/>
          <w:lang w:val="en" w:eastAsia="nb-NO"/>
        </w:rPr>
        <w:t>:</w:t>
      </w:r>
      <w:r w:rsidRPr="00B12C4E">
        <w:rPr>
          <w:rFonts w:ascii="Times New Roman" w:eastAsia="Times New Roman" w:hAnsi="Times New Roman" w:cs="Times New Roman"/>
          <w:sz w:val="24"/>
          <w:szCs w:val="24"/>
          <w:lang w:val="en" w:eastAsia="nb-NO"/>
        </w:rPr>
        <w:t xml:space="preserve"> that it is the </w:t>
      </w:r>
      <w:r w:rsidR="00D96171">
        <w:rPr>
          <w:rFonts w:ascii="Times New Roman" w:eastAsia="Times New Roman" w:hAnsi="Times New Roman" w:cs="Times New Roman"/>
          <w:sz w:val="24"/>
          <w:szCs w:val="24"/>
          <w:lang w:val="en" w:eastAsia="nb-NO"/>
        </w:rPr>
        <w:t>investigator</w:t>
      </w:r>
      <w:r w:rsidR="00D96171" w:rsidRPr="00B12C4E">
        <w:rPr>
          <w:rFonts w:ascii="Times New Roman" w:eastAsia="Times New Roman" w:hAnsi="Times New Roman" w:cs="Times New Roman"/>
          <w:sz w:val="24"/>
          <w:szCs w:val="24"/>
          <w:lang w:val="en" w:eastAsia="nb-NO"/>
        </w:rPr>
        <w:t xml:space="preserve"> </w:t>
      </w:r>
      <w:r w:rsidRPr="00B12C4E">
        <w:rPr>
          <w:rFonts w:ascii="Times New Roman" w:eastAsia="Times New Roman" w:hAnsi="Times New Roman" w:cs="Times New Roman"/>
          <w:sz w:val="24"/>
          <w:szCs w:val="24"/>
          <w:lang w:val="en" w:eastAsia="nb-NO"/>
        </w:rPr>
        <w:t>who is the hero, in a way.</w:t>
      </w:r>
    </w:p>
    <w:p w14:paraId="13E9D1AA" w14:textId="01D209C4" w:rsidR="00465318" w:rsidRPr="00B12C4E" w:rsidRDefault="00465318" w:rsidP="00465318">
      <w:pPr>
        <w:rPr>
          <w:rFonts w:ascii="Times New Roman" w:hAnsi="Times New Roman" w:cs="Times New Roman"/>
          <w:sz w:val="24"/>
          <w:szCs w:val="24"/>
          <w:lang w:val="en-US"/>
        </w:rPr>
      </w:pPr>
      <w:r w:rsidRPr="00B12C4E">
        <w:rPr>
          <w:rFonts w:ascii="Times New Roman" w:hAnsi="Times New Roman" w:cs="Times New Roman"/>
          <w:sz w:val="24"/>
          <w:szCs w:val="24"/>
          <w:lang w:val="en-US"/>
        </w:rPr>
        <w:t xml:space="preserve">This “police culture” </w:t>
      </w:r>
      <w:r w:rsidR="005A0443">
        <w:rPr>
          <w:rFonts w:ascii="Times New Roman" w:hAnsi="Times New Roman" w:cs="Times New Roman"/>
          <w:sz w:val="24"/>
          <w:szCs w:val="24"/>
          <w:lang w:val="en-US"/>
        </w:rPr>
        <w:t xml:space="preserve">was </w:t>
      </w:r>
      <w:r w:rsidR="001E57DA">
        <w:rPr>
          <w:rFonts w:ascii="Times New Roman" w:hAnsi="Times New Roman" w:cs="Times New Roman"/>
          <w:sz w:val="24"/>
          <w:szCs w:val="24"/>
          <w:lang w:val="en-US"/>
        </w:rPr>
        <w:t>regarded</w:t>
      </w:r>
      <w:r w:rsidRPr="00B12C4E">
        <w:rPr>
          <w:rFonts w:ascii="Times New Roman" w:hAnsi="Times New Roman" w:cs="Times New Roman"/>
          <w:sz w:val="24"/>
          <w:szCs w:val="24"/>
          <w:lang w:val="en-US"/>
        </w:rPr>
        <w:t xml:space="preserve"> by some informants </w:t>
      </w:r>
      <w:proofErr w:type="gramStart"/>
      <w:r w:rsidRPr="00B12C4E">
        <w:rPr>
          <w:rFonts w:ascii="Times New Roman" w:hAnsi="Times New Roman" w:cs="Times New Roman"/>
          <w:sz w:val="24"/>
          <w:szCs w:val="24"/>
          <w:lang w:val="en-US"/>
        </w:rPr>
        <w:t>as a consequence of</w:t>
      </w:r>
      <w:proofErr w:type="gramEnd"/>
      <w:r w:rsidRPr="00B12C4E">
        <w:rPr>
          <w:rFonts w:ascii="Times New Roman" w:hAnsi="Times New Roman" w:cs="Times New Roman"/>
          <w:sz w:val="24"/>
          <w:szCs w:val="24"/>
          <w:lang w:val="en-US"/>
        </w:rPr>
        <w:t xml:space="preserve"> recruitment criteria and </w:t>
      </w:r>
      <w:r w:rsidR="00BD4158">
        <w:rPr>
          <w:rFonts w:ascii="Times New Roman" w:hAnsi="Times New Roman" w:cs="Times New Roman"/>
          <w:sz w:val="24"/>
          <w:szCs w:val="24"/>
          <w:lang w:val="en-US"/>
        </w:rPr>
        <w:t>an</w:t>
      </w:r>
      <w:r w:rsidR="00BD4158" w:rsidRPr="00B12C4E">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alignment process at the police academy</w:t>
      </w:r>
      <w:r w:rsidR="00BD4158">
        <w:rPr>
          <w:rFonts w:ascii="Times New Roman" w:hAnsi="Times New Roman" w:cs="Times New Roman"/>
          <w:sz w:val="24"/>
          <w:szCs w:val="24"/>
          <w:lang w:val="en-US"/>
        </w:rPr>
        <w:t xml:space="preserve"> that </w:t>
      </w:r>
      <w:r w:rsidR="005B43F4">
        <w:rPr>
          <w:rFonts w:ascii="Times New Roman" w:hAnsi="Times New Roman" w:cs="Times New Roman"/>
          <w:sz w:val="24"/>
          <w:szCs w:val="24"/>
          <w:lang w:val="en-US"/>
        </w:rPr>
        <w:t>leads to an</w:t>
      </w:r>
      <w:r w:rsidR="005B43F4" w:rsidRPr="00B12C4E">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 xml:space="preserve">“esprit de corps” with clear norms for what it means to be a good police officer and what </w:t>
      </w:r>
      <w:r w:rsidR="005A0443">
        <w:rPr>
          <w:rFonts w:ascii="Times New Roman" w:hAnsi="Times New Roman" w:cs="Times New Roman"/>
          <w:sz w:val="24"/>
          <w:szCs w:val="24"/>
          <w:lang w:val="en-US"/>
        </w:rPr>
        <w:t>was</w:t>
      </w:r>
      <w:r w:rsidRPr="00B12C4E">
        <w:rPr>
          <w:rFonts w:ascii="Times New Roman" w:hAnsi="Times New Roman" w:cs="Times New Roman"/>
          <w:sz w:val="24"/>
          <w:szCs w:val="24"/>
          <w:lang w:val="en-US"/>
        </w:rPr>
        <w:t xml:space="preserve"> important to aspire toward. Some claimed that the police academy mainly recruited young</w:t>
      </w:r>
      <w:r w:rsidR="004017CE">
        <w:rPr>
          <w:rFonts w:ascii="Times New Roman" w:hAnsi="Times New Roman" w:cs="Times New Roman"/>
          <w:sz w:val="24"/>
          <w:szCs w:val="24"/>
          <w:lang w:val="en-US"/>
        </w:rPr>
        <w:t xml:space="preserve"> people</w:t>
      </w:r>
      <w:r w:rsidRPr="00B12C4E">
        <w:rPr>
          <w:rFonts w:ascii="Times New Roman" w:hAnsi="Times New Roman" w:cs="Times New Roman"/>
          <w:sz w:val="24"/>
          <w:szCs w:val="24"/>
          <w:lang w:val="en-US"/>
        </w:rPr>
        <w:t xml:space="preserve"> with interest</w:t>
      </w:r>
      <w:r w:rsidR="005A0443">
        <w:rPr>
          <w:rFonts w:ascii="Times New Roman" w:hAnsi="Times New Roman" w:cs="Times New Roman"/>
          <w:sz w:val="24"/>
          <w:szCs w:val="24"/>
          <w:lang w:val="en-US"/>
        </w:rPr>
        <w:t>s</w:t>
      </w:r>
      <w:r w:rsidRPr="00B12C4E">
        <w:rPr>
          <w:rFonts w:ascii="Times New Roman" w:hAnsi="Times New Roman" w:cs="Times New Roman"/>
          <w:sz w:val="24"/>
          <w:szCs w:val="24"/>
          <w:lang w:val="en-US"/>
        </w:rPr>
        <w:t xml:space="preserve"> that were more compatible with practices associated with operational preparedness and response.</w:t>
      </w:r>
      <w:r w:rsidR="00D96171">
        <w:rPr>
          <w:rFonts w:ascii="Times New Roman" w:hAnsi="Times New Roman" w:cs="Times New Roman"/>
          <w:sz w:val="24"/>
          <w:szCs w:val="24"/>
          <w:lang w:val="en-US"/>
        </w:rPr>
        <w:t xml:space="preserve"> An experienced investigator stated:</w:t>
      </w:r>
    </w:p>
    <w:p w14:paraId="0C1D2EB1" w14:textId="60D22DA5" w:rsidR="00465318" w:rsidRPr="00B12C4E" w:rsidRDefault="00465318" w:rsidP="00465318">
      <w:pPr>
        <w:ind w:left="708"/>
        <w:rPr>
          <w:rFonts w:ascii="Times New Roman" w:hAnsi="Times New Roman" w:cs="Times New Roman"/>
          <w:sz w:val="24"/>
          <w:szCs w:val="24"/>
          <w:lang w:val="en-US"/>
        </w:rPr>
      </w:pPr>
      <w:r w:rsidRPr="00B12C4E">
        <w:rPr>
          <w:rFonts w:ascii="Times New Roman" w:hAnsi="Times New Roman" w:cs="Times New Roman"/>
          <w:sz w:val="24"/>
          <w:szCs w:val="24"/>
          <w:lang w:val="en-US"/>
        </w:rPr>
        <w:t xml:space="preserve">And it is cooler for </w:t>
      </w:r>
      <w:r w:rsidR="005B43F4">
        <w:rPr>
          <w:rFonts w:ascii="Times New Roman" w:hAnsi="Times New Roman" w:cs="Times New Roman"/>
          <w:sz w:val="24"/>
          <w:szCs w:val="24"/>
          <w:lang w:val="en-US"/>
        </w:rPr>
        <w:t xml:space="preserve">those </w:t>
      </w:r>
      <w:r w:rsidRPr="00B12C4E">
        <w:rPr>
          <w:rFonts w:ascii="Times New Roman" w:hAnsi="Times New Roman" w:cs="Times New Roman"/>
          <w:sz w:val="24"/>
          <w:szCs w:val="24"/>
          <w:lang w:val="en-US"/>
        </w:rPr>
        <w:t xml:space="preserve">youngsters, cooler to drive a police car and shoot a gun and all that. It attracts the most engaged people, the most ardent people. (…) A good example of that is if you look at the number of applicants </w:t>
      </w:r>
      <w:r w:rsidR="005A0443">
        <w:rPr>
          <w:rFonts w:ascii="Times New Roman" w:hAnsi="Times New Roman" w:cs="Times New Roman"/>
          <w:sz w:val="24"/>
          <w:szCs w:val="24"/>
          <w:lang w:val="en-US"/>
        </w:rPr>
        <w:t>for</w:t>
      </w:r>
      <w:r w:rsidRPr="00B12C4E">
        <w:rPr>
          <w:rFonts w:ascii="Times New Roman" w:hAnsi="Times New Roman" w:cs="Times New Roman"/>
          <w:sz w:val="24"/>
          <w:szCs w:val="24"/>
          <w:lang w:val="en-US"/>
        </w:rPr>
        <w:t xml:space="preserve"> operational positions in [the </w:t>
      </w:r>
      <w:r w:rsidR="00B12C4E">
        <w:rPr>
          <w:rFonts w:ascii="Times New Roman" w:hAnsi="Times New Roman" w:cs="Times New Roman"/>
          <w:sz w:val="24"/>
          <w:szCs w:val="24"/>
          <w:lang w:val="en-US"/>
        </w:rPr>
        <w:t xml:space="preserve">police </w:t>
      </w:r>
      <w:r w:rsidRPr="00B12C4E">
        <w:rPr>
          <w:rFonts w:ascii="Times New Roman" w:hAnsi="Times New Roman" w:cs="Times New Roman"/>
          <w:sz w:val="24"/>
          <w:szCs w:val="24"/>
          <w:lang w:val="en-US"/>
        </w:rPr>
        <w:t xml:space="preserve">district] versus the number of applicants </w:t>
      </w:r>
      <w:r w:rsidR="005A0443">
        <w:rPr>
          <w:rFonts w:ascii="Times New Roman" w:hAnsi="Times New Roman" w:cs="Times New Roman"/>
          <w:sz w:val="24"/>
          <w:szCs w:val="24"/>
          <w:lang w:val="en-US"/>
        </w:rPr>
        <w:t>for</w:t>
      </w:r>
      <w:r w:rsidRPr="00B12C4E">
        <w:rPr>
          <w:rFonts w:ascii="Times New Roman" w:hAnsi="Times New Roman" w:cs="Times New Roman"/>
          <w:sz w:val="24"/>
          <w:szCs w:val="24"/>
          <w:lang w:val="en-US"/>
        </w:rPr>
        <w:t xml:space="preserve"> investigati</w:t>
      </w:r>
      <w:r w:rsidR="005A0443">
        <w:rPr>
          <w:rFonts w:ascii="Times New Roman" w:hAnsi="Times New Roman" w:cs="Times New Roman"/>
          <w:sz w:val="24"/>
          <w:szCs w:val="24"/>
          <w:lang w:val="en-US"/>
        </w:rPr>
        <w:t>ve</w:t>
      </w:r>
      <w:r w:rsidRPr="00B12C4E">
        <w:rPr>
          <w:rFonts w:ascii="Times New Roman" w:hAnsi="Times New Roman" w:cs="Times New Roman"/>
          <w:sz w:val="24"/>
          <w:szCs w:val="24"/>
          <w:lang w:val="en-US"/>
        </w:rPr>
        <w:t xml:space="preserve"> positions.</w:t>
      </w:r>
    </w:p>
    <w:p w14:paraId="5694FE29" w14:textId="7921C418" w:rsidR="00465318" w:rsidRPr="00B12C4E" w:rsidRDefault="00465318" w:rsidP="00465318">
      <w:pPr>
        <w:rPr>
          <w:rFonts w:ascii="Times New Roman" w:hAnsi="Times New Roman" w:cs="Times New Roman"/>
          <w:sz w:val="24"/>
          <w:szCs w:val="24"/>
          <w:lang w:val="en-US"/>
        </w:rPr>
      </w:pPr>
      <w:r w:rsidRPr="00B12C4E">
        <w:rPr>
          <w:rFonts w:ascii="Times New Roman" w:hAnsi="Times New Roman" w:cs="Times New Roman"/>
          <w:sz w:val="24"/>
          <w:szCs w:val="24"/>
          <w:lang w:val="en-US"/>
        </w:rPr>
        <w:t xml:space="preserve">One claimed that the years </w:t>
      </w:r>
      <w:r w:rsidR="005A0443">
        <w:rPr>
          <w:rFonts w:ascii="Times New Roman" w:hAnsi="Times New Roman" w:cs="Times New Roman"/>
          <w:sz w:val="24"/>
          <w:szCs w:val="24"/>
          <w:lang w:val="en-US"/>
        </w:rPr>
        <w:t>of</w:t>
      </w:r>
      <w:r w:rsidRPr="00B12C4E">
        <w:rPr>
          <w:rFonts w:ascii="Times New Roman" w:hAnsi="Times New Roman" w:cs="Times New Roman"/>
          <w:sz w:val="24"/>
          <w:szCs w:val="24"/>
          <w:lang w:val="en-US"/>
        </w:rPr>
        <w:t xml:space="preserve"> training at the police academy established and strengthened the ties between students of the same class, establishing </w:t>
      </w:r>
      <w:r w:rsidR="005A0443">
        <w:rPr>
          <w:rFonts w:ascii="Times New Roman" w:hAnsi="Times New Roman" w:cs="Times New Roman"/>
          <w:sz w:val="24"/>
          <w:szCs w:val="24"/>
          <w:lang w:val="en-US"/>
        </w:rPr>
        <w:t xml:space="preserve">a </w:t>
      </w:r>
      <w:r w:rsidRPr="00B12C4E">
        <w:rPr>
          <w:rFonts w:ascii="Times New Roman" w:hAnsi="Times New Roman" w:cs="Times New Roman"/>
          <w:sz w:val="24"/>
          <w:szCs w:val="24"/>
          <w:lang w:val="en-US"/>
        </w:rPr>
        <w:t xml:space="preserve">network of loyalty </w:t>
      </w:r>
      <w:r w:rsidR="008E309C">
        <w:rPr>
          <w:rFonts w:ascii="Times New Roman" w:hAnsi="Times New Roman" w:cs="Times New Roman"/>
          <w:sz w:val="24"/>
          <w:szCs w:val="24"/>
          <w:lang w:val="en-US"/>
        </w:rPr>
        <w:t>rendered</w:t>
      </w:r>
      <w:r w:rsidRPr="00B12C4E">
        <w:rPr>
          <w:rFonts w:ascii="Times New Roman" w:hAnsi="Times New Roman" w:cs="Times New Roman"/>
          <w:sz w:val="24"/>
          <w:szCs w:val="24"/>
          <w:lang w:val="en-US"/>
        </w:rPr>
        <w:t xml:space="preserve"> important for a person’s career opportunities within the police force.</w:t>
      </w:r>
      <w:r w:rsidR="00D67C03">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One informant claimed that this culture reproduc</w:t>
      </w:r>
      <w:r w:rsidR="008E309C">
        <w:rPr>
          <w:rFonts w:ascii="Times New Roman" w:hAnsi="Times New Roman" w:cs="Times New Roman"/>
          <w:sz w:val="24"/>
          <w:szCs w:val="24"/>
          <w:lang w:val="en-US"/>
        </w:rPr>
        <w:t>ed</w:t>
      </w:r>
      <w:r w:rsidRPr="00B12C4E">
        <w:rPr>
          <w:rFonts w:ascii="Times New Roman" w:hAnsi="Times New Roman" w:cs="Times New Roman"/>
          <w:sz w:val="24"/>
          <w:szCs w:val="24"/>
          <w:lang w:val="en-US"/>
        </w:rPr>
        <w:t xml:space="preserve"> itself by the practice of recruiting candidates </w:t>
      </w:r>
      <w:r w:rsidR="005A0443">
        <w:rPr>
          <w:rFonts w:ascii="Times New Roman" w:hAnsi="Times New Roman" w:cs="Times New Roman"/>
          <w:sz w:val="24"/>
          <w:szCs w:val="24"/>
          <w:lang w:val="en-US"/>
        </w:rPr>
        <w:t>who</w:t>
      </w:r>
      <w:r w:rsidRPr="00B12C4E">
        <w:rPr>
          <w:rFonts w:ascii="Times New Roman" w:hAnsi="Times New Roman" w:cs="Times New Roman"/>
          <w:sz w:val="24"/>
          <w:szCs w:val="24"/>
          <w:lang w:val="en-US"/>
        </w:rPr>
        <w:t xml:space="preserve"> </w:t>
      </w:r>
      <w:r w:rsidR="005A0443">
        <w:rPr>
          <w:rFonts w:ascii="Times New Roman" w:hAnsi="Times New Roman" w:cs="Times New Roman"/>
          <w:sz w:val="24"/>
          <w:szCs w:val="24"/>
          <w:lang w:val="en-US"/>
        </w:rPr>
        <w:t>we</w:t>
      </w:r>
      <w:r w:rsidRPr="00B12C4E">
        <w:rPr>
          <w:rFonts w:ascii="Times New Roman" w:hAnsi="Times New Roman" w:cs="Times New Roman"/>
          <w:sz w:val="24"/>
          <w:szCs w:val="24"/>
          <w:lang w:val="en-US"/>
        </w:rPr>
        <w:t xml:space="preserve">re </w:t>
      </w:r>
      <w:r w:rsidR="008E309C">
        <w:rPr>
          <w:rFonts w:ascii="Times New Roman" w:hAnsi="Times New Roman" w:cs="Times New Roman"/>
          <w:sz w:val="24"/>
          <w:szCs w:val="24"/>
          <w:lang w:val="en-US"/>
        </w:rPr>
        <w:t xml:space="preserve">already </w:t>
      </w:r>
      <w:r w:rsidRPr="00B12C4E">
        <w:rPr>
          <w:rFonts w:ascii="Times New Roman" w:hAnsi="Times New Roman" w:cs="Times New Roman"/>
          <w:sz w:val="24"/>
          <w:szCs w:val="24"/>
          <w:lang w:val="en-US"/>
        </w:rPr>
        <w:t xml:space="preserve">aligned </w:t>
      </w:r>
      <w:r w:rsidR="005A0443">
        <w:rPr>
          <w:rFonts w:ascii="Times New Roman" w:hAnsi="Times New Roman" w:cs="Times New Roman"/>
          <w:sz w:val="24"/>
          <w:szCs w:val="24"/>
          <w:lang w:val="en-US"/>
        </w:rPr>
        <w:t>with</w:t>
      </w:r>
      <w:r w:rsidRPr="00B12C4E">
        <w:rPr>
          <w:rFonts w:ascii="Times New Roman" w:hAnsi="Times New Roman" w:cs="Times New Roman"/>
          <w:sz w:val="24"/>
          <w:szCs w:val="24"/>
          <w:lang w:val="en-US"/>
        </w:rPr>
        <w:t xml:space="preserve"> established norms and expectations. </w:t>
      </w:r>
    </w:p>
    <w:p w14:paraId="2CE75E23" w14:textId="20233A35" w:rsidR="00465318" w:rsidRPr="00B12C4E" w:rsidRDefault="006F1B92" w:rsidP="00465318">
      <w:pPr>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in operations</w:t>
      </w:r>
      <w:r w:rsidR="005A0443">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you have a mentor solution where</w:t>
      </w:r>
      <w:r w:rsidR="005A0443">
        <w:rPr>
          <w:rFonts w:ascii="Times New Roman" w:hAnsi="Times New Roman" w:cs="Times New Roman"/>
          <w:sz w:val="24"/>
          <w:szCs w:val="24"/>
          <w:lang w:val="en-US"/>
        </w:rPr>
        <w:t>by</w:t>
      </w:r>
      <w:r w:rsidR="00465318" w:rsidRPr="00B12C4E">
        <w:rPr>
          <w:rFonts w:ascii="Times New Roman" w:hAnsi="Times New Roman" w:cs="Times New Roman"/>
          <w:sz w:val="24"/>
          <w:szCs w:val="24"/>
          <w:lang w:val="en-US"/>
        </w:rPr>
        <w:t xml:space="preserve"> you are accompanied by an adult policeman or policewoman who will train you while you are a student and while newly hired. So</w:t>
      </w:r>
      <w:r w:rsidR="008D1E4D">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they strongly impose on what is within the culture and what is right and wrong.</w:t>
      </w:r>
    </w:p>
    <w:p w14:paraId="43132621" w14:textId="108EBDCF" w:rsidR="00465318" w:rsidRPr="00B12C4E" w:rsidRDefault="00465318" w:rsidP="00465318">
      <w:pPr>
        <w:rPr>
          <w:rFonts w:ascii="Times New Roman" w:hAnsi="Times New Roman" w:cs="Times New Roman"/>
          <w:sz w:val="24"/>
          <w:szCs w:val="24"/>
          <w:lang w:val="en-US"/>
        </w:rPr>
      </w:pPr>
      <w:r w:rsidRPr="00B12C4E">
        <w:rPr>
          <w:rFonts w:ascii="Times New Roman" w:hAnsi="Times New Roman" w:cs="Times New Roman"/>
          <w:sz w:val="24"/>
          <w:szCs w:val="24"/>
          <w:lang w:val="en-US"/>
        </w:rPr>
        <w:lastRenderedPageBreak/>
        <w:t>Several informants who worked with analysis, intelligence</w:t>
      </w:r>
      <w:r w:rsidR="005A0443">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or investigation complained about </w:t>
      </w:r>
      <w:r w:rsidR="00D45D1E">
        <w:rPr>
          <w:rFonts w:ascii="Times New Roman" w:hAnsi="Times New Roman" w:cs="Times New Roman"/>
          <w:sz w:val="24"/>
          <w:szCs w:val="24"/>
          <w:lang w:val="en-US"/>
        </w:rPr>
        <w:t xml:space="preserve">the </w:t>
      </w:r>
      <w:r w:rsidRPr="00B12C4E">
        <w:rPr>
          <w:rFonts w:ascii="Times New Roman" w:hAnsi="Times New Roman" w:cs="Times New Roman"/>
          <w:sz w:val="24"/>
          <w:szCs w:val="24"/>
          <w:lang w:val="en-US"/>
        </w:rPr>
        <w:t xml:space="preserve">lack of influence and a general marginalization of their specializations within the justice sector. This </w:t>
      </w:r>
      <w:r w:rsidR="008D1E4D">
        <w:rPr>
          <w:rFonts w:ascii="Times New Roman" w:hAnsi="Times New Roman" w:cs="Times New Roman"/>
          <w:sz w:val="24"/>
          <w:szCs w:val="24"/>
          <w:lang w:val="en-US"/>
        </w:rPr>
        <w:t xml:space="preserve">perceived </w:t>
      </w:r>
      <w:r w:rsidRPr="00B12C4E">
        <w:rPr>
          <w:rFonts w:ascii="Times New Roman" w:hAnsi="Times New Roman" w:cs="Times New Roman"/>
          <w:sz w:val="24"/>
          <w:szCs w:val="24"/>
          <w:lang w:val="en-US"/>
        </w:rPr>
        <w:t xml:space="preserve">marginalization </w:t>
      </w:r>
      <w:r w:rsidR="005A0443">
        <w:rPr>
          <w:rFonts w:ascii="Times New Roman" w:hAnsi="Times New Roman" w:cs="Times New Roman"/>
          <w:sz w:val="24"/>
          <w:szCs w:val="24"/>
          <w:lang w:val="en-US"/>
        </w:rPr>
        <w:t>wa</w:t>
      </w:r>
      <w:r w:rsidRPr="00B12C4E">
        <w:rPr>
          <w:rFonts w:ascii="Times New Roman" w:hAnsi="Times New Roman" w:cs="Times New Roman"/>
          <w:sz w:val="24"/>
          <w:szCs w:val="24"/>
          <w:lang w:val="en-US"/>
        </w:rPr>
        <w:t xml:space="preserve">s </w:t>
      </w:r>
      <w:r w:rsidR="002A4724">
        <w:rPr>
          <w:rFonts w:ascii="Times New Roman" w:hAnsi="Times New Roman" w:cs="Times New Roman"/>
          <w:sz w:val="24"/>
          <w:szCs w:val="24"/>
          <w:lang w:val="en-US"/>
        </w:rPr>
        <w:t xml:space="preserve">also </w:t>
      </w:r>
      <w:r w:rsidRPr="00B12C4E">
        <w:rPr>
          <w:rFonts w:ascii="Times New Roman" w:hAnsi="Times New Roman" w:cs="Times New Roman"/>
          <w:sz w:val="24"/>
          <w:szCs w:val="24"/>
          <w:lang w:val="en-US"/>
        </w:rPr>
        <w:t xml:space="preserve">explained </w:t>
      </w:r>
      <w:proofErr w:type="gramStart"/>
      <w:r w:rsidRPr="00B12C4E">
        <w:rPr>
          <w:rFonts w:ascii="Times New Roman" w:hAnsi="Times New Roman" w:cs="Times New Roman"/>
          <w:sz w:val="24"/>
          <w:szCs w:val="24"/>
          <w:lang w:val="en-US"/>
        </w:rPr>
        <w:t>as a consequence of</w:t>
      </w:r>
      <w:proofErr w:type="gramEnd"/>
      <w:r w:rsidRPr="00B12C4E">
        <w:rPr>
          <w:rFonts w:ascii="Times New Roman" w:hAnsi="Times New Roman" w:cs="Times New Roman"/>
          <w:sz w:val="24"/>
          <w:szCs w:val="24"/>
          <w:lang w:val="en-US"/>
        </w:rPr>
        <w:t xml:space="preserve"> </w:t>
      </w:r>
      <w:r w:rsidR="00CD6A6D">
        <w:rPr>
          <w:rFonts w:ascii="Times New Roman" w:hAnsi="Times New Roman" w:cs="Times New Roman"/>
          <w:sz w:val="24"/>
          <w:szCs w:val="24"/>
          <w:lang w:val="en-US"/>
        </w:rPr>
        <w:t xml:space="preserve">that </w:t>
      </w:r>
      <w:r w:rsidRPr="00B12C4E">
        <w:rPr>
          <w:rFonts w:ascii="Times New Roman" w:hAnsi="Times New Roman" w:cs="Times New Roman"/>
          <w:sz w:val="24"/>
          <w:szCs w:val="24"/>
          <w:lang w:val="en-US"/>
        </w:rPr>
        <w:t>“police culture” and the power and status of “operational people” within the sector. One interviewee claimed that the police had an “</w:t>
      </w:r>
      <w:r w:rsidRPr="00BA5B8E">
        <w:rPr>
          <w:rFonts w:ascii="Times New Roman" w:hAnsi="Times New Roman" w:cs="Times New Roman"/>
          <w:sz w:val="24"/>
          <w:szCs w:val="24"/>
          <w:lang w:val="en-US"/>
        </w:rPr>
        <w:t>anti-intellectual culture</w:t>
      </w:r>
      <w:r w:rsidR="008D1E4D" w:rsidRPr="00BA5B8E">
        <w:rPr>
          <w:rFonts w:ascii="Times New Roman" w:hAnsi="Times New Roman" w:cs="Times New Roman"/>
          <w:sz w:val="24"/>
          <w:szCs w:val="24"/>
          <w:lang w:val="en-US"/>
        </w:rPr>
        <w:t>,</w:t>
      </w:r>
      <w:r w:rsidRPr="00BA5B8E">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where</w:t>
      </w:r>
      <w:r w:rsidR="005A0443">
        <w:rPr>
          <w:rFonts w:ascii="Times New Roman" w:hAnsi="Times New Roman" w:cs="Times New Roman"/>
          <w:sz w:val="24"/>
          <w:szCs w:val="24"/>
          <w:lang w:val="en-US"/>
        </w:rPr>
        <w:t>by</w:t>
      </w:r>
      <w:r w:rsidRPr="00B12C4E">
        <w:rPr>
          <w:rFonts w:ascii="Times New Roman" w:hAnsi="Times New Roman" w:cs="Times New Roman"/>
          <w:sz w:val="24"/>
          <w:szCs w:val="24"/>
          <w:lang w:val="en-US"/>
        </w:rPr>
        <w:t xml:space="preserve"> statements backed by reputation and “experience” from </w:t>
      </w:r>
      <w:r w:rsidR="00CD6A6D">
        <w:rPr>
          <w:rFonts w:ascii="Times New Roman" w:hAnsi="Times New Roman" w:cs="Times New Roman"/>
          <w:sz w:val="24"/>
          <w:szCs w:val="24"/>
          <w:lang w:val="en-US"/>
        </w:rPr>
        <w:t>operational</w:t>
      </w:r>
      <w:r w:rsidR="00CD6A6D" w:rsidRPr="00B12C4E">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 xml:space="preserve">policing were </w:t>
      </w:r>
      <w:r w:rsidR="005A0443">
        <w:rPr>
          <w:rFonts w:ascii="Times New Roman" w:hAnsi="Times New Roman" w:cs="Times New Roman"/>
          <w:sz w:val="24"/>
          <w:szCs w:val="24"/>
          <w:lang w:val="en-US"/>
        </w:rPr>
        <w:t xml:space="preserve">deemed </w:t>
      </w:r>
      <w:r w:rsidRPr="00B12C4E">
        <w:rPr>
          <w:rFonts w:ascii="Times New Roman" w:hAnsi="Times New Roman" w:cs="Times New Roman"/>
          <w:sz w:val="24"/>
          <w:szCs w:val="24"/>
          <w:lang w:val="en-US"/>
        </w:rPr>
        <w:t xml:space="preserve">more valid and trustworthy than statements supported by </w:t>
      </w:r>
      <w:r w:rsidR="00D45D1E">
        <w:rPr>
          <w:rFonts w:ascii="Times New Roman" w:hAnsi="Times New Roman" w:cs="Times New Roman"/>
          <w:sz w:val="24"/>
          <w:szCs w:val="24"/>
          <w:lang w:val="en-US"/>
        </w:rPr>
        <w:t>evidence</w:t>
      </w:r>
      <w:r w:rsidR="008D1E4D">
        <w:rPr>
          <w:rFonts w:ascii="Times New Roman" w:hAnsi="Times New Roman" w:cs="Times New Roman"/>
          <w:sz w:val="24"/>
          <w:szCs w:val="24"/>
          <w:lang w:val="en-US"/>
        </w:rPr>
        <w:t xml:space="preserve"> </w:t>
      </w:r>
      <w:r w:rsidR="002D591A">
        <w:rPr>
          <w:rFonts w:ascii="Times New Roman" w:hAnsi="Times New Roman" w:cs="Times New Roman"/>
          <w:sz w:val="24"/>
          <w:szCs w:val="24"/>
          <w:lang w:val="en-US"/>
        </w:rPr>
        <w:t>on its own</w:t>
      </w:r>
      <w:r w:rsidRPr="00B12C4E">
        <w:rPr>
          <w:rFonts w:ascii="Times New Roman" w:hAnsi="Times New Roman" w:cs="Times New Roman"/>
          <w:sz w:val="24"/>
          <w:szCs w:val="24"/>
          <w:lang w:val="en-US"/>
        </w:rPr>
        <w:t>.</w:t>
      </w:r>
    </w:p>
    <w:p w14:paraId="50AA896B" w14:textId="4266ECAE" w:rsidR="00465318" w:rsidRPr="00B12C4E" w:rsidRDefault="00465318" w:rsidP="00465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eastAsia="Times New Roman" w:hAnsi="Times New Roman" w:cs="Times New Roman"/>
          <w:sz w:val="24"/>
          <w:szCs w:val="24"/>
          <w:lang w:val="en" w:eastAsia="nb-NO"/>
        </w:rPr>
      </w:pPr>
      <w:r w:rsidRPr="00B12C4E">
        <w:rPr>
          <w:rFonts w:ascii="Times New Roman" w:eastAsia="Times New Roman" w:hAnsi="Times New Roman" w:cs="Times New Roman"/>
          <w:sz w:val="24"/>
          <w:szCs w:val="24"/>
          <w:lang w:val="en" w:eastAsia="nb-NO"/>
        </w:rPr>
        <w:t>Also</w:t>
      </w:r>
      <w:r w:rsidR="005A0443" w:rsidRPr="00A7637B">
        <w:rPr>
          <w:rFonts w:ascii="Times New Roman" w:eastAsia="Times New Roman" w:hAnsi="Times New Roman" w:cs="Times New Roman"/>
          <w:sz w:val="24"/>
          <w:szCs w:val="24"/>
          <w:lang w:val="en" w:eastAsia="nb-NO"/>
        </w:rPr>
        <w:t>,</w:t>
      </w:r>
      <w:r w:rsidRPr="00B12C4E">
        <w:rPr>
          <w:rFonts w:ascii="Times New Roman" w:eastAsia="Times New Roman" w:hAnsi="Times New Roman" w:cs="Times New Roman"/>
          <w:sz w:val="24"/>
          <w:szCs w:val="24"/>
          <w:lang w:val="en" w:eastAsia="nb-NO"/>
        </w:rPr>
        <w:t xml:space="preserve"> there is the notion from a sort of an anti-intellectual culture in which you perceive [</w:t>
      </w:r>
      <w:r w:rsidR="005A0443" w:rsidRPr="00A7637B">
        <w:rPr>
          <w:rFonts w:ascii="Times New Roman" w:eastAsia="Times New Roman" w:hAnsi="Times New Roman" w:cs="Times New Roman"/>
          <w:sz w:val="24"/>
          <w:szCs w:val="24"/>
          <w:lang w:val="en" w:eastAsia="nb-NO"/>
        </w:rPr>
        <w:t>t</w:t>
      </w:r>
      <w:r w:rsidRPr="00B12C4E">
        <w:rPr>
          <w:rFonts w:ascii="Times New Roman" w:eastAsia="Times New Roman" w:hAnsi="Times New Roman" w:cs="Times New Roman"/>
          <w:sz w:val="24"/>
          <w:szCs w:val="24"/>
          <w:lang w:val="en" w:eastAsia="nb-NO"/>
        </w:rPr>
        <w:t xml:space="preserve">he police directorate] as bureaucrats and academics who sometimes try to interfere. And it is partly because of this that the </w:t>
      </w:r>
      <w:r w:rsidR="005A0443" w:rsidRPr="00A7637B">
        <w:rPr>
          <w:rFonts w:ascii="Times New Roman" w:eastAsia="Times New Roman" w:hAnsi="Times New Roman" w:cs="Times New Roman"/>
          <w:sz w:val="24"/>
          <w:szCs w:val="24"/>
          <w:lang w:val="en" w:eastAsia="nb-NO"/>
        </w:rPr>
        <w:t>d</w:t>
      </w:r>
      <w:r w:rsidRPr="00B12C4E">
        <w:rPr>
          <w:rFonts w:ascii="Times New Roman" w:eastAsia="Times New Roman" w:hAnsi="Times New Roman" w:cs="Times New Roman"/>
          <w:sz w:val="24"/>
          <w:szCs w:val="24"/>
          <w:lang w:val="en" w:eastAsia="nb-NO"/>
        </w:rPr>
        <w:t>irectorate</w:t>
      </w:r>
      <w:r w:rsidR="005A0443" w:rsidRPr="00A7637B">
        <w:rPr>
          <w:rFonts w:ascii="Times New Roman" w:eastAsia="Times New Roman" w:hAnsi="Times New Roman" w:cs="Times New Roman"/>
          <w:sz w:val="24"/>
          <w:szCs w:val="24"/>
          <w:lang w:val="en" w:eastAsia="nb-NO"/>
        </w:rPr>
        <w:t>,</w:t>
      </w:r>
      <w:r w:rsidRPr="00B12C4E">
        <w:rPr>
          <w:rFonts w:ascii="Times New Roman" w:eastAsia="Times New Roman" w:hAnsi="Times New Roman" w:cs="Times New Roman"/>
          <w:sz w:val="24"/>
          <w:szCs w:val="24"/>
          <w:lang w:val="en" w:eastAsia="nb-NO"/>
        </w:rPr>
        <w:t xml:space="preserve"> for various reasons and probably in different contexts and forums, do</w:t>
      </w:r>
      <w:r w:rsidR="005A0443" w:rsidRPr="00A7637B">
        <w:rPr>
          <w:rFonts w:ascii="Times New Roman" w:eastAsia="Times New Roman" w:hAnsi="Times New Roman" w:cs="Times New Roman"/>
          <w:sz w:val="24"/>
          <w:szCs w:val="24"/>
          <w:lang w:val="en" w:eastAsia="nb-NO"/>
        </w:rPr>
        <w:t>e</w:t>
      </w:r>
      <w:r w:rsidR="00E1758E" w:rsidRPr="00A7637B">
        <w:rPr>
          <w:rFonts w:ascii="Times New Roman" w:eastAsia="Times New Roman" w:hAnsi="Times New Roman" w:cs="Times New Roman"/>
          <w:sz w:val="24"/>
          <w:szCs w:val="24"/>
          <w:lang w:val="en" w:eastAsia="nb-NO"/>
        </w:rPr>
        <w:t>s</w:t>
      </w:r>
      <w:r w:rsidRPr="00B12C4E">
        <w:rPr>
          <w:rFonts w:ascii="Times New Roman" w:eastAsia="Times New Roman" w:hAnsi="Times New Roman" w:cs="Times New Roman"/>
          <w:sz w:val="24"/>
          <w:szCs w:val="24"/>
          <w:lang w:val="en" w:eastAsia="nb-NO"/>
        </w:rPr>
        <w:t>n’t appear as credible. And in the police</w:t>
      </w:r>
      <w:r w:rsidR="005A0443" w:rsidRPr="00A7637B">
        <w:rPr>
          <w:rFonts w:ascii="Times New Roman" w:eastAsia="Times New Roman" w:hAnsi="Times New Roman" w:cs="Times New Roman"/>
          <w:sz w:val="24"/>
          <w:szCs w:val="24"/>
          <w:lang w:val="en" w:eastAsia="nb-NO"/>
        </w:rPr>
        <w:t>,</w:t>
      </w:r>
      <w:r w:rsidRPr="00B12C4E">
        <w:rPr>
          <w:rFonts w:ascii="Times New Roman" w:eastAsia="Times New Roman" w:hAnsi="Times New Roman" w:cs="Times New Roman"/>
          <w:sz w:val="24"/>
          <w:szCs w:val="24"/>
          <w:lang w:val="en" w:eastAsia="nb-NO"/>
        </w:rPr>
        <w:t xml:space="preserve"> credibility is very central.</w:t>
      </w:r>
    </w:p>
    <w:p w14:paraId="25352421" w14:textId="574DCEC1" w:rsidR="002526AF" w:rsidRPr="00B12C4E" w:rsidRDefault="00DE51CD" w:rsidP="00465318">
      <w:pPr>
        <w:rPr>
          <w:rFonts w:ascii="Times New Roman" w:hAnsi="Times New Roman" w:cs="Times New Roman"/>
          <w:sz w:val="24"/>
          <w:szCs w:val="24"/>
          <w:lang w:val="en-US"/>
        </w:rPr>
      </w:pPr>
      <w:r>
        <w:rPr>
          <w:rFonts w:ascii="Times New Roman" w:hAnsi="Times New Roman" w:cs="Times New Roman"/>
          <w:sz w:val="24"/>
          <w:szCs w:val="24"/>
          <w:lang w:val="en-US"/>
        </w:rPr>
        <w:t>Outsiders to the dominating core</w:t>
      </w:r>
      <w:r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do</w:t>
      </w:r>
      <w:r w:rsidR="00550045">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n</w:t>
      </w:r>
      <w:r w:rsidR="00550045">
        <w:rPr>
          <w:rFonts w:ascii="Times New Roman" w:hAnsi="Times New Roman" w:cs="Times New Roman"/>
          <w:sz w:val="24"/>
          <w:szCs w:val="24"/>
          <w:lang w:val="en-US"/>
        </w:rPr>
        <w:t>o</w:t>
      </w:r>
      <w:r w:rsidR="00465318" w:rsidRPr="00B12C4E">
        <w:rPr>
          <w:rFonts w:ascii="Times New Roman" w:hAnsi="Times New Roman" w:cs="Times New Roman"/>
          <w:sz w:val="24"/>
          <w:szCs w:val="24"/>
          <w:lang w:val="en-US"/>
        </w:rPr>
        <w:t>t regard themselves as one group but still share a common feature</w:t>
      </w:r>
      <w:r w:rsidR="00016672">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in that</w:t>
      </w:r>
      <w:r w:rsidR="00016672">
        <w:rPr>
          <w:rFonts w:ascii="Times New Roman" w:hAnsi="Times New Roman" w:cs="Times New Roman"/>
          <w:sz w:val="24"/>
          <w:szCs w:val="24"/>
          <w:lang w:val="en-US"/>
        </w:rPr>
        <w:t>,</w:t>
      </w:r>
      <w:r w:rsidR="00465318" w:rsidRPr="00B12C4E">
        <w:rPr>
          <w:rFonts w:ascii="Times New Roman" w:hAnsi="Times New Roman" w:cs="Times New Roman"/>
          <w:sz w:val="24"/>
          <w:szCs w:val="24"/>
          <w:lang w:val="en-US"/>
        </w:rPr>
        <w:t xml:space="preserve"> they are defined </w:t>
      </w:r>
      <w:r w:rsidR="00B12C4E">
        <w:rPr>
          <w:rFonts w:ascii="Times New Roman" w:hAnsi="Times New Roman" w:cs="Times New Roman"/>
          <w:sz w:val="24"/>
          <w:szCs w:val="24"/>
          <w:lang w:val="en-US"/>
        </w:rPr>
        <w:t xml:space="preserve">and define themselves </w:t>
      </w:r>
      <w:r w:rsidR="00465318" w:rsidRPr="00B12C4E">
        <w:rPr>
          <w:rFonts w:ascii="Times New Roman" w:hAnsi="Times New Roman" w:cs="Times New Roman"/>
          <w:sz w:val="24"/>
          <w:szCs w:val="24"/>
          <w:lang w:val="en-US"/>
        </w:rPr>
        <w:t xml:space="preserve">as being outside the </w:t>
      </w:r>
      <w:r>
        <w:rPr>
          <w:rFonts w:ascii="Times New Roman" w:hAnsi="Times New Roman" w:cs="Times New Roman"/>
          <w:sz w:val="24"/>
          <w:szCs w:val="24"/>
          <w:lang w:val="en-US"/>
        </w:rPr>
        <w:t xml:space="preserve">dominant </w:t>
      </w:r>
      <w:r w:rsidR="00465318" w:rsidRPr="00B12C4E">
        <w:rPr>
          <w:rFonts w:ascii="Times New Roman" w:hAnsi="Times New Roman" w:cs="Times New Roman"/>
          <w:sz w:val="24"/>
          <w:szCs w:val="24"/>
          <w:lang w:val="en-US"/>
        </w:rPr>
        <w:t xml:space="preserve">operational culture. Our operational informants, </w:t>
      </w:r>
      <w:r w:rsidR="00D62429">
        <w:rPr>
          <w:rFonts w:ascii="Times New Roman" w:hAnsi="Times New Roman" w:cs="Times New Roman"/>
          <w:sz w:val="24"/>
          <w:szCs w:val="24"/>
          <w:lang w:val="en-US"/>
        </w:rPr>
        <w:t>on the other hand</w:t>
      </w:r>
      <w:r w:rsidR="00465318" w:rsidRPr="00B12C4E">
        <w:rPr>
          <w:rFonts w:ascii="Times New Roman" w:hAnsi="Times New Roman" w:cs="Times New Roman"/>
          <w:sz w:val="24"/>
          <w:szCs w:val="24"/>
          <w:lang w:val="en-US"/>
        </w:rPr>
        <w:t xml:space="preserve">, contrast themselves </w:t>
      </w:r>
      <w:r w:rsidR="00016672">
        <w:rPr>
          <w:rFonts w:ascii="Times New Roman" w:hAnsi="Times New Roman" w:cs="Times New Roman"/>
          <w:sz w:val="24"/>
          <w:szCs w:val="24"/>
          <w:lang w:val="en-US"/>
        </w:rPr>
        <w:t>wi</w:t>
      </w:r>
      <w:r w:rsidR="00465318" w:rsidRPr="00B12C4E">
        <w:rPr>
          <w:rFonts w:ascii="Times New Roman" w:hAnsi="Times New Roman" w:cs="Times New Roman"/>
          <w:sz w:val="24"/>
          <w:szCs w:val="24"/>
          <w:lang w:val="en-US"/>
        </w:rPr>
        <w:t>t</w:t>
      </w:r>
      <w:r w:rsidR="00016672">
        <w:rPr>
          <w:rFonts w:ascii="Times New Roman" w:hAnsi="Times New Roman" w:cs="Times New Roman"/>
          <w:sz w:val="24"/>
          <w:szCs w:val="24"/>
          <w:lang w:val="en-US"/>
        </w:rPr>
        <w:t>h</w:t>
      </w:r>
      <w:r w:rsidR="00465318" w:rsidRPr="00B12C4E">
        <w:rPr>
          <w:rFonts w:ascii="Times New Roman" w:hAnsi="Times New Roman" w:cs="Times New Roman"/>
          <w:sz w:val="24"/>
          <w:szCs w:val="24"/>
          <w:lang w:val="en-US"/>
        </w:rPr>
        <w:t xml:space="preserve"> non-police professionals</w:t>
      </w:r>
      <w:r w:rsidR="00536079">
        <w:rPr>
          <w:rFonts w:ascii="Times New Roman" w:hAnsi="Times New Roman" w:cs="Times New Roman"/>
          <w:sz w:val="24"/>
          <w:szCs w:val="24"/>
          <w:lang w:val="en-US"/>
        </w:rPr>
        <w:t xml:space="preserve"> and</w:t>
      </w:r>
      <w:r w:rsidR="00465318" w:rsidRPr="00B12C4E">
        <w:rPr>
          <w:rFonts w:ascii="Times New Roman" w:hAnsi="Times New Roman" w:cs="Times New Roman"/>
          <w:sz w:val="24"/>
          <w:szCs w:val="24"/>
          <w:lang w:val="en-US"/>
        </w:rPr>
        <w:t xml:space="preserve"> bureaucrats in quite general terms. </w:t>
      </w:r>
      <w:r w:rsidR="002526AF">
        <w:rPr>
          <w:rFonts w:ascii="Times New Roman" w:hAnsi="Times New Roman" w:cs="Times New Roman"/>
          <w:sz w:val="24"/>
          <w:szCs w:val="24"/>
          <w:lang w:val="en-US"/>
        </w:rPr>
        <w:t>In the interviews</w:t>
      </w:r>
      <w:r w:rsidR="00BA5B8E">
        <w:rPr>
          <w:rFonts w:ascii="Times New Roman" w:hAnsi="Times New Roman" w:cs="Times New Roman"/>
          <w:sz w:val="24"/>
          <w:szCs w:val="24"/>
          <w:lang w:val="en-US"/>
        </w:rPr>
        <w:t>,</w:t>
      </w:r>
      <w:r w:rsidR="002526AF">
        <w:rPr>
          <w:rFonts w:ascii="Times New Roman" w:hAnsi="Times New Roman" w:cs="Times New Roman"/>
          <w:sz w:val="24"/>
          <w:szCs w:val="24"/>
          <w:lang w:val="en-US"/>
        </w:rPr>
        <w:t xml:space="preserve"> the</w:t>
      </w:r>
      <w:r w:rsidR="0026024F">
        <w:rPr>
          <w:rFonts w:ascii="Times New Roman" w:hAnsi="Times New Roman" w:cs="Times New Roman"/>
          <w:sz w:val="24"/>
          <w:szCs w:val="24"/>
          <w:lang w:val="en-US"/>
        </w:rPr>
        <w:t>y</w:t>
      </w:r>
      <w:r w:rsidR="002526AF">
        <w:rPr>
          <w:rFonts w:ascii="Times New Roman" w:hAnsi="Times New Roman" w:cs="Times New Roman"/>
          <w:sz w:val="24"/>
          <w:szCs w:val="24"/>
          <w:lang w:val="en-US"/>
        </w:rPr>
        <w:t xml:space="preserve"> describe a continuous process of shielding their practice community from changes motivated by </w:t>
      </w:r>
      <w:r w:rsidR="00D62429">
        <w:rPr>
          <w:rFonts w:ascii="Times New Roman" w:hAnsi="Times New Roman" w:cs="Times New Roman"/>
          <w:sz w:val="24"/>
          <w:szCs w:val="24"/>
          <w:lang w:val="en-US"/>
        </w:rPr>
        <w:t>benchmarking or other forms of analyses</w:t>
      </w:r>
      <w:r w:rsidR="002526AF">
        <w:rPr>
          <w:rFonts w:ascii="Times New Roman" w:hAnsi="Times New Roman" w:cs="Times New Roman"/>
          <w:sz w:val="24"/>
          <w:szCs w:val="24"/>
          <w:lang w:val="en-US"/>
        </w:rPr>
        <w:t xml:space="preserve"> and strategic initiatives from the police dire</w:t>
      </w:r>
      <w:r w:rsidR="00CB15E0">
        <w:rPr>
          <w:rFonts w:ascii="Times New Roman" w:hAnsi="Times New Roman" w:cs="Times New Roman"/>
          <w:sz w:val="24"/>
          <w:szCs w:val="24"/>
          <w:lang w:val="en-US"/>
        </w:rPr>
        <w:t xml:space="preserve">ctorate. </w:t>
      </w:r>
    </w:p>
    <w:p w14:paraId="6266F9A6" w14:textId="76E1E3B0" w:rsidR="002526AF" w:rsidRDefault="00465318" w:rsidP="004147CC">
      <w:pPr>
        <w:rPr>
          <w:rFonts w:ascii="Times New Roman" w:hAnsi="Times New Roman" w:cs="Times New Roman"/>
          <w:sz w:val="24"/>
          <w:szCs w:val="24"/>
          <w:lang w:val="en-US"/>
        </w:rPr>
      </w:pPr>
      <w:r w:rsidRPr="00B12C4E">
        <w:rPr>
          <w:rFonts w:ascii="Times New Roman" w:hAnsi="Times New Roman" w:cs="Times New Roman"/>
          <w:sz w:val="24"/>
          <w:szCs w:val="24"/>
          <w:lang w:val="en-US"/>
        </w:rPr>
        <w:t>This boundary process also includes an informal hierarchy related to influence, competence</w:t>
      </w:r>
      <w:r w:rsidR="00016672">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and status. Informants belonging to the group </w:t>
      </w:r>
      <w:r w:rsidR="006D0105">
        <w:rPr>
          <w:rFonts w:ascii="Times New Roman" w:hAnsi="Times New Roman" w:cs="Times New Roman"/>
          <w:sz w:val="24"/>
          <w:szCs w:val="24"/>
          <w:lang w:val="en-US"/>
        </w:rPr>
        <w:t xml:space="preserve">we </w:t>
      </w:r>
      <w:r w:rsidR="002526AF">
        <w:rPr>
          <w:rFonts w:ascii="Times New Roman" w:hAnsi="Times New Roman" w:cs="Times New Roman"/>
          <w:sz w:val="24"/>
          <w:szCs w:val="24"/>
          <w:lang w:val="en-US"/>
        </w:rPr>
        <w:t>label</w:t>
      </w:r>
      <w:r w:rsidR="006D0105">
        <w:rPr>
          <w:rFonts w:ascii="Times New Roman" w:hAnsi="Times New Roman" w:cs="Times New Roman"/>
          <w:sz w:val="24"/>
          <w:szCs w:val="24"/>
          <w:lang w:val="en-US"/>
        </w:rPr>
        <w:t xml:space="preserve"> as "</w:t>
      </w:r>
      <w:r w:rsidR="00D62429">
        <w:rPr>
          <w:rFonts w:ascii="Times New Roman" w:hAnsi="Times New Roman" w:cs="Times New Roman"/>
          <w:sz w:val="24"/>
          <w:szCs w:val="24"/>
          <w:lang w:val="en-US"/>
        </w:rPr>
        <w:t>strategically oriented</w:t>
      </w:r>
      <w:r w:rsidR="006D0105">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 xml:space="preserve">tended to </w:t>
      </w:r>
      <w:r w:rsidR="004D4332">
        <w:rPr>
          <w:rFonts w:ascii="Times New Roman" w:hAnsi="Times New Roman" w:cs="Times New Roman"/>
          <w:sz w:val="24"/>
          <w:szCs w:val="24"/>
          <w:lang w:val="en-US"/>
        </w:rPr>
        <w:t>portray</w:t>
      </w:r>
      <w:r w:rsidR="004D4332" w:rsidRPr="00B12C4E">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 xml:space="preserve">themselves as “underdogs” within the police with limited influence, whereas informants belonging to operations tended to </w:t>
      </w:r>
      <w:r w:rsidR="004D4332">
        <w:rPr>
          <w:rFonts w:ascii="Times New Roman" w:hAnsi="Times New Roman" w:cs="Times New Roman"/>
          <w:sz w:val="24"/>
          <w:szCs w:val="24"/>
          <w:lang w:val="en-US"/>
        </w:rPr>
        <w:t>portray</w:t>
      </w:r>
      <w:r w:rsidR="004D4332" w:rsidRPr="00B12C4E">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 xml:space="preserve">themselves as well experienced professionals </w:t>
      </w:r>
      <w:r w:rsidR="00D45992">
        <w:rPr>
          <w:rFonts w:ascii="Times New Roman" w:hAnsi="Times New Roman" w:cs="Times New Roman"/>
          <w:sz w:val="24"/>
          <w:szCs w:val="24"/>
          <w:lang w:val="en-US"/>
        </w:rPr>
        <w:t>who</w:t>
      </w:r>
      <w:r w:rsidRPr="00B12C4E">
        <w:rPr>
          <w:rFonts w:ascii="Times New Roman" w:hAnsi="Times New Roman" w:cs="Times New Roman"/>
          <w:sz w:val="24"/>
          <w:szCs w:val="24"/>
          <w:lang w:val="en-US"/>
        </w:rPr>
        <w:t xml:space="preserve"> were restrained due to </w:t>
      </w:r>
      <w:r w:rsidR="005347C2">
        <w:rPr>
          <w:rFonts w:ascii="Times New Roman" w:hAnsi="Times New Roman" w:cs="Times New Roman"/>
          <w:sz w:val="24"/>
          <w:szCs w:val="24"/>
          <w:lang w:val="en-US"/>
        </w:rPr>
        <w:t>interventions</w:t>
      </w:r>
      <w:r w:rsidR="00F82A2A">
        <w:rPr>
          <w:rFonts w:ascii="Times New Roman" w:hAnsi="Times New Roman" w:cs="Times New Roman"/>
          <w:sz w:val="24"/>
          <w:szCs w:val="24"/>
          <w:lang w:val="en-US"/>
        </w:rPr>
        <w:t>, if not interference,</w:t>
      </w:r>
      <w:r w:rsidRPr="00B12C4E">
        <w:rPr>
          <w:rFonts w:ascii="Times New Roman" w:hAnsi="Times New Roman" w:cs="Times New Roman"/>
          <w:sz w:val="24"/>
          <w:szCs w:val="24"/>
          <w:lang w:val="en-US"/>
        </w:rPr>
        <w:t xml:space="preserve"> from “non-professionals</w:t>
      </w:r>
      <w:r w:rsidR="00746FEC">
        <w:rPr>
          <w:rFonts w:ascii="Times New Roman" w:hAnsi="Times New Roman" w:cs="Times New Roman"/>
          <w:sz w:val="24"/>
          <w:szCs w:val="24"/>
          <w:lang w:val="en-US"/>
        </w:rPr>
        <w:t>.</w:t>
      </w:r>
      <w:r w:rsidRPr="00B12C4E">
        <w:rPr>
          <w:rFonts w:ascii="Times New Roman" w:hAnsi="Times New Roman" w:cs="Times New Roman"/>
          <w:sz w:val="24"/>
          <w:szCs w:val="24"/>
          <w:lang w:val="en-US"/>
        </w:rPr>
        <w:t xml:space="preserve">” </w:t>
      </w:r>
      <w:r w:rsidR="00CB15E0">
        <w:rPr>
          <w:rFonts w:ascii="Times New Roman" w:hAnsi="Times New Roman" w:cs="Times New Roman"/>
          <w:sz w:val="24"/>
          <w:szCs w:val="24"/>
          <w:lang w:val="en-US"/>
        </w:rPr>
        <w:t xml:space="preserve">For them, more resources, such as better radios and helicopter service was what would improve their work. </w:t>
      </w:r>
      <w:r w:rsidR="00CB15E0" w:rsidRPr="00BA5B8E">
        <w:rPr>
          <w:rFonts w:ascii="Times New Roman" w:hAnsi="Times New Roman" w:cs="Times New Roman"/>
          <w:sz w:val="24"/>
          <w:szCs w:val="24"/>
          <w:lang w:val="en-US"/>
        </w:rPr>
        <w:t>Asked about</w:t>
      </w:r>
      <w:r w:rsidR="00CB15E0" w:rsidRPr="004147CC">
        <w:rPr>
          <w:rFonts w:ascii="Times New Roman" w:hAnsi="Times New Roman" w:cs="Times New Roman"/>
          <w:sz w:val="24"/>
          <w:szCs w:val="24"/>
          <w:lang w:val="en-US"/>
        </w:rPr>
        <w:t xml:space="preserve"> a centrally organized change program one </w:t>
      </w:r>
      <w:r w:rsidR="00CB15E0">
        <w:rPr>
          <w:rFonts w:ascii="Times New Roman" w:hAnsi="Times New Roman" w:cs="Times New Roman"/>
          <w:sz w:val="24"/>
          <w:szCs w:val="24"/>
          <w:lang w:val="en-US"/>
        </w:rPr>
        <w:t>lamented</w:t>
      </w:r>
      <w:r w:rsidR="00CB15E0" w:rsidRPr="004147CC">
        <w:rPr>
          <w:rFonts w:ascii="Times New Roman" w:hAnsi="Times New Roman" w:cs="Times New Roman"/>
          <w:sz w:val="24"/>
          <w:szCs w:val="24"/>
          <w:lang w:val="en-US"/>
        </w:rPr>
        <w:t xml:space="preserve"> the volume of </w:t>
      </w:r>
      <w:r w:rsidR="00CB15E0">
        <w:rPr>
          <w:rFonts w:ascii="Times New Roman" w:hAnsi="Times New Roman" w:cs="Times New Roman"/>
          <w:sz w:val="24"/>
          <w:szCs w:val="24"/>
          <w:lang w:val="en-US"/>
        </w:rPr>
        <w:t xml:space="preserve">operational </w:t>
      </w:r>
      <w:r w:rsidR="00CB15E0" w:rsidRPr="004147CC">
        <w:rPr>
          <w:rFonts w:ascii="Times New Roman" w:hAnsi="Times New Roman" w:cs="Times New Roman"/>
          <w:sz w:val="24"/>
          <w:szCs w:val="24"/>
          <w:lang w:val="en-US"/>
        </w:rPr>
        <w:t>changes suggested from above:</w:t>
      </w:r>
      <w:r w:rsidR="00CB15E0">
        <w:rPr>
          <w:rFonts w:ascii="Times New Roman" w:hAnsi="Times New Roman" w:cs="Times New Roman"/>
          <w:sz w:val="24"/>
          <w:szCs w:val="24"/>
          <w:lang w:val="en-US"/>
        </w:rPr>
        <w:t xml:space="preserve"> "It is so much that I really can't name them all. </w:t>
      </w:r>
      <w:r w:rsidR="00CB15E0" w:rsidRPr="004147CC">
        <w:rPr>
          <w:rFonts w:ascii="Times New Roman" w:hAnsi="Times New Roman" w:cs="Times New Roman"/>
          <w:sz w:val="24"/>
          <w:szCs w:val="24"/>
          <w:lang w:val="en-US"/>
        </w:rPr>
        <w:t>There are to</w:t>
      </w:r>
      <w:r w:rsidR="00CB15E0" w:rsidRPr="00BA5B8E">
        <w:rPr>
          <w:rFonts w:ascii="Times New Roman" w:hAnsi="Times New Roman" w:cs="Times New Roman"/>
          <w:sz w:val="24"/>
          <w:szCs w:val="24"/>
          <w:lang w:val="en-US"/>
        </w:rPr>
        <w:t>o many experts in a way.</w:t>
      </w:r>
      <w:r w:rsidR="00CB15E0">
        <w:rPr>
          <w:rFonts w:ascii="Times New Roman" w:hAnsi="Times New Roman" w:cs="Times New Roman"/>
          <w:sz w:val="24"/>
          <w:szCs w:val="24"/>
          <w:lang w:val="en-US"/>
        </w:rPr>
        <w:t xml:space="preserve">" To </w:t>
      </w:r>
      <w:r w:rsidR="005347C2">
        <w:rPr>
          <w:rFonts w:ascii="Times New Roman" w:hAnsi="Times New Roman" w:cs="Times New Roman"/>
          <w:sz w:val="24"/>
          <w:szCs w:val="24"/>
          <w:lang w:val="en-US"/>
        </w:rPr>
        <w:t xml:space="preserve">this informant </w:t>
      </w:r>
      <w:r w:rsidR="00CB15E0">
        <w:rPr>
          <w:rFonts w:ascii="Times New Roman" w:hAnsi="Times New Roman" w:cs="Times New Roman"/>
          <w:sz w:val="24"/>
          <w:szCs w:val="24"/>
          <w:lang w:val="en-US"/>
        </w:rPr>
        <w:t>there are other concerns that are more important</w:t>
      </w:r>
      <w:r w:rsidR="0026024F">
        <w:rPr>
          <w:rFonts w:ascii="Times New Roman" w:hAnsi="Times New Roman" w:cs="Times New Roman"/>
          <w:sz w:val="24"/>
          <w:szCs w:val="24"/>
          <w:lang w:val="en-US"/>
        </w:rPr>
        <w:t xml:space="preserve"> such as the low </w:t>
      </w:r>
      <w:r w:rsidR="005347C2">
        <w:rPr>
          <w:rFonts w:ascii="Times New Roman" w:hAnsi="Times New Roman" w:cs="Times New Roman"/>
          <w:sz w:val="24"/>
          <w:szCs w:val="24"/>
          <w:lang w:val="en-US"/>
        </w:rPr>
        <w:t xml:space="preserve">staffing </w:t>
      </w:r>
      <w:r w:rsidR="0026024F">
        <w:rPr>
          <w:rFonts w:ascii="Times New Roman" w:hAnsi="Times New Roman" w:cs="Times New Roman"/>
          <w:sz w:val="24"/>
          <w:szCs w:val="24"/>
          <w:lang w:val="en-US"/>
        </w:rPr>
        <w:t>levels and outdated ICTs</w:t>
      </w:r>
      <w:r w:rsidR="00CB15E0">
        <w:rPr>
          <w:rFonts w:ascii="Times New Roman" w:hAnsi="Times New Roman" w:cs="Times New Roman"/>
          <w:sz w:val="24"/>
          <w:szCs w:val="24"/>
          <w:lang w:val="en-US"/>
        </w:rPr>
        <w:t>. "But the ICT system is on a stone age level. We drive 160-170 km/h with a GPS the size of a cell phone."</w:t>
      </w:r>
    </w:p>
    <w:p w14:paraId="584170F1" w14:textId="45C4919C" w:rsidR="00CB15E0" w:rsidRPr="004147CC" w:rsidRDefault="00CB15E0" w:rsidP="00375426">
      <w:pPr>
        <w:rPr>
          <w:rFonts w:ascii="Times New Roman" w:hAnsi="Times New Roman" w:cs="Times New Roman"/>
          <w:sz w:val="24"/>
          <w:szCs w:val="24"/>
          <w:lang w:val="en-US"/>
        </w:rPr>
      </w:pPr>
      <w:r>
        <w:rPr>
          <w:rFonts w:ascii="Times New Roman" w:hAnsi="Times New Roman" w:cs="Times New Roman"/>
          <w:sz w:val="24"/>
          <w:szCs w:val="24"/>
          <w:lang w:val="en-US"/>
        </w:rPr>
        <w:t xml:space="preserve">There were </w:t>
      </w:r>
      <w:r w:rsidR="005347C2">
        <w:rPr>
          <w:rFonts w:ascii="Times New Roman" w:hAnsi="Times New Roman" w:cs="Times New Roman"/>
          <w:sz w:val="24"/>
          <w:szCs w:val="24"/>
          <w:lang w:val="en-US"/>
        </w:rPr>
        <w:t xml:space="preserve">other </w:t>
      </w:r>
      <w:r>
        <w:rPr>
          <w:rFonts w:ascii="Times New Roman" w:hAnsi="Times New Roman" w:cs="Times New Roman"/>
          <w:sz w:val="24"/>
          <w:szCs w:val="24"/>
          <w:lang w:val="en-US"/>
        </w:rPr>
        <w:t>such examples</w:t>
      </w:r>
      <w:r w:rsidR="0026024F">
        <w:rPr>
          <w:rFonts w:ascii="Times New Roman" w:hAnsi="Times New Roman" w:cs="Times New Roman"/>
          <w:sz w:val="24"/>
          <w:szCs w:val="24"/>
          <w:lang w:val="en-US"/>
        </w:rPr>
        <w:t xml:space="preserve"> throughout the interviews with operational officers. Generally, they </w:t>
      </w:r>
      <w:r w:rsidR="00B057BD">
        <w:rPr>
          <w:rFonts w:ascii="Times New Roman" w:hAnsi="Times New Roman" w:cs="Times New Roman"/>
          <w:sz w:val="24"/>
          <w:szCs w:val="24"/>
          <w:lang w:val="en-US"/>
        </w:rPr>
        <w:t xml:space="preserve">wanted </w:t>
      </w:r>
      <w:r w:rsidR="0082068B">
        <w:rPr>
          <w:rFonts w:ascii="Times New Roman" w:hAnsi="Times New Roman" w:cs="Times New Roman"/>
          <w:sz w:val="24"/>
          <w:szCs w:val="24"/>
          <w:lang w:val="en-US"/>
        </w:rPr>
        <w:t>the</w:t>
      </w:r>
      <w:r w:rsidR="005347C2">
        <w:rPr>
          <w:rFonts w:ascii="Times New Roman" w:hAnsi="Times New Roman" w:cs="Times New Roman"/>
          <w:sz w:val="24"/>
          <w:szCs w:val="24"/>
          <w:lang w:val="en-US"/>
        </w:rPr>
        <w:t>ir</w:t>
      </w:r>
      <w:r w:rsidR="0082068B">
        <w:rPr>
          <w:rFonts w:ascii="Times New Roman" w:hAnsi="Times New Roman" w:cs="Times New Roman"/>
          <w:sz w:val="24"/>
          <w:szCs w:val="24"/>
          <w:lang w:val="en-US"/>
        </w:rPr>
        <w:t xml:space="preserve"> outsiders to give </w:t>
      </w:r>
      <w:r w:rsidR="00B057BD">
        <w:rPr>
          <w:rFonts w:ascii="Times New Roman" w:hAnsi="Times New Roman" w:cs="Times New Roman"/>
          <w:sz w:val="24"/>
          <w:szCs w:val="24"/>
          <w:lang w:val="en-US"/>
        </w:rPr>
        <w:t>mor</w:t>
      </w:r>
      <w:r w:rsidR="0026024F">
        <w:rPr>
          <w:rFonts w:ascii="Times New Roman" w:hAnsi="Times New Roman" w:cs="Times New Roman"/>
          <w:sz w:val="24"/>
          <w:szCs w:val="24"/>
          <w:lang w:val="en-US"/>
        </w:rPr>
        <w:t xml:space="preserve">e attention to better equipment, </w:t>
      </w:r>
      <w:r w:rsidR="00B057BD">
        <w:rPr>
          <w:rFonts w:ascii="Times New Roman" w:hAnsi="Times New Roman" w:cs="Times New Roman"/>
          <w:sz w:val="24"/>
          <w:szCs w:val="24"/>
          <w:lang w:val="en-US"/>
        </w:rPr>
        <w:t xml:space="preserve">better support </w:t>
      </w:r>
      <w:r w:rsidR="0026024F">
        <w:rPr>
          <w:rFonts w:ascii="Times New Roman" w:hAnsi="Times New Roman" w:cs="Times New Roman"/>
          <w:sz w:val="24"/>
          <w:szCs w:val="24"/>
          <w:lang w:val="en-US"/>
        </w:rPr>
        <w:t xml:space="preserve">and more resources </w:t>
      </w:r>
      <w:r w:rsidR="00B057BD">
        <w:rPr>
          <w:rFonts w:ascii="Times New Roman" w:hAnsi="Times New Roman" w:cs="Times New Roman"/>
          <w:sz w:val="24"/>
          <w:szCs w:val="24"/>
          <w:lang w:val="en-US"/>
        </w:rPr>
        <w:t>for their operational work, while they felt that initiatives intended to change their practice</w:t>
      </w:r>
      <w:r w:rsidR="0026024F">
        <w:rPr>
          <w:rFonts w:ascii="Times New Roman" w:hAnsi="Times New Roman" w:cs="Times New Roman"/>
          <w:sz w:val="24"/>
          <w:szCs w:val="24"/>
          <w:lang w:val="en-US"/>
        </w:rPr>
        <w:t xml:space="preserve"> or organization</w:t>
      </w:r>
      <w:r w:rsidR="00B057BD">
        <w:rPr>
          <w:rFonts w:ascii="Times New Roman" w:hAnsi="Times New Roman" w:cs="Times New Roman"/>
          <w:sz w:val="24"/>
          <w:szCs w:val="24"/>
          <w:lang w:val="en-US"/>
        </w:rPr>
        <w:t xml:space="preserve"> based on strategic analy</w:t>
      </w:r>
      <w:r w:rsidR="0026024F">
        <w:rPr>
          <w:rFonts w:ascii="Times New Roman" w:hAnsi="Times New Roman" w:cs="Times New Roman"/>
          <w:sz w:val="24"/>
          <w:szCs w:val="24"/>
          <w:lang w:val="en-US"/>
        </w:rPr>
        <w:t>ses or</w:t>
      </w:r>
      <w:r w:rsidR="00B057BD">
        <w:rPr>
          <w:rFonts w:ascii="Times New Roman" w:hAnsi="Times New Roman" w:cs="Times New Roman"/>
          <w:sz w:val="24"/>
          <w:szCs w:val="24"/>
          <w:lang w:val="en-US"/>
        </w:rPr>
        <w:t xml:space="preserve"> measurements of efficiency were often more of a disturbance. </w:t>
      </w:r>
    </w:p>
    <w:p w14:paraId="32484246" w14:textId="6592F527" w:rsidR="00465318" w:rsidRDefault="004147CC" w:rsidP="00465318">
      <w:pPr>
        <w:rPr>
          <w:rFonts w:ascii="Times New Roman" w:hAnsi="Times New Roman" w:cs="Times New Roman"/>
          <w:sz w:val="24"/>
          <w:szCs w:val="24"/>
          <w:lang w:val="en-US"/>
        </w:rPr>
      </w:pPr>
      <w:r>
        <w:rPr>
          <w:rFonts w:ascii="Times New Roman" w:hAnsi="Times New Roman" w:cs="Times New Roman"/>
          <w:sz w:val="24"/>
          <w:szCs w:val="24"/>
          <w:lang w:val="en-US"/>
        </w:rPr>
        <w:t>The</w:t>
      </w:r>
      <w:r w:rsidR="00465318" w:rsidRPr="00B12C4E">
        <w:rPr>
          <w:rFonts w:ascii="Times New Roman" w:hAnsi="Times New Roman" w:cs="Times New Roman"/>
          <w:sz w:val="24"/>
          <w:szCs w:val="24"/>
          <w:lang w:val="en-US"/>
        </w:rPr>
        <w:t xml:space="preserve"> high status</w:t>
      </w:r>
      <w:r>
        <w:rPr>
          <w:rFonts w:ascii="Times New Roman" w:hAnsi="Times New Roman" w:cs="Times New Roman"/>
          <w:sz w:val="24"/>
          <w:szCs w:val="24"/>
          <w:lang w:val="en-US"/>
        </w:rPr>
        <w:t xml:space="preserve"> ascribed to operational work in the police force </w:t>
      </w:r>
      <w:proofErr w:type="gramStart"/>
      <w:r>
        <w:rPr>
          <w:rFonts w:ascii="Times New Roman" w:hAnsi="Times New Roman" w:cs="Times New Roman"/>
          <w:sz w:val="24"/>
          <w:szCs w:val="24"/>
          <w:lang w:val="en-US"/>
        </w:rPr>
        <w:t>can be seen as</w:t>
      </w:r>
      <w:proofErr w:type="gramEnd"/>
      <w:r>
        <w:rPr>
          <w:rFonts w:ascii="Times New Roman" w:hAnsi="Times New Roman" w:cs="Times New Roman"/>
          <w:sz w:val="24"/>
          <w:szCs w:val="24"/>
          <w:lang w:val="en-US"/>
        </w:rPr>
        <w:t xml:space="preserve"> a persistent cultural hegemony challenged by strategic initiatives from the directorate</w:t>
      </w:r>
      <w:r w:rsidR="00465318" w:rsidRPr="00B12C4E">
        <w:rPr>
          <w:rFonts w:ascii="Times New Roman" w:hAnsi="Times New Roman" w:cs="Times New Roman"/>
          <w:sz w:val="24"/>
          <w:szCs w:val="24"/>
          <w:lang w:val="en-US"/>
        </w:rPr>
        <w:t>. This hegemony, in turn, exert</w:t>
      </w:r>
      <w:r w:rsidR="00D45992">
        <w:rPr>
          <w:rFonts w:ascii="Times New Roman" w:hAnsi="Times New Roman" w:cs="Times New Roman"/>
          <w:sz w:val="24"/>
          <w:szCs w:val="24"/>
          <w:lang w:val="en-US"/>
        </w:rPr>
        <w:t>s</w:t>
      </w:r>
      <w:r w:rsidR="00465318" w:rsidRPr="00B12C4E">
        <w:rPr>
          <w:rFonts w:ascii="Times New Roman" w:hAnsi="Times New Roman" w:cs="Times New Roman"/>
          <w:sz w:val="24"/>
          <w:szCs w:val="24"/>
          <w:lang w:val="en-US"/>
        </w:rPr>
        <w:t xml:space="preserve"> influence on the legitimacy of actors wanting to change the system. Change </w:t>
      </w:r>
      <w:r w:rsidR="00F82A2A">
        <w:rPr>
          <w:rFonts w:ascii="Times New Roman" w:hAnsi="Times New Roman" w:cs="Times New Roman"/>
          <w:sz w:val="24"/>
          <w:szCs w:val="24"/>
          <w:lang w:val="en-US"/>
        </w:rPr>
        <w:t>initiatives</w:t>
      </w:r>
      <w:r w:rsidR="00F82A2A" w:rsidRPr="00B12C4E">
        <w:rPr>
          <w:rFonts w:ascii="Times New Roman" w:hAnsi="Times New Roman" w:cs="Times New Roman"/>
          <w:sz w:val="24"/>
          <w:szCs w:val="24"/>
          <w:lang w:val="en-US"/>
        </w:rPr>
        <w:t xml:space="preserve"> </w:t>
      </w:r>
      <w:r w:rsidR="00465318" w:rsidRPr="00B12C4E">
        <w:rPr>
          <w:rFonts w:ascii="Times New Roman" w:hAnsi="Times New Roman" w:cs="Times New Roman"/>
          <w:sz w:val="24"/>
          <w:szCs w:val="24"/>
          <w:lang w:val="en-US"/>
        </w:rPr>
        <w:t xml:space="preserve">not anchored in the operational culture </w:t>
      </w:r>
      <w:r w:rsidR="0026024F">
        <w:rPr>
          <w:rFonts w:ascii="Times New Roman" w:hAnsi="Times New Roman" w:cs="Times New Roman"/>
          <w:sz w:val="24"/>
          <w:szCs w:val="24"/>
          <w:lang w:val="en-US"/>
        </w:rPr>
        <w:t>were</w:t>
      </w:r>
      <w:r w:rsidR="00465318" w:rsidRPr="00B12C4E">
        <w:rPr>
          <w:rFonts w:ascii="Times New Roman" w:hAnsi="Times New Roman" w:cs="Times New Roman"/>
          <w:sz w:val="24"/>
          <w:szCs w:val="24"/>
          <w:lang w:val="en-US"/>
        </w:rPr>
        <w:t xml:space="preserve"> questioned and met with resistance.</w:t>
      </w:r>
      <w:r w:rsidR="005347C2">
        <w:rPr>
          <w:rFonts w:ascii="Times New Roman" w:hAnsi="Times New Roman" w:cs="Times New Roman"/>
          <w:sz w:val="24"/>
          <w:szCs w:val="24"/>
          <w:lang w:val="en-US"/>
        </w:rPr>
        <w:t xml:space="preserve"> Table 3 summarizes the pertinent differences of these two camps of interest in this section:</w:t>
      </w:r>
    </w:p>
    <w:p w14:paraId="19234056" w14:textId="3CE580FA" w:rsidR="00465318" w:rsidRPr="00B12C4E" w:rsidRDefault="00B12C4E" w:rsidP="00935FBD">
      <w:pPr>
        <w:spacing w:after="0"/>
        <w:rPr>
          <w:rFonts w:ascii="Times New Roman" w:hAnsi="Times New Roman" w:cs="Times New Roman"/>
          <w:sz w:val="24"/>
          <w:szCs w:val="24"/>
          <w:lang w:val="en-US"/>
        </w:rPr>
      </w:pPr>
      <w:r w:rsidRPr="00B12C4E">
        <w:rPr>
          <w:rFonts w:ascii="Times New Roman" w:hAnsi="Times New Roman" w:cs="Times New Roman"/>
          <w:b/>
          <w:sz w:val="24"/>
          <w:szCs w:val="24"/>
          <w:lang w:val="en-US"/>
        </w:rPr>
        <w:lastRenderedPageBreak/>
        <w:t xml:space="preserve">Table </w:t>
      </w:r>
      <w:r w:rsidRPr="00B12C4E">
        <w:rPr>
          <w:rFonts w:ascii="Times New Roman" w:hAnsi="Times New Roman" w:cs="Times New Roman"/>
          <w:b/>
          <w:sz w:val="24"/>
          <w:szCs w:val="24"/>
        </w:rPr>
        <w:fldChar w:fldCharType="begin"/>
      </w:r>
      <w:r w:rsidRPr="00B12C4E">
        <w:rPr>
          <w:rFonts w:ascii="Times New Roman" w:hAnsi="Times New Roman" w:cs="Times New Roman"/>
          <w:b/>
          <w:sz w:val="24"/>
          <w:szCs w:val="24"/>
          <w:lang w:val="en-US"/>
        </w:rPr>
        <w:instrText xml:space="preserve"> SEQ Table \* ARABIC </w:instrText>
      </w:r>
      <w:r w:rsidRPr="00B12C4E">
        <w:rPr>
          <w:rFonts w:ascii="Times New Roman" w:hAnsi="Times New Roman" w:cs="Times New Roman"/>
          <w:b/>
          <w:sz w:val="24"/>
          <w:szCs w:val="24"/>
        </w:rPr>
        <w:fldChar w:fldCharType="separate"/>
      </w:r>
      <w:r w:rsidR="00577424">
        <w:rPr>
          <w:rFonts w:ascii="Times New Roman" w:hAnsi="Times New Roman" w:cs="Times New Roman"/>
          <w:b/>
          <w:noProof/>
          <w:sz w:val="24"/>
          <w:szCs w:val="24"/>
          <w:lang w:val="en-US"/>
        </w:rPr>
        <w:t>3</w:t>
      </w:r>
      <w:r w:rsidRPr="00B12C4E">
        <w:rPr>
          <w:rFonts w:ascii="Times New Roman" w:hAnsi="Times New Roman" w:cs="Times New Roman"/>
          <w:b/>
          <w:sz w:val="24"/>
          <w:szCs w:val="24"/>
        </w:rPr>
        <w:fldChar w:fldCharType="end"/>
      </w:r>
      <w:r w:rsidRPr="00887CDE">
        <w:rPr>
          <w:rFonts w:ascii="Times New Roman" w:hAnsi="Times New Roman" w:cs="Times New Roman"/>
          <w:b/>
          <w:sz w:val="24"/>
          <w:szCs w:val="24"/>
          <w:lang w:val="en-US"/>
        </w:rPr>
        <w:t>. Stereotypical differences between operational and analytically</w:t>
      </w:r>
      <w:r>
        <w:rPr>
          <w:rFonts w:ascii="Times New Roman" w:hAnsi="Times New Roman" w:cs="Times New Roman"/>
          <w:b/>
          <w:sz w:val="24"/>
          <w:szCs w:val="24"/>
          <w:lang w:val="en-US"/>
        </w:rPr>
        <w:t>-</w:t>
      </w:r>
      <w:r w:rsidRPr="00887CDE">
        <w:rPr>
          <w:rFonts w:ascii="Times New Roman" w:hAnsi="Times New Roman" w:cs="Times New Roman"/>
          <w:b/>
          <w:sz w:val="24"/>
          <w:szCs w:val="24"/>
          <w:lang w:val="en-US"/>
        </w:rPr>
        <w:t>oriented groups of police</w:t>
      </w:r>
    </w:p>
    <w:tbl>
      <w:tblPr>
        <w:tblStyle w:val="LightList"/>
        <w:tblpPr w:leftFromText="141" w:rightFromText="141" w:vertAnchor="text" w:horzAnchor="margin" w:tblpY="58"/>
        <w:tblW w:w="9100" w:type="dxa"/>
        <w:tblLook w:val="04A0" w:firstRow="1" w:lastRow="0" w:firstColumn="1" w:lastColumn="0" w:noHBand="0" w:noVBand="1"/>
      </w:tblPr>
      <w:tblGrid>
        <w:gridCol w:w="4556"/>
        <w:gridCol w:w="4544"/>
      </w:tblGrid>
      <w:tr w:rsidR="00465318" w:rsidRPr="003F6BE2" w14:paraId="39DBEC33" w14:textId="77777777" w:rsidTr="00F4565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56" w:type="dxa"/>
            <w:hideMark/>
          </w:tcPr>
          <w:p w14:paraId="7867F2F6" w14:textId="77777777" w:rsidR="00465318" w:rsidRPr="00B12C4E" w:rsidRDefault="00465318" w:rsidP="00F4565E">
            <w:pPr>
              <w:rPr>
                <w:rFonts w:ascii="Times New Roman" w:hAnsi="Times New Roman" w:cs="Times New Roman"/>
                <w:sz w:val="24"/>
                <w:szCs w:val="24"/>
                <w:lang w:val="en-US"/>
              </w:rPr>
            </w:pPr>
            <w:r w:rsidRPr="00B12C4E">
              <w:rPr>
                <w:rFonts w:ascii="Times New Roman" w:hAnsi="Times New Roman" w:cs="Times New Roman"/>
                <w:sz w:val="24"/>
                <w:szCs w:val="24"/>
                <w:lang w:val="en-US"/>
              </w:rPr>
              <w:t>Operational</w:t>
            </w:r>
          </w:p>
        </w:tc>
        <w:tc>
          <w:tcPr>
            <w:tcW w:w="4544" w:type="dxa"/>
            <w:hideMark/>
          </w:tcPr>
          <w:p w14:paraId="46E0D1C2" w14:textId="4A7B3C80" w:rsidR="00465318" w:rsidRPr="00B12C4E" w:rsidRDefault="006B6B93" w:rsidP="00F456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Strategically oriented</w:t>
            </w:r>
          </w:p>
        </w:tc>
      </w:tr>
      <w:tr w:rsidR="00465318" w:rsidRPr="00704E9E" w14:paraId="0E5F3815" w14:textId="77777777" w:rsidTr="00F4565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56" w:type="dxa"/>
          </w:tcPr>
          <w:p w14:paraId="423451D0" w14:textId="702AA566" w:rsidR="00465318" w:rsidRPr="00935FBD" w:rsidRDefault="00465318" w:rsidP="00F4565E">
            <w:pPr>
              <w:jc w:val="left"/>
              <w:rPr>
                <w:rFonts w:ascii="Times New Roman" w:hAnsi="Times New Roman" w:cs="Times New Roman"/>
                <w:b w:val="0"/>
                <w:sz w:val="24"/>
                <w:szCs w:val="24"/>
                <w:lang w:val="en-US"/>
              </w:rPr>
            </w:pPr>
            <w:r w:rsidRPr="00935FBD">
              <w:rPr>
                <w:rFonts w:ascii="Times New Roman" w:hAnsi="Times New Roman" w:cs="Times New Roman"/>
                <w:b w:val="0"/>
                <w:sz w:val="24"/>
                <w:szCs w:val="24"/>
                <w:lang w:val="en-US"/>
              </w:rPr>
              <w:t>On-site operational management</w:t>
            </w:r>
          </w:p>
        </w:tc>
        <w:tc>
          <w:tcPr>
            <w:tcW w:w="4544" w:type="dxa"/>
          </w:tcPr>
          <w:p w14:paraId="6C337D6A" w14:textId="043AEE62" w:rsidR="00465318" w:rsidRPr="00B12C4E" w:rsidRDefault="00465318" w:rsidP="00F4565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12C4E">
              <w:rPr>
                <w:rFonts w:ascii="Times New Roman" w:hAnsi="Times New Roman" w:cs="Times New Roman"/>
                <w:sz w:val="24"/>
                <w:szCs w:val="24"/>
                <w:lang w:val="en-US"/>
              </w:rPr>
              <w:t>Staff</w:t>
            </w:r>
            <w:r w:rsidR="00D45992">
              <w:rPr>
                <w:rFonts w:ascii="Times New Roman" w:hAnsi="Times New Roman" w:cs="Times New Roman"/>
                <w:sz w:val="24"/>
                <w:szCs w:val="24"/>
                <w:lang w:val="en-US"/>
              </w:rPr>
              <w:t xml:space="preserve"> </w:t>
            </w:r>
            <w:r w:rsidRPr="00B12C4E">
              <w:rPr>
                <w:rFonts w:ascii="Times New Roman" w:hAnsi="Times New Roman" w:cs="Times New Roman"/>
                <w:sz w:val="24"/>
                <w:szCs w:val="24"/>
                <w:lang w:val="en-US"/>
              </w:rPr>
              <w:t>work, information analysis, prevention</w:t>
            </w:r>
            <w:r w:rsidR="006B6B93">
              <w:rPr>
                <w:rFonts w:ascii="Times New Roman" w:hAnsi="Times New Roman" w:cs="Times New Roman"/>
                <w:sz w:val="24"/>
                <w:szCs w:val="24"/>
                <w:lang w:val="en-US"/>
              </w:rPr>
              <w:t>, investigation</w:t>
            </w:r>
          </w:p>
        </w:tc>
      </w:tr>
      <w:tr w:rsidR="00465318" w:rsidRPr="003F6BE2" w14:paraId="0E5E3AED" w14:textId="77777777" w:rsidTr="00F4565E">
        <w:trPr>
          <w:trHeight w:val="284"/>
        </w:trPr>
        <w:tc>
          <w:tcPr>
            <w:cnfStyle w:val="001000000000" w:firstRow="0" w:lastRow="0" w:firstColumn="1" w:lastColumn="0" w:oddVBand="0" w:evenVBand="0" w:oddHBand="0" w:evenHBand="0" w:firstRowFirstColumn="0" w:firstRowLastColumn="0" w:lastRowFirstColumn="0" w:lastRowLastColumn="0"/>
            <w:tcW w:w="4556" w:type="dxa"/>
          </w:tcPr>
          <w:p w14:paraId="75F738BF" w14:textId="4FAAE5B5" w:rsidR="00465318" w:rsidRPr="00935FBD" w:rsidRDefault="00465318" w:rsidP="00F4565E">
            <w:pPr>
              <w:jc w:val="left"/>
              <w:rPr>
                <w:rFonts w:ascii="Times New Roman" w:hAnsi="Times New Roman" w:cs="Times New Roman"/>
                <w:b w:val="0"/>
                <w:sz w:val="24"/>
                <w:szCs w:val="24"/>
                <w:lang w:val="en-US"/>
              </w:rPr>
            </w:pPr>
            <w:r w:rsidRPr="00935FBD">
              <w:rPr>
                <w:rFonts w:ascii="Times New Roman" w:hAnsi="Times New Roman" w:cs="Times New Roman"/>
                <w:b w:val="0"/>
                <w:sz w:val="24"/>
                <w:szCs w:val="24"/>
                <w:lang w:val="en-US"/>
              </w:rPr>
              <w:t>Experienced professionals</w:t>
            </w:r>
          </w:p>
        </w:tc>
        <w:tc>
          <w:tcPr>
            <w:tcW w:w="4544" w:type="dxa"/>
          </w:tcPr>
          <w:p w14:paraId="2848DD4A" w14:textId="77777777" w:rsidR="00465318" w:rsidRPr="00B12C4E" w:rsidRDefault="00465318" w:rsidP="00F4565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12C4E">
              <w:rPr>
                <w:rFonts w:ascii="Times New Roman" w:hAnsi="Times New Roman" w:cs="Times New Roman"/>
                <w:sz w:val="24"/>
                <w:szCs w:val="24"/>
                <w:lang w:val="en-US"/>
              </w:rPr>
              <w:t>“Underdogs”</w:t>
            </w:r>
          </w:p>
        </w:tc>
      </w:tr>
      <w:tr w:rsidR="00465318" w:rsidRPr="00704E9E" w14:paraId="07079B03" w14:textId="77777777" w:rsidTr="00F4565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56" w:type="dxa"/>
          </w:tcPr>
          <w:p w14:paraId="4F390B1D" w14:textId="023E9889" w:rsidR="00465318" w:rsidRPr="00935FBD" w:rsidRDefault="00465318" w:rsidP="00F4565E">
            <w:pPr>
              <w:jc w:val="left"/>
              <w:rPr>
                <w:rFonts w:ascii="Times New Roman" w:hAnsi="Times New Roman" w:cs="Times New Roman"/>
                <w:b w:val="0"/>
                <w:sz w:val="24"/>
                <w:szCs w:val="24"/>
                <w:lang w:val="en-US"/>
              </w:rPr>
            </w:pPr>
            <w:r w:rsidRPr="00935FBD">
              <w:rPr>
                <w:rFonts w:ascii="Times New Roman" w:hAnsi="Times New Roman" w:cs="Times New Roman"/>
                <w:b w:val="0"/>
                <w:sz w:val="24"/>
                <w:szCs w:val="24"/>
                <w:lang w:val="en-US"/>
              </w:rPr>
              <w:t>Experience and practical knowledge. On the job training</w:t>
            </w:r>
          </w:p>
        </w:tc>
        <w:tc>
          <w:tcPr>
            <w:tcW w:w="4544" w:type="dxa"/>
          </w:tcPr>
          <w:p w14:paraId="5A6C47B4" w14:textId="6AF3842D" w:rsidR="00465318" w:rsidRPr="00935FBD" w:rsidRDefault="00465318" w:rsidP="00F4565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12C4E">
              <w:rPr>
                <w:rFonts w:ascii="Times New Roman" w:hAnsi="Times New Roman" w:cs="Times New Roman"/>
                <w:sz w:val="24"/>
                <w:szCs w:val="24"/>
                <w:lang w:val="en-US"/>
              </w:rPr>
              <w:t>Analy</w:t>
            </w:r>
            <w:r w:rsidR="007D3A57">
              <w:rPr>
                <w:rFonts w:ascii="Times New Roman" w:hAnsi="Times New Roman" w:cs="Times New Roman"/>
                <w:sz w:val="24"/>
                <w:szCs w:val="24"/>
                <w:lang w:val="en-US"/>
              </w:rPr>
              <w:t>ses and strategical orientation</w:t>
            </w:r>
            <w:r w:rsidRPr="00935FBD">
              <w:rPr>
                <w:rFonts w:ascii="Times New Roman" w:hAnsi="Times New Roman" w:cs="Times New Roman"/>
                <w:sz w:val="24"/>
                <w:szCs w:val="24"/>
                <w:lang w:val="en-US"/>
              </w:rPr>
              <w:t>. Academic</w:t>
            </w:r>
          </w:p>
        </w:tc>
      </w:tr>
      <w:tr w:rsidR="00465318" w:rsidRPr="00704E9E" w14:paraId="2F5CE776" w14:textId="77777777" w:rsidTr="00F4565E">
        <w:trPr>
          <w:trHeight w:val="284"/>
        </w:trPr>
        <w:tc>
          <w:tcPr>
            <w:cnfStyle w:val="001000000000" w:firstRow="0" w:lastRow="0" w:firstColumn="1" w:lastColumn="0" w:oddVBand="0" w:evenVBand="0" w:oddHBand="0" w:evenHBand="0" w:firstRowFirstColumn="0" w:firstRowLastColumn="0" w:lastRowFirstColumn="0" w:lastRowLastColumn="0"/>
            <w:tcW w:w="4556" w:type="dxa"/>
          </w:tcPr>
          <w:p w14:paraId="50073DCF" w14:textId="77777777" w:rsidR="00465318" w:rsidRPr="00935FBD" w:rsidRDefault="00465318" w:rsidP="00F4565E">
            <w:pPr>
              <w:jc w:val="left"/>
              <w:rPr>
                <w:rFonts w:ascii="Times New Roman" w:hAnsi="Times New Roman" w:cs="Times New Roman"/>
                <w:b w:val="0"/>
                <w:sz w:val="24"/>
                <w:szCs w:val="24"/>
                <w:lang w:val="en-US"/>
              </w:rPr>
            </w:pPr>
            <w:r w:rsidRPr="00935FBD">
              <w:rPr>
                <w:rFonts w:ascii="Times New Roman" w:hAnsi="Times New Roman" w:cs="Times New Roman"/>
                <w:b w:val="0"/>
                <w:sz w:val="24"/>
                <w:szCs w:val="24"/>
                <w:lang w:val="en-US"/>
              </w:rPr>
              <w:t>Problems in the police force: lack of technical equipment, lack of object security, arming of the police</w:t>
            </w:r>
          </w:p>
        </w:tc>
        <w:tc>
          <w:tcPr>
            <w:tcW w:w="4544" w:type="dxa"/>
          </w:tcPr>
          <w:p w14:paraId="40DB1261" w14:textId="77777777" w:rsidR="00465318" w:rsidRPr="00B12C4E" w:rsidRDefault="00465318" w:rsidP="00F4565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12C4E">
              <w:rPr>
                <w:rFonts w:ascii="Times New Roman" w:hAnsi="Times New Roman" w:cs="Times New Roman"/>
                <w:sz w:val="24"/>
                <w:szCs w:val="24"/>
                <w:lang w:val="en-US"/>
              </w:rPr>
              <w:t>Problems in the police force: lack of analytical orientation, lack of focus on intelligence and investigation in daily policing</w:t>
            </w:r>
          </w:p>
        </w:tc>
      </w:tr>
    </w:tbl>
    <w:p w14:paraId="58D6239D" w14:textId="77777777" w:rsidR="00465318" w:rsidRPr="00935FBD" w:rsidRDefault="00465318" w:rsidP="00465318">
      <w:pPr>
        <w:rPr>
          <w:rFonts w:ascii="Times New Roman" w:hAnsi="Times New Roman" w:cs="Times New Roman"/>
          <w:sz w:val="24"/>
          <w:szCs w:val="24"/>
          <w:lang w:val="en-US"/>
        </w:rPr>
      </w:pPr>
    </w:p>
    <w:p w14:paraId="7CFB03FE" w14:textId="3738C3C1" w:rsidR="00D45992" w:rsidRDefault="00851D1C" w:rsidP="00B12C4E">
      <w:pPr>
        <w:pStyle w:val="Heading1"/>
        <w:rPr>
          <w:lang w:val="en-US"/>
        </w:rPr>
      </w:pPr>
      <w:r w:rsidRPr="00935FBD">
        <w:rPr>
          <w:lang w:val="en-US"/>
        </w:rPr>
        <w:t>Discussion</w:t>
      </w:r>
    </w:p>
    <w:p w14:paraId="67869973" w14:textId="4477418E" w:rsidR="00CD2A22" w:rsidRPr="00B12C4E" w:rsidRDefault="00CD2A22" w:rsidP="00B12C4E">
      <w:pPr>
        <w:pStyle w:val="Heading2"/>
        <w:rPr>
          <w:lang w:val="en-US"/>
        </w:rPr>
      </w:pPr>
      <w:r w:rsidRPr="00A7637B">
        <w:rPr>
          <w:lang w:val="en-US"/>
        </w:rPr>
        <w:t>What are these examples cases of?</w:t>
      </w:r>
      <w:r w:rsidRPr="00A7637B">
        <w:rPr>
          <w:lang w:val="en-US"/>
        </w:rPr>
        <w:tab/>
      </w:r>
    </w:p>
    <w:p w14:paraId="14F02D58" w14:textId="3FA580C9" w:rsidR="00B614CE" w:rsidRDefault="00CD2A22" w:rsidP="0013309E">
      <w:pPr>
        <w:rPr>
          <w:rFonts w:ascii="Times New Roman" w:hAnsi="Times New Roman" w:cs="Times New Roman"/>
          <w:sz w:val="24"/>
          <w:szCs w:val="24"/>
          <w:lang w:val="en-US"/>
        </w:rPr>
      </w:pPr>
      <w:r w:rsidRPr="00D62D3E">
        <w:rPr>
          <w:rFonts w:ascii="Times New Roman" w:hAnsi="Times New Roman" w:cs="Times New Roman"/>
          <w:sz w:val="24"/>
          <w:szCs w:val="24"/>
          <w:lang w:val="en-US"/>
        </w:rPr>
        <w:t>Our three examples</w:t>
      </w:r>
      <w:r w:rsidR="002663BB" w:rsidRPr="00D62D3E">
        <w:rPr>
          <w:rFonts w:ascii="Times New Roman" w:hAnsi="Times New Roman" w:cs="Times New Roman"/>
          <w:sz w:val="24"/>
          <w:szCs w:val="24"/>
          <w:lang w:val="en-US"/>
        </w:rPr>
        <w:t xml:space="preserve"> outline</w:t>
      </w:r>
      <w:r w:rsidRPr="00D62D3E">
        <w:rPr>
          <w:rFonts w:ascii="Times New Roman" w:hAnsi="Times New Roman" w:cs="Times New Roman"/>
          <w:sz w:val="24"/>
          <w:szCs w:val="24"/>
          <w:lang w:val="en-US"/>
        </w:rPr>
        <w:t xml:space="preserve"> three modes of collaborative challenges in the </w:t>
      </w:r>
      <w:r w:rsidR="00113A3C">
        <w:rPr>
          <w:rFonts w:ascii="Times New Roman" w:hAnsi="Times New Roman" w:cs="Times New Roman"/>
          <w:sz w:val="24"/>
          <w:szCs w:val="24"/>
          <w:lang w:val="en-US"/>
        </w:rPr>
        <w:t xml:space="preserve">Norwegian </w:t>
      </w:r>
      <w:r w:rsidRPr="00D62D3E">
        <w:rPr>
          <w:rFonts w:ascii="Times New Roman" w:hAnsi="Times New Roman" w:cs="Times New Roman"/>
          <w:sz w:val="24"/>
          <w:szCs w:val="24"/>
          <w:lang w:val="en-US"/>
        </w:rPr>
        <w:t>public sector</w:t>
      </w:r>
      <w:r w:rsidR="00113A3C">
        <w:rPr>
          <w:rFonts w:ascii="Times New Roman" w:hAnsi="Times New Roman" w:cs="Times New Roman"/>
          <w:sz w:val="24"/>
          <w:szCs w:val="24"/>
          <w:lang w:val="en-US"/>
        </w:rPr>
        <w:t>.</w:t>
      </w:r>
      <w:r w:rsidR="0013309E" w:rsidRPr="00D62D3E">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 xml:space="preserve">The first illustrates </w:t>
      </w:r>
      <w:r w:rsidR="00B614CE">
        <w:rPr>
          <w:rFonts w:ascii="Times New Roman" w:hAnsi="Times New Roman" w:cs="Times New Roman"/>
          <w:sz w:val="24"/>
          <w:szCs w:val="24"/>
          <w:lang w:val="en-US"/>
        </w:rPr>
        <w:t xml:space="preserve">already </w:t>
      </w:r>
      <w:r w:rsidR="0064027A">
        <w:rPr>
          <w:rFonts w:ascii="Times New Roman" w:hAnsi="Times New Roman" w:cs="Times New Roman"/>
          <w:sz w:val="24"/>
          <w:szCs w:val="24"/>
          <w:lang w:val="en-US"/>
        </w:rPr>
        <w:t>well-known</w:t>
      </w:r>
      <w:r w:rsidR="0064027A" w:rsidRPr="00D62D3E">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cross-sectoral collaborative issues</w:t>
      </w:r>
      <w:r w:rsidR="00B614CE">
        <w:rPr>
          <w:rFonts w:ascii="Times New Roman" w:hAnsi="Times New Roman" w:cs="Times New Roman"/>
          <w:sz w:val="24"/>
          <w:szCs w:val="24"/>
          <w:lang w:val="en-US"/>
        </w:rPr>
        <w:t>:</w:t>
      </w:r>
      <w:r w:rsidRPr="00D62D3E">
        <w:rPr>
          <w:rFonts w:ascii="Times New Roman" w:hAnsi="Times New Roman" w:cs="Times New Roman"/>
          <w:sz w:val="24"/>
          <w:szCs w:val="24"/>
          <w:lang w:val="en-US"/>
        </w:rPr>
        <w:t xml:space="preserve"> Two agencies with different mandates struggle to agree on how to represent </w:t>
      </w:r>
      <w:r w:rsidR="00B614CE">
        <w:rPr>
          <w:rFonts w:ascii="Times New Roman" w:hAnsi="Times New Roman" w:cs="Times New Roman"/>
          <w:sz w:val="24"/>
          <w:szCs w:val="24"/>
          <w:lang w:val="en-US"/>
        </w:rPr>
        <w:t xml:space="preserve">and address </w:t>
      </w:r>
      <w:r w:rsidRPr="00D62D3E">
        <w:rPr>
          <w:rFonts w:ascii="Times New Roman" w:hAnsi="Times New Roman" w:cs="Times New Roman"/>
          <w:sz w:val="24"/>
          <w:szCs w:val="24"/>
          <w:lang w:val="en-US"/>
        </w:rPr>
        <w:t xml:space="preserve">issues where their responsibilities overlap. </w:t>
      </w:r>
      <w:r w:rsidR="00AA2092" w:rsidRPr="00D62D3E">
        <w:rPr>
          <w:rFonts w:ascii="Times New Roman" w:hAnsi="Times New Roman" w:cs="Times New Roman"/>
          <w:sz w:val="24"/>
          <w:szCs w:val="24"/>
          <w:lang w:val="en-US"/>
        </w:rPr>
        <w:t>One group</w:t>
      </w:r>
      <w:r w:rsidR="004C2384" w:rsidRPr="00D62D3E">
        <w:rPr>
          <w:rFonts w:ascii="Times New Roman" w:hAnsi="Times New Roman" w:cs="Times New Roman"/>
          <w:sz w:val="24"/>
          <w:szCs w:val="24"/>
          <w:lang w:val="en-US"/>
        </w:rPr>
        <w:t>, the agency responsible for safety</w:t>
      </w:r>
      <w:r w:rsidR="00F64918">
        <w:rPr>
          <w:rFonts w:ascii="Times New Roman" w:hAnsi="Times New Roman" w:cs="Times New Roman"/>
          <w:sz w:val="24"/>
          <w:szCs w:val="24"/>
          <w:lang w:val="en-US"/>
        </w:rPr>
        <w:t>,</w:t>
      </w:r>
      <w:r w:rsidR="00AA2092" w:rsidRPr="00D62D3E">
        <w:rPr>
          <w:rFonts w:ascii="Times New Roman" w:hAnsi="Times New Roman" w:cs="Times New Roman"/>
          <w:sz w:val="24"/>
          <w:szCs w:val="24"/>
          <w:lang w:val="en-US"/>
        </w:rPr>
        <w:t xml:space="preserve"> </w:t>
      </w:r>
      <w:r w:rsidR="00725AA0">
        <w:rPr>
          <w:rFonts w:ascii="Times New Roman" w:hAnsi="Times New Roman" w:cs="Times New Roman"/>
          <w:sz w:val="24"/>
          <w:szCs w:val="24"/>
          <w:lang w:val="en-US"/>
        </w:rPr>
        <w:t>is</w:t>
      </w:r>
      <w:r w:rsidR="00AA2092" w:rsidRPr="00D62D3E">
        <w:rPr>
          <w:rFonts w:ascii="Times New Roman" w:hAnsi="Times New Roman" w:cs="Times New Roman"/>
          <w:sz w:val="24"/>
          <w:szCs w:val="24"/>
          <w:lang w:val="en-US"/>
        </w:rPr>
        <w:t xml:space="preserve"> depende</w:t>
      </w:r>
      <w:r w:rsidR="00113A3C">
        <w:rPr>
          <w:rFonts w:ascii="Times New Roman" w:hAnsi="Times New Roman" w:cs="Times New Roman"/>
          <w:sz w:val="24"/>
          <w:szCs w:val="24"/>
          <w:lang w:val="en-US"/>
        </w:rPr>
        <w:t>n</w:t>
      </w:r>
      <w:r w:rsidR="00725AA0">
        <w:rPr>
          <w:rFonts w:ascii="Times New Roman" w:hAnsi="Times New Roman" w:cs="Times New Roman"/>
          <w:sz w:val="24"/>
          <w:szCs w:val="24"/>
          <w:lang w:val="en-US"/>
        </w:rPr>
        <w:t>t</w:t>
      </w:r>
      <w:r w:rsidR="00AA2092" w:rsidRPr="00D62D3E">
        <w:rPr>
          <w:rFonts w:ascii="Times New Roman" w:hAnsi="Times New Roman" w:cs="Times New Roman"/>
          <w:sz w:val="24"/>
          <w:szCs w:val="24"/>
          <w:lang w:val="en-US"/>
        </w:rPr>
        <w:t xml:space="preserve"> on </w:t>
      </w:r>
      <w:r w:rsidR="00725AA0">
        <w:rPr>
          <w:rFonts w:ascii="Times New Roman" w:hAnsi="Times New Roman" w:cs="Times New Roman"/>
          <w:sz w:val="24"/>
          <w:szCs w:val="24"/>
          <w:lang w:val="en-US"/>
        </w:rPr>
        <w:t xml:space="preserve">the </w:t>
      </w:r>
      <w:r w:rsidR="00AA2092" w:rsidRPr="00D62D3E">
        <w:rPr>
          <w:rFonts w:ascii="Times New Roman" w:hAnsi="Times New Roman" w:cs="Times New Roman"/>
          <w:sz w:val="24"/>
          <w:szCs w:val="24"/>
          <w:lang w:val="en-US"/>
        </w:rPr>
        <w:t>recei</w:t>
      </w:r>
      <w:r w:rsidR="00725AA0">
        <w:rPr>
          <w:rFonts w:ascii="Times New Roman" w:hAnsi="Times New Roman" w:cs="Times New Roman"/>
          <w:sz w:val="24"/>
          <w:szCs w:val="24"/>
          <w:lang w:val="en-US"/>
        </w:rPr>
        <w:t>pt of</w:t>
      </w:r>
      <w:r w:rsidR="00AA2092" w:rsidRPr="00D62D3E">
        <w:rPr>
          <w:rFonts w:ascii="Times New Roman" w:hAnsi="Times New Roman" w:cs="Times New Roman"/>
          <w:sz w:val="24"/>
          <w:szCs w:val="24"/>
          <w:lang w:val="en-US"/>
        </w:rPr>
        <w:t xml:space="preserve"> input from the “others” in order to develop a specific analysis, the National Risk Picture</w:t>
      </w:r>
      <w:r w:rsidR="00113A3C">
        <w:rPr>
          <w:rFonts w:ascii="Times New Roman" w:hAnsi="Times New Roman" w:cs="Times New Roman"/>
          <w:sz w:val="24"/>
          <w:szCs w:val="24"/>
          <w:lang w:val="en-US"/>
        </w:rPr>
        <w:t>.</w:t>
      </w:r>
      <w:r w:rsidR="00AA2092" w:rsidRPr="00D62D3E">
        <w:rPr>
          <w:rFonts w:ascii="Times New Roman" w:hAnsi="Times New Roman" w:cs="Times New Roman"/>
          <w:sz w:val="24"/>
          <w:szCs w:val="24"/>
          <w:lang w:val="en-US"/>
        </w:rPr>
        <w:t xml:space="preserve"> </w:t>
      </w:r>
      <w:r w:rsidR="002E7683" w:rsidRPr="00D62D3E">
        <w:rPr>
          <w:rFonts w:ascii="Times New Roman" w:hAnsi="Times New Roman" w:cs="Times New Roman"/>
          <w:sz w:val="24"/>
          <w:szCs w:val="24"/>
          <w:lang w:val="en-US"/>
        </w:rPr>
        <w:t xml:space="preserve">The other group </w:t>
      </w:r>
      <w:r w:rsidR="0064027A">
        <w:rPr>
          <w:rFonts w:ascii="Times New Roman" w:hAnsi="Times New Roman" w:cs="Times New Roman"/>
          <w:sz w:val="24"/>
          <w:szCs w:val="24"/>
          <w:lang w:val="en-US"/>
        </w:rPr>
        <w:t>does not depend</w:t>
      </w:r>
      <w:r w:rsidR="002E7683" w:rsidRPr="00D62D3E">
        <w:rPr>
          <w:rFonts w:ascii="Times New Roman" w:hAnsi="Times New Roman" w:cs="Times New Roman"/>
          <w:sz w:val="24"/>
          <w:szCs w:val="24"/>
          <w:lang w:val="en-US"/>
        </w:rPr>
        <w:t xml:space="preserve"> on interaction with th</w:t>
      </w:r>
      <w:r w:rsidR="00725AA0">
        <w:rPr>
          <w:rFonts w:ascii="Times New Roman" w:hAnsi="Times New Roman" w:cs="Times New Roman"/>
          <w:sz w:val="24"/>
          <w:szCs w:val="24"/>
          <w:lang w:val="en-US"/>
        </w:rPr>
        <w:t>is</w:t>
      </w:r>
      <w:r w:rsidR="002E7683" w:rsidRPr="00D62D3E">
        <w:rPr>
          <w:rFonts w:ascii="Times New Roman" w:hAnsi="Times New Roman" w:cs="Times New Roman"/>
          <w:sz w:val="24"/>
          <w:szCs w:val="24"/>
          <w:lang w:val="en-US"/>
        </w:rPr>
        <w:t xml:space="preserve"> group and sees the interaction as threatening to </w:t>
      </w:r>
      <w:r w:rsidR="00725AA0">
        <w:rPr>
          <w:rFonts w:ascii="Times New Roman" w:hAnsi="Times New Roman" w:cs="Times New Roman"/>
          <w:sz w:val="24"/>
          <w:szCs w:val="24"/>
          <w:lang w:val="en-US"/>
        </w:rPr>
        <w:t>i</w:t>
      </w:r>
      <w:r w:rsidR="002E7683" w:rsidRPr="00D62D3E">
        <w:rPr>
          <w:rFonts w:ascii="Times New Roman" w:hAnsi="Times New Roman" w:cs="Times New Roman"/>
          <w:sz w:val="24"/>
          <w:szCs w:val="24"/>
          <w:lang w:val="en-US"/>
        </w:rPr>
        <w:t>t</w:t>
      </w:r>
      <w:r w:rsidR="00725AA0">
        <w:rPr>
          <w:rFonts w:ascii="Times New Roman" w:hAnsi="Times New Roman" w:cs="Times New Roman"/>
          <w:sz w:val="24"/>
          <w:szCs w:val="24"/>
          <w:lang w:val="en-US"/>
        </w:rPr>
        <w:t>s</w:t>
      </w:r>
      <w:r w:rsidR="002E7683" w:rsidRPr="00D62D3E">
        <w:rPr>
          <w:rFonts w:ascii="Times New Roman" w:hAnsi="Times New Roman" w:cs="Times New Roman"/>
          <w:sz w:val="24"/>
          <w:szCs w:val="24"/>
          <w:lang w:val="en-US"/>
        </w:rPr>
        <w:t xml:space="preserve"> responsibility as protectors of information and the handling of “important risks</w:t>
      </w:r>
      <w:r w:rsidR="00113A3C">
        <w:rPr>
          <w:rFonts w:ascii="Times New Roman" w:hAnsi="Times New Roman" w:cs="Times New Roman"/>
          <w:sz w:val="24"/>
          <w:szCs w:val="24"/>
          <w:lang w:val="en-US"/>
        </w:rPr>
        <w:t>.</w:t>
      </w:r>
      <w:r w:rsidR="002E7683" w:rsidRPr="00D62D3E">
        <w:rPr>
          <w:rFonts w:ascii="Times New Roman" w:hAnsi="Times New Roman" w:cs="Times New Roman"/>
          <w:sz w:val="24"/>
          <w:szCs w:val="24"/>
          <w:lang w:val="en-US"/>
        </w:rPr>
        <w:t>”</w:t>
      </w:r>
      <w:r w:rsidR="0013309E" w:rsidRPr="00D62D3E">
        <w:rPr>
          <w:rFonts w:ascii="Times New Roman" w:hAnsi="Times New Roman" w:cs="Times New Roman"/>
          <w:sz w:val="24"/>
          <w:szCs w:val="24"/>
          <w:lang w:val="en-US"/>
        </w:rPr>
        <w:t xml:space="preserve"> </w:t>
      </w:r>
    </w:p>
    <w:p w14:paraId="215F8371" w14:textId="77777777" w:rsidR="00B614CE" w:rsidRDefault="00CD2A22" w:rsidP="0013309E">
      <w:pPr>
        <w:rPr>
          <w:rFonts w:ascii="Times New Roman" w:hAnsi="Times New Roman" w:cs="Times New Roman"/>
          <w:sz w:val="24"/>
          <w:szCs w:val="24"/>
          <w:lang w:val="en-US"/>
        </w:rPr>
      </w:pPr>
      <w:r w:rsidRPr="00D62D3E">
        <w:rPr>
          <w:rFonts w:ascii="Times New Roman" w:hAnsi="Times New Roman" w:cs="Times New Roman"/>
          <w:sz w:val="24"/>
          <w:szCs w:val="24"/>
          <w:lang w:val="en-US"/>
        </w:rPr>
        <w:t>The second</w:t>
      </w:r>
      <w:r w:rsidR="004029C9">
        <w:rPr>
          <w:rFonts w:ascii="Times New Roman" w:hAnsi="Times New Roman" w:cs="Times New Roman"/>
          <w:sz w:val="24"/>
          <w:szCs w:val="24"/>
          <w:lang w:val="en-US"/>
        </w:rPr>
        <w:t xml:space="preserve"> case</w:t>
      </w:r>
      <w:r w:rsidRPr="00D62D3E">
        <w:rPr>
          <w:rFonts w:ascii="Times New Roman" w:hAnsi="Times New Roman" w:cs="Times New Roman"/>
          <w:sz w:val="24"/>
          <w:szCs w:val="24"/>
          <w:lang w:val="en-US"/>
        </w:rPr>
        <w:t xml:space="preserve"> illustrate</w:t>
      </w:r>
      <w:r w:rsidR="00113A3C">
        <w:rPr>
          <w:rFonts w:ascii="Times New Roman" w:hAnsi="Times New Roman" w:cs="Times New Roman"/>
          <w:sz w:val="24"/>
          <w:szCs w:val="24"/>
          <w:lang w:val="en-US"/>
        </w:rPr>
        <w:t>s</w:t>
      </w:r>
      <w:r w:rsidRPr="00D62D3E">
        <w:rPr>
          <w:rFonts w:ascii="Times New Roman" w:hAnsi="Times New Roman" w:cs="Times New Roman"/>
          <w:sz w:val="24"/>
          <w:szCs w:val="24"/>
          <w:lang w:val="en-US"/>
        </w:rPr>
        <w:t xml:space="preserve"> the collaborative problems between a central bureaucracy and local agencies. The first </w:t>
      </w:r>
      <w:r w:rsidR="00FF0A1A">
        <w:rPr>
          <w:rFonts w:ascii="Times New Roman" w:hAnsi="Times New Roman" w:cs="Times New Roman"/>
          <w:sz w:val="24"/>
          <w:szCs w:val="24"/>
          <w:lang w:val="en-US"/>
        </w:rPr>
        <w:t xml:space="preserve">group </w:t>
      </w:r>
      <w:r w:rsidRPr="00D62D3E">
        <w:rPr>
          <w:rFonts w:ascii="Times New Roman" w:hAnsi="Times New Roman" w:cs="Times New Roman"/>
          <w:sz w:val="24"/>
          <w:szCs w:val="24"/>
          <w:lang w:val="en-US"/>
        </w:rPr>
        <w:t>focus</w:t>
      </w:r>
      <w:r w:rsidR="00113A3C">
        <w:rPr>
          <w:rFonts w:ascii="Times New Roman" w:hAnsi="Times New Roman" w:cs="Times New Roman"/>
          <w:sz w:val="24"/>
          <w:szCs w:val="24"/>
          <w:lang w:val="en-US"/>
        </w:rPr>
        <w:t>es</w:t>
      </w:r>
      <w:r w:rsidRPr="00D62D3E">
        <w:rPr>
          <w:rFonts w:ascii="Times New Roman" w:hAnsi="Times New Roman" w:cs="Times New Roman"/>
          <w:sz w:val="24"/>
          <w:szCs w:val="24"/>
          <w:lang w:val="en-US"/>
        </w:rPr>
        <w:t xml:space="preserve"> on systematic approaches to risk </w:t>
      </w:r>
      <w:r w:rsidR="00FF0A1A">
        <w:rPr>
          <w:rFonts w:ascii="Times New Roman" w:hAnsi="Times New Roman" w:cs="Times New Roman"/>
          <w:sz w:val="24"/>
          <w:szCs w:val="24"/>
          <w:lang w:val="en-US"/>
        </w:rPr>
        <w:t>while</w:t>
      </w:r>
      <w:r w:rsidR="00FF0A1A" w:rsidRPr="00D62D3E">
        <w:rPr>
          <w:rFonts w:ascii="Times New Roman" w:hAnsi="Times New Roman" w:cs="Times New Roman"/>
          <w:sz w:val="24"/>
          <w:szCs w:val="24"/>
          <w:lang w:val="en-US"/>
        </w:rPr>
        <w:t xml:space="preserve"> </w:t>
      </w:r>
      <w:r w:rsidR="00FF0A1A">
        <w:rPr>
          <w:rFonts w:ascii="Times New Roman" w:hAnsi="Times New Roman" w:cs="Times New Roman"/>
          <w:sz w:val="24"/>
          <w:szCs w:val="24"/>
          <w:lang w:val="en-US"/>
        </w:rPr>
        <w:t xml:space="preserve">the </w:t>
      </w:r>
      <w:r w:rsidRPr="00D62D3E">
        <w:rPr>
          <w:rFonts w:ascii="Times New Roman" w:hAnsi="Times New Roman" w:cs="Times New Roman"/>
          <w:sz w:val="24"/>
          <w:szCs w:val="24"/>
          <w:lang w:val="en-US"/>
        </w:rPr>
        <w:t xml:space="preserve">hands-on practitioners </w:t>
      </w:r>
      <w:r w:rsidR="00FF0A1A">
        <w:rPr>
          <w:rFonts w:ascii="Times New Roman" w:hAnsi="Times New Roman" w:cs="Times New Roman"/>
          <w:sz w:val="24"/>
          <w:szCs w:val="24"/>
          <w:lang w:val="en-US"/>
        </w:rPr>
        <w:t>have</w:t>
      </w:r>
      <w:r w:rsidRPr="00D62D3E">
        <w:rPr>
          <w:rFonts w:ascii="Times New Roman" w:hAnsi="Times New Roman" w:cs="Times New Roman"/>
          <w:sz w:val="24"/>
          <w:szCs w:val="24"/>
          <w:lang w:val="en-US"/>
        </w:rPr>
        <w:t xml:space="preserve"> a contextually</w:t>
      </w:r>
      <w:r w:rsidR="00373F2B">
        <w:rPr>
          <w:rFonts w:ascii="Times New Roman" w:hAnsi="Times New Roman" w:cs="Times New Roman"/>
          <w:sz w:val="24"/>
          <w:szCs w:val="24"/>
          <w:lang w:val="en-US"/>
        </w:rPr>
        <w:t>-</w:t>
      </w:r>
      <w:r w:rsidRPr="00D62D3E">
        <w:rPr>
          <w:rFonts w:ascii="Times New Roman" w:hAnsi="Times New Roman" w:cs="Times New Roman"/>
          <w:sz w:val="24"/>
          <w:szCs w:val="24"/>
          <w:lang w:val="en-US"/>
        </w:rPr>
        <w:t xml:space="preserve">situated approach to safety. </w:t>
      </w:r>
      <w:r w:rsidR="00D62D3E">
        <w:rPr>
          <w:rFonts w:ascii="Times New Roman" w:hAnsi="Times New Roman" w:cs="Times New Roman"/>
          <w:sz w:val="24"/>
          <w:szCs w:val="24"/>
          <w:lang w:val="en-US"/>
        </w:rPr>
        <w:t xml:space="preserve">The </w:t>
      </w:r>
      <w:r w:rsidR="00D31D17" w:rsidRPr="00D62D3E">
        <w:rPr>
          <w:rFonts w:ascii="Times New Roman" w:hAnsi="Times New Roman" w:cs="Times New Roman"/>
          <w:sz w:val="24"/>
          <w:szCs w:val="24"/>
          <w:lang w:val="en-US"/>
        </w:rPr>
        <w:t xml:space="preserve">central bureaucracy </w:t>
      </w:r>
      <w:r w:rsidR="00113A3C">
        <w:rPr>
          <w:rFonts w:ascii="Times New Roman" w:hAnsi="Times New Roman" w:cs="Times New Roman"/>
          <w:sz w:val="24"/>
          <w:szCs w:val="24"/>
          <w:lang w:val="en-US"/>
        </w:rPr>
        <w:t>is</w:t>
      </w:r>
      <w:r w:rsidR="00D31D17" w:rsidRPr="00D62D3E">
        <w:rPr>
          <w:rFonts w:ascii="Times New Roman" w:hAnsi="Times New Roman" w:cs="Times New Roman"/>
          <w:sz w:val="24"/>
          <w:szCs w:val="24"/>
          <w:lang w:val="en-US"/>
        </w:rPr>
        <w:t xml:space="preserve"> supposed to support and </w:t>
      </w:r>
      <w:r w:rsidR="00113A3C">
        <w:rPr>
          <w:rFonts w:ascii="Times New Roman" w:hAnsi="Times New Roman" w:cs="Times New Roman"/>
          <w:sz w:val="24"/>
          <w:szCs w:val="24"/>
          <w:lang w:val="en-US"/>
        </w:rPr>
        <w:t>e</w:t>
      </w:r>
      <w:r w:rsidR="00D31D17" w:rsidRPr="00D62D3E">
        <w:rPr>
          <w:rFonts w:ascii="Times New Roman" w:hAnsi="Times New Roman" w:cs="Times New Roman"/>
          <w:sz w:val="24"/>
          <w:szCs w:val="24"/>
          <w:lang w:val="en-US"/>
        </w:rPr>
        <w:t>nsure the implement</w:t>
      </w:r>
      <w:r w:rsidR="002663BB" w:rsidRPr="00D62D3E">
        <w:rPr>
          <w:rFonts w:ascii="Times New Roman" w:hAnsi="Times New Roman" w:cs="Times New Roman"/>
          <w:sz w:val="24"/>
          <w:szCs w:val="24"/>
          <w:lang w:val="en-US"/>
        </w:rPr>
        <w:t>ation of</w:t>
      </w:r>
      <w:r w:rsidR="00D31D17" w:rsidRPr="00D62D3E">
        <w:rPr>
          <w:rFonts w:ascii="Times New Roman" w:hAnsi="Times New Roman" w:cs="Times New Roman"/>
          <w:sz w:val="24"/>
          <w:szCs w:val="24"/>
          <w:lang w:val="en-US"/>
        </w:rPr>
        <w:t xml:space="preserve"> standard services and working methods, </w:t>
      </w:r>
      <w:r w:rsidR="004C2384" w:rsidRPr="00D62D3E">
        <w:rPr>
          <w:rFonts w:ascii="Times New Roman" w:hAnsi="Times New Roman" w:cs="Times New Roman"/>
          <w:sz w:val="24"/>
          <w:szCs w:val="24"/>
          <w:lang w:val="en-US"/>
        </w:rPr>
        <w:t>whereas</w:t>
      </w:r>
      <w:r w:rsidR="00D31D17" w:rsidRPr="00D62D3E">
        <w:rPr>
          <w:rFonts w:ascii="Times New Roman" w:hAnsi="Times New Roman" w:cs="Times New Roman"/>
          <w:sz w:val="24"/>
          <w:szCs w:val="24"/>
          <w:lang w:val="en-US"/>
        </w:rPr>
        <w:t xml:space="preserve"> </w:t>
      </w:r>
      <w:r w:rsidR="004C2384" w:rsidRPr="00D62D3E">
        <w:rPr>
          <w:rFonts w:ascii="Times New Roman" w:hAnsi="Times New Roman" w:cs="Times New Roman"/>
          <w:sz w:val="24"/>
          <w:szCs w:val="24"/>
          <w:lang w:val="en-US"/>
        </w:rPr>
        <w:t>local</w:t>
      </w:r>
      <w:r w:rsidR="00D31D17" w:rsidRPr="00D62D3E">
        <w:rPr>
          <w:rFonts w:ascii="Times New Roman" w:hAnsi="Times New Roman" w:cs="Times New Roman"/>
          <w:sz w:val="24"/>
          <w:szCs w:val="24"/>
          <w:lang w:val="en-US"/>
        </w:rPr>
        <w:t xml:space="preserve"> </w:t>
      </w:r>
      <w:r w:rsidR="004C2384" w:rsidRPr="00D62D3E">
        <w:rPr>
          <w:rFonts w:ascii="Times New Roman" w:hAnsi="Times New Roman" w:cs="Times New Roman"/>
          <w:sz w:val="24"/>
          <w:szCs w:val="24"/>
          <w:lang w:val="en-US"/>
        </w:rPr>
        <w:t xml:space="preserve">practitioners are supposed to comply with standards. On the </w:t>
      </w:r>
      <w:r w:rsidR="00837A5C">
        <w:rPr>
          <w:rFonts w:ascii="Times New Roman" w:hAnsi="Times New Roman" w:cs="Times New Roman"/>
          <w:sz w:val="24"/>
          <w:szCs w:val="24"/>
          <w:lang w:val="en-US"/>
        </w:rPr>
        <w:t>municipal</w:t>
      </w:r>
      <w:r w:rsidR="00837A5C" w:rsidRPr="00D62D3E">
        <w:rPr>
          <w:rFonts w:ascii="Times New Roman" w:hAnsi="Times New Roman" w:cs="Times New Roman"/>
          <w:sz w:val="24"/>
          <w:szCs w:val="24"/>
          <w:lang w:val="en-US"/>
        </w:rPr>
        <w:t xml:space="preserve"> </w:t>
      </w:r>
      <w:r w:rsidR="004C2384" w:rsidRPr="00D62D3E">
        <w:rPr>
          <w:rFonts w:ascii="Times New Roman" w:hAnsi="Times New Roman" w:cs="Times New Roman"/>
          <w:sz w:val="24"/>
          <w:szCs w:val="24"/>
          <w:lang w:val="en-US"/>
        </w:rPr>
        <w:t xml:space="preserve">level, the daily established practice </w:t>
      </w:r>
      <w:r w:rsidR="002663BB" w:rsidRPr="00D62D3E">
        <w:rPr>
          <w:rFonts w:ascii="Times New Roman" w:hAnsi="Times New Roman" w:cs="Times New Roman"/>
          <w:sz w:val="24"/>
          <w:szCs w:val="24"/>
          <w:lang w:val="en-US"/>
        </w:rPr>
        <w:t>is</w:t>
      </w:r>
      <w:r w:rsidR="004C2384" w:rsidRPr="00D62D3E">
        <w:rPr>
          <w:rFonts w:ascii="Times New Roman" w:hAnsi="Times New Roman" w:cs="Times New Roman"/>
          <w:sz w:val="24"/>
          <w:szCs w:val="24"/>
          <w:lang w:val="en-US"/>
        </w:rPr>
        <w:t xml:space="preserve"> not dependent on support from </w:t>
      </w:r>
      <w:r w:rsidR="00113A3C">
        <w:rPr>
          <w:rFonts w:ascii="Times New Roman" w:hAnsi="Times New Roman" w:cs="Times New Roman"/>
          <w:sz w:val="24"/>
          <w:szCs w:val="24"/>
          <w:lang w:val="en-US"/>
        </w:rPr>
        <w:t xml:space="preserve">the </w:t>
      </w:r>
      <w:r w:rsidR="004C2384" w:rsidRPr="00D62D3E">
        <w:rPr>
          <w:rFonts w:ascii="Times New Roman" w:hAnsi="Times New Roman" w:cs="Times New Roman"/>
          <w:sz w:val="24"/>
          <w:szCs w:val="24"/>
          <w:lang w:val="en-US"/>
        </w:rPr>
        <w:t>central bureaucracy</w:t>
      </w:r>
      <w:r w:rsidR="002663BB" w:rsidRPr="00D62D3E">
        <w:rPr>
          <w:rFonts w:ascii="Times New Roman" w:hAnsi="Times New Roman" w:cs="Times New Roman"/>
          <w:sz w:val="24"/>
          <w:szCs w:val="24"/>
          <w:lang w:val="en-US"/>
        </w:rPr>
        <w:t xml:space="preserve">. </w:t>
      </w:r>
      <w:r w:rsidR="00FF0A1A">
        <w:rPr>
          <w:rFonts w:ascii="Times New Roman" w:hAnsi="Times New Roman" w:cs="Times New Roman"/>
          <w:sz w:val="24"/>
          <w:szCs w:val="24"/>
          <w:lang w:val="en-US"/>
        </w:rPr>
        <w:t>In their practice</w:t>
      </w:r>
      <w:r w:rsidR="00113A3C">
        <w:rPr>
          <w:rFonts w:ascii="Times New Roman" w:hAnsi="Times New Roman" w:cs="Times New Roman"/>
          <w:sz w:val="24"/>
          <w:szCs w:val="24"/>
          <w:lang w:val="en-US"/>
        </w:rPr>
        <w:t>,</w:t>
      </w:r>
      <w:r w:rsidR="002663BB" w:rsidRPr="00D62D3E">
        <w:rPr>
          <w:rFonts w:ascii="Times New Roman" w:hAnsi="Times New Roman" w:cs="Times New Roman"/>
          <w:sz w:val="24"/>
          <w:szCs w:val="24"/>
          <w:lang w:val="en-US"/>
        </w:rPr>
        <w:t xml:space="preserve"> knowledge and practical expertise </w:t>
      </w:r>
      <w:r w:rsidR="00113A3C">
        <w:rPr>
          <w:rFonts w:ascii="Times New Roman" w:hAnsi="Times New Roman" w:cs="Times New Roman"/>
          <w:sz w:val="24"/>
          <w:szCs w:val="24"/>
          <w:lang w:val="en-US"/>
        </w:rPr>
        <w:t>are</w:t>
      </w:r>
      <w:r w:rsidR="002663BB" w:rsidRPr="00D62D3E">
        <w:rPr>
          <w:rFonts w:ascii="Times New Roman" w:hAnsi="Times New Roman" w:cs="Times New Roman"/>
          <w:sz w:val="24"/>
          <w:szCs w:val="24"/>
          <w:lang w:val="en-US"/>
        </w:rPr>
        <w:t xml:space="preserve"> embedded in </w:t>
      </w:r>
      <w:r w:rsidR="004D2FF4" w:rsidRPr="00D62D3E">
        <w:rPr>
          <w:rFonts w:ascii="Times New Roman" w:hAnsi="Times New Roman" w:cs="Times New Roman"/>
          <w:sz w:val="24"/>
          <w:szCs w:val="24"/>
          <w:lang w:val="en-US"/>
        </w:rPr>
        <w:t xml:space="preserve">the </w:t>
      </w:r>
      <w:r w:rsidR="00837A5C">
        <w:rPr>
          <w:rFonts w:ascii="Times New Roman" w:hAnsi="Times New Roman" w:cs="Times New Roman"/>
          <w:sz w:val="24"/>
          <w:szCs w:val="24"/>
          <w:lang w:val="en-US"/>
        </w:rPr>
        <w:t>interactive pre</w:t>
      </w:r>
      <w:r w:rsidR="00D15CAD">
        <w:rPr>
          <w:rFonts w:ascii="Times New Roman" w:hAnsi="Times New Roman" w:cs="Times New Roman"/>
          <w:sz w:val="24"/>
          <w:szCs w:val="24"/>
          <w:lang w:val="en-US"/>
        </w:rPr>
        <w:t>s</w:t>
      </w:r>
      <w:r w:rsidR="00837A5C">
        <w:rPr>
          <w:rFonts w:ascii="Times New Roman" w:hAnsi="Times New Roman" w:cs="Times New Roman"/>
          <w:sz w:val="24"/>
          <w:szCs w:val="24"/>
          <w:lang w:val="en-US"/>
        </w:rPr>
        <w:t>ence</w:t>
      </w:r>
      <w:r w:rsidR="00837A5C" w:rsidRPr="00D62D3E">
        <w:rPr>
          <w:rFonts w:ascii="Times New Roman" w:hAnsi="Times New Roman" w:cs="Times New Roman"/>
          <w:sz w:val="24"/>
          <w:szCs w:val="24"/>
          <w:lang w:val="en-US"/>
        </w:rPr>
        <w:t xml:space="preserve"> </w:t>
      </w:r>
      <w:r w:rsidR="00AA3458">
        <w:rPr>
          <w:rFonts w:ascii="Times New Roman" w:hAnsi="Times New Roman" w:cs="Times New Roman"/>
          <w:sz w:val="24"/>
          <w:szCs w:val="24"/>
          <w:lang w:val="en-US"/>
        </w:rPr>
        <w:t xml:space="preserve">of local practitioners </w:t>
      </w:r>
      <w:r w:rsidR="004D2FF4" w:rsidRPr="00B16BEE">
        <w:rPr>
          <w:rFonts w:ascii="Times New Roman" w:hAnsi="Times New Roman" w:cs="Times New Roman"/>
          <w:sz w:val="24"/>
          <w:szCs w:val="24"/>
          <w:lang w:val="en-US"/>
        </w:rPr>
        <w:t xml:space="preserve">in the </w:t>
      </w:r>
      <w:r w:rsidR="004D2FF4" w:rsidRPr="00D62D3E">
        <w:rPr>
          <w:rFonts w:ascii="Times New Roman" w:hAnsi="Times New Roman" w:cs="Times New Roman"/>
          <w:sz w:val="24"/>
          <w:szCs w:val="24"/>
          <w:lang w:val="en-US"/>
        </w:rPr>
        <w:t>local community</w:t>
      </w:r>
      <w:r w:rsidR="004C2384" w:rsidRPr="00D62D3E">
        <w:rPr>
          <w:rFonts w:ascii="Times New Roman" w:hAnsi="Times New Roman" w:cs="Times New Roman"/>
          <w:sz w:val="24"/>
          <w:szCs w:val="24"/>
          <w:lang w:val="en-US"/>
        </w:rPr>
        <w:t>.</w:t>
      </w:r>
      <w:r w:rsidR="0013309E" w:rsidRPr="00D62D3E">
        <w:rPr>
          <w:rFonts w:ascii="Times New Roman" w:hAnsi="Times New Roman" w:cs="Times New Roman"/>
          <w:sz w:val="24"/>
          <w:szCs w:val="24"/>
          <w:lang w:val="en-US"/>
        </w:rPr>
        <w:t xml:space="preserve"> </w:t>
      </w:r>
    </w:p>
    <w:p w14:paraId="7891E125" w14:textId="4F97625C" w:rsidR="00CD2A22" w:rsidRDefault="00CD2A22" w:rsidP="0013309E">
      <w:pPr>
        <w:rPr>
          <w:rFonts w:ascii="Times New Roman" w:hAnsi="Times New Roman" w:cs="Times New Roman"/>
          <w:sz w:val="24"/>
          <w:szCs w:val="24"/>
          <w:lang w:val="en-US"/>
        </w:rPr>
      </w:pPr>
      <w:r w:rsidRPr="00D62D3E">
        <w:rPr>
          <w:rFonts w:ascii="Times New Roman" w:hAnsi="Times New Roman" w:cs="Times New Roman"/>
          <w:sz w:val="24"/>
          <w:szCs w:val="24"/>
          <w:lang w:val="en-US"/>
        </w:rPr>
        <w:t xml:space="preserve">The </w:t>
      </w:r>
      <w:r w:rsidR="00B614CE">
        <w:rPr>
          <w:rFonts w:ascii="Times New Roman" w:hAnsi="Times New Roman" w:cs="Times New Roman"/>
          <w:sz w:val="24"/>
          <w:szCs w:val="24"/>
          <w:lang w:val="en-US"/>
        </w:rPr>
        <w:t xml:space="preserve">third and </w:t>
      </w:r>
      <w:r w:rsidRPr="00D62D3E">
        <w:rPr>
          <w:rFonts w:ascii="Times New Roman" w:hAnsi="Times New Roman" w:cs="Times New Roman"/>
          <w:sz w:val="24"/>
          <w:szCs w:val="24"/>
          <w:lang w:val="en-US"/>
        </w:rPr>
        <w:t xml:space="preserve">last example shows that interactional boundaries with a clear cultural component can </w:t>
      </w:r>
      <w:r w:rsidR="00AA3458">
        <w:rPr>
          <w:rFonts w:ascii="Times New Roman" w:hAnsi="Times New Roman" w:cs="Times New Roman"/>
          <w:sz w:val="24"/>
          <w:szCs w:val="24"/>
          <w:lang w:val="en-US"/>
        </w:rPr>
        <w:t xml:space="preserve">also </w:t>
      </w:r>
      <w:r w:rsidRPr="00D62D3E">
        <w:rPr>
          <w:rFonts w:ascii="Times New Roman" w:hAnsi="Times New Roman" w:cs="Times New Roman"/>
          <w:sz w:val="24"/>
          <w:szCs w:val="24"/>
          <w:lang w:val="en-US"/>
        </w:rPr>
        <w:t xml:space="preserve">exist </w:t>
      </w:r>
      <w:r w:rsidRPr="004921C0">
        <w:rPr>
          <w:rFonts w:ascii="Times New Roman" w:hAnsi="Times New Roman" w:cs="Times New Roman"/>
          <w:i/>
          <w:sz w:val="24"/>
          <w:szCs w:val="24"/>
          <w:lang w:val="en-US"/>
        </w:rPr>
        <w:t>within</w:t>
      </w:r>
      <w:r w:rsidRPr="00D62D3E">
        <w:rPr>
          <w:rFonts w:ascii="Times New Roman" w:hAnsi="Times New Roman" w:cs="Times New Roman"/>
          <w:sz w:val="24"/>
          <w:szCs w:val="24"/>
          <w:lang w:val="en-US"/>
        </w:rPr>
        <w:t xml:space="preserve"> </w:t>
      </w:r>
      <w:r w:rsidR="00837A5C">
        <w:rPr>
          <w:rFonts w:ascii="Times New Roman" w:hAnsi="Times New Roman" w:cs="Times New Roman"/>
          <w:sz w:val="24"/>
          <w:szCs w:val="24"/>
          <w:lang w:val="en-US"/>
        </w:rPr>
        <w:t>organizational boundaries.</w:t>
      </w:r>
      <w:r w:rsidRPr="00D62D3E">
        <w:rPr>
          <w:rStyle w:val="FootnoteReference"/>
          <w:rFonts w:ascii="Times New Roman" w:hAnsi="Times New Roman" w:cs="Times New Roman"/>
          <w:sz w:val="24"/>
          <w:szCs w:val="24"/>
          <w:lang w:val="en-US"/>
        </w:rPr>
        <w:footnoteReference w:id="11"/>
      </w:r>
      <w:r w:rsidRPr="00D62D3E">
        <w:rPr>
          <w:rFonts w:ascii="Times New Roman" w:hAnsi="Times New Roman" w:cs="Times New Roman"/>
          <w:sz w:val="24"/>
          <w:szCs w:val="24"/>
          <w:lang w:val="en-US"/>
        </w:rPr>
        <w:t xml:space="preserve"> Here, </w:t>
      </w:r>
      <w:r w:rsidR="00837A5C">
        <w:rPr>
          <w:rFonts w:ascii="Times New Roman" w:hAnsi="Times New Roman" w:cs="Times New Roman"/>
          <w:sz w:val="24"/>
          <w:szCs w:val="24"/>
          <w:lang w:val="en-US"/>
        </w:rPr>
        <w:t>patterns of differentiation</w:t>
      </w:r>
      <w:r w:rsidR="00837A5C" w:rsidRPr="00D62D3E">
        <w:rPr>
          <w:rFonts w:ascii="Times New Roman" w:hAnsi="Times New Roman" w:cs="Times New Roman"/>
          <w:sz w:val="24"/>
          <w:szCs w:val="24"/>
          <w:lang w:val="en-US"/>
        </w:rPr>
        <w:t xml:space="preserve"> </w:t>
      </w:r>
      <w:r w:rsidR="009F4903">
        <w:rPr>
          <w:rFonts w:ascii="Times New Roman" w:hAnsi="Times New Roman" w:cs="Times New Roman"/>
          <w:sz w:val="24"/>
          <w:szCs w:val="24"/>
          <w:lang w:val="en-US"/>
        </w:rPr>
        <w:t>can be</w:t>
      </w:r>
      <w:r w:rsidRPr="00D62D3E">
        <w:rPr>
          <w:rFonts w:ascii="Times New Roman" w:hAnsi="Times New Roman" w:cs="Times New Roman"/>
          <w:sz w:val="24"/>
          <w:szCs w:val="24"/>
          <w:lang w:val="en-US"/>
        </w:rPr>
        <w:t xml:space="preserve"> </w:t>
      </w:r>
      <w:r w:rsidR="009F4903">
        <w:rPr>
          <w:rFonts w:ascii="Times New Roman" w:hAnsi="Times New Roman" w:cs="Times New Roman"/>
          <w:sz w:val="24"/>
          <w:szCs w:val="24"/>
          <w:lang w:val="en-US"/>
        </w:rPr>
        <w:t>observed</w:t>
      </w:r>
      <w:r w:rsidRPr="00D62D3E">
        <w:rPr>
          <w:rFonts w:ascii="Times New Roman" w:hAnsi="Times New Roman" w:cs="Times New Roman"/>
          <w:sz w:val="24"/>
          <w:szCs w:val="24"/>
          <w:lang w:val="en-US"/>
        </w:rPr>
        <w:t xml:space="preserve"> between the operational community</w:t>
      </w:r>
      <w:r w:rsidR="00AA3458">
        <w:rPr>
          <w:rFonts w:ascii="Times New Roman" w:hAnsi="Times New Roman" w:cs="Times New Roman"/>
          <w:sz w:val="24"/>
          <w:szCs w:val="24"/>
          <w:lang w:val="en-US"/>
        </w:rPr>
        <w:t>,</w:t>
      </w:r>
      <w:r w:rsidRPr="00D62D3E">
        <w:rPr>
          <w:rFonts w:ascii="Times New Roman" w:hAnsi="Times New Roman" w:cs="Times New Roman"/>
          <w:sz w:val="24"/>
          <w:szCs w:val="24"/>
          <w:lang w:val="en-US"/>
        </w:rPr>
        <w:t xml:space="preserve"> with a strong </w:t>
      </w:r>
      <w:r w:rsidRPr="00D62D3E">
        <w:rPr>
          <w:rFonts w:ascii="Times New Roman" w:hAnsi="Times New Roman" w:cs="Times New Roman"/>
          <w:i/>
          <w:sz w:val="24"/>
          <w:szCs w:val="24"/>
          <w:lang w:val="en-US"/>
        </w:rPr>
        <w:t>esprit de corps,</w:t>
      </w:r>
      <w:r w:rsidRPr="00D62D3E">
        <w:rPr>
          <w:rFonts w:ascii="Times New Roman" w:hAnsi="Times New Roman" w:cs="Times New Roman"/>
          <w:sz w:val="24"/>
          <w:szCs w:val="24"/>
          <w:lang w:val="en-US"/>
        </w:rPr>
        <w:t xml:space="preserve"> and </w:t>
      </w:r>
      <w:r w:rsidR="004029C9">
        <w:rPr>
          <w:rFonts w:ascii="Times New Roman" w:hAnsi="Times New Roman" w:cs="Times New Roman"/>
          <w:sz w:val="24"/>
          <w:szCs w:val="24"/>
          <w:lang w:val="en-US"/>
        </w:rPr>
        <w:t>the</w:t>
      </w:r>
      <w:r w:rsidR="004029C9" w:rsidRPr="00D62D3E">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 xml:space="preserve">more </w:t>
      </w:r>
      <w:r w:rsidR="006B6B93">
        <w:rPr>
          <w:rFonts w:ascii="Times New Roman" w:hAnsi="Times New Roman" w:cs="Times New Roman"/>
          <w:sz w:val="24"/>
          <w:szCs w:val="24"/>
          <w:lang w:val="en-US"/>
        </w:rPr>
        <w:t>strategically</w:t>
      </w:r>
      <w:r w:rsidR="009F4903">
        <w:rPr>
          <w:rFonts w:ascii="Times New Roman" w:hAnsi="Times New Roman" w:cs="Times New Roman"/>
          <w:sz w:val="24"/>
          <w:szCs w:val="24"/>
          <w:lang w:val="en-US"/>
        </w:rPr>
        <w:t>-</w:t>
      </w:r>
      <w:r w:rsidRPr="00D62D3E">
        <w:rPr>
          <w:rFonts w:ascii="Times New Roman" w:hAnsi="Times New Roman" w:cs="Times New Roman"/>
          <w:sz w:val="24"/>
          <w:szCs w:val="24"/>
          <w:lang w:val="en-US"/>
        </w:rPr>
        <w:t>oriented police officers</w:t>
      </w:r>
      <w:r w:rsidR="00837A5C">
        <w:rPr>
          <w:rFonts w:ascii="Times New Roman" w:hAnsi="Times New Roman" w:cs="Times New Roman"/>
          <w:sz w:val="24"/>
          <w:szCs w:val="24"/>
          <w:lang w:val="en-US"/>
        </w:rPr>
        <w:t xml:space="preserve"> and bureaucrats</w:t>
      </w:r>
      <w:r w:rsidRPr="00D62D3E">
        <w:rPr>
          <w:rFonts w:ascii="Times New Roman" w:hAnsi="Times New Roman" w:cs="Times New Roman"/>
          <w:sz w:val="24"/>
          <w:szCs w:val="24"/>
          <w:lang w:val="en-US"/>
        </w:rPr>
        <w:t xml:space="preserve">. </w:t>
      </w:r>
      <w:r w:rsidR="0003666D" w:rsidRPr="00D62D3E">
        <w:rPr>
          <w:rFonts w:ascii="Times New Roman" w:hAnsi="Times New Roman" w:cs="Times New Roman"/>
          <w:sz w:val="24"/>
          <w:szCs w:val="24"/>
          <w:lang w:val="en-US"/>
        </w:rPr>
        <w:t xml:space="preserve">The </w:t>
      </w:r>
      <w:r w:rsidR="006B6B93">
        <w:rPr>
          <w:rFonts w:ascii="Times New Roman" w:hAnsi="Times New Roman" w:cs="Times New Roman"/>
          <w:sz w:val="24"/>
          <w:szCs w:val="24"/>
          <w:lang w:val="en-US"/>
        </w:rPr>
        <w:t xml:space="preserve">outsiders to the core operational group </w:t>
      </w:r>
      <w:r w:rsidR="0003666D" w:rsidRPr="00D62D3E">
        <w:rPr>
          <w:rFonts w:ascii="Times New Roman" w:hAnsi="Times New Roman" w:cs="Times New Roman"/>
          <w:sz w:val="24"/>
          <w:szCs w:val="24"/>
          <w:lang w:val="en-US"/>
        </w:rPr>
        <w:t xml:space="preserve">experience a lack of demand </w:t>
      </w:r>
      <w:r w:rsidR="00FF0A1A">
        <w:rPr>
          <w:rFonts w:ascii="Times New Roman" w:hAnsi="Times New Roman" w:cs="Times New Roman"/>
          <w:sz w:val="24"/>
          <w:szCs w:val="24"/>
          <w:lang w:val="en-US"/>
        </w:rPr>
        <w:t>and interest in</w:t>
      </w:r>
      <w:r w:rsidR="00FF0A1A" w:rsidRPr="00D62D3E">
        <w:rPr>
          <w:rFonts w:ascii="Times New Roman" w:hAnsi="Times New Roman" w:cs="Times New Roman"/>
          <w:sz w:val="24"/>
          <w:szCs w:val="24"/>
          <w:lang w:val="en-US"/>
        </w:rPr>
        <w:t xml:space="preserve"> </w:t>
      </w:r>
      <w:r w:rsidR="0003666D" w:rsidRPr="00D62D3E">
        <w:rPr>
          <w:rFonts w:ascii="Times New Roman" w:hAnsi="Times New Roman" w:cs="Times New Roman"/>
          <w:sz w:val="24"/>
          <w:szCs w:val="24"/>
          <w:lang w:val="en-US"/>
        </w:rPr>
        <w:t>their services and expertise. This is explained through the construction of the stereotypical image of operational</w:t>
      </w:r>
      <w:r w:rsidR="009F4903">
        <w:rPr>
          <w:rFonts w:ascii="Times New Roman" w:hAnsi="Times New Roman" w:cs="Times New Roman"/>
          <w:sz w:val="24"/>
          <w:szCs w:val="24"/>
          <w:lang w:val="en-US"/>
        </w:rPr>
        <w:t>ly-</w:t>
      </w:r>
      <w:r w:rsidR="0003666D" w:rsidRPr="00D62D3E">
        <w:rPr>
          <w:rFonts w:ascii="Times New Roman" w:hAnsi="Times New Roman" w:cs="Times New Roman"/>
          <w:sz w:val="24"/>
          <w:szCs w:val="24"/>
          <w:lang w:val="en-US"/>
        </w:rPr>
        <w:t xml:space="preserve">oriented police officers. </w:t>
      </w:r>
    </w:p>
    <w:p w14:paraId="32F65D7D" w14:textId="2946AA6B" w:rsidR="000D7783" w:rsidRPr="00737E74" w:rsidRDefault="000D7783" w:rsidP="000D7783">
      <w:pPr>
        <w:rPr>
          <w:rFonts w:ascii="Times New Roman" w:hAnsi="Times New Roman" w:cs="Times New Roman"/>
          <w:sz w:val="24"/>
          <w:szCs w:val="24"/>
          <w:lang w:val="en-US"/>
        </w:rPr>
      </w:pPr>
      <w:r w:rsidRPr="00737E74">
        <w:rPr>
          <w:rFonts w:ascii="Times New Roman" w:hAnsi="Times New Roman" w:cs="Times New Roman"/>
          <w:sz w:val="24"/>
          <w:szCs w:val="24"/>
          <w:lang w:val="en-US"/>
        </w:rPr>
        <w:lastRenderedPageBreak/>
        <w:t xml:space="preserve">To speak of an ethnic group in isolation is like </w:t>
      </w:r>
      <w:r w:rsidR="00B614CE">
        <w:rPr>
          <w:rFonts w:ascii="Times New Roman" w:hAnsi="Times New Roman" w:cs="Times New Roman"/>
          <w:sz w:val="24"/>
          <w:szCs w:val="24"/>
          <w:lang w:val="en-US"/>
        </w:rPr>
        <w:t xml:space="preserve">trying to </w:t>
      </w:r>
      <w:proofErr w:type="gramStart"/>
      <w:r w:rsidRPr="00737E74">
        <w:rPr>
          <w:rFonts w:ascii="Times New Roman" w:hAnsi="Times New Roman" w:cs="Times New Roman"/>
          <w:sz w:val="24"/>
          <w:szCs w:val="24"/>
          <w:lang w:val="en-US"/>
        </w:rPr>
        <w:t>hear the sound of</w:t>
      </w:r>
      <w:proofErr w:type="gramEnd"/>
      <w:r w:rsidRPr="00737E74">
        <w:rPr>
          <w:rFonts w:ascii="Times New Roman" w:hAnsi="Times New Roman" w:cs="Times New Roman"/>
          <w:sz w:val="24"/>
          <w:szCs w:val="24"/>
          <w:lang w:val="en-US"/>
        </w:rPr>
        <w:t xml:space="preserve"> one hand clapping </w:t>
      </w:r>
      <w:r>
        <w:rPr>
          <w:rFonts w:ascii="Times New Roman" w:hAnsi="Times New Roman" w:cs="Times New Roman"/>
          <w:sz w:val="24"/>
          <w:szCs w:val="24"/>
          <w:lang w:val="en-US"/>
        </w:rPr>
        <w:t>(</w:t>
      </w:r>
      <w:r w:rsidRPr="00737E74">
        <w:rPr>
          <w:rFonts w:ascii="Times New Roman" w:hAnsi="Times New Roman" w:cs="Times New Roman"/>
          <w:sz w:val="24"/>
          <w:szCs w:val="24"/>
          <w:lang w:val="en-US"/>
        </w:rPr>
        <w:t>Eriksen 1991</w:t>
      </w:r>
      <w:r>
        <w:rPr>
          <w:rFonts w:ascii="Times New Roman" w:hAnsi="Times New Roman" w:cs="Times New Roman"/>
          <w:sz w:val="24"/>
          <w:szCs w:val="24"/>
          <w:lang w:val="en-US"/>
        </w:rPr>
        <w:t>:</w:t>
      </w:r>
      <w:r w:rsidRPr="00737E74">
        <w:rPr>
          <w:rFonts w:ascii="Times New Roman" w:hAnsi="Times New Roman" w:cs="Times New Roman"/>
          <w:sz w:val="24"/>
          <w:szCs w:val="24"/>
          <w:lang w:val="en-US"/>
        </w:rPr>
        <w:t xml:space="preserve"> 129). In the same way, culture typically comes up in our interviews in the discussion of contrast towards others. T</w:t>
      </w:r>
      <w:r w:rsidR="00A80F48">
        <w:rPr>
          <w:rFonts w:ascii="Times New Roman" w:hAnsi="Times New Roman" w:cs="Times New Roman"/>
          <w:sz w:val="24"/>
          <w:szCs w:val="24"/>
          <w:lang w:val="en-US"/>
        </w:rPr>
        <w:t>he descriptions of groups given in tables 1</w:t>
      </w:r>
      <w:r w:rsidR="006B6B93">
        <w:rPr>
          <w:rFonts w:ascii="Times New Roman" w:hAnsi="Times New Roman" w:cs="Times New Roman"/>
          <w:sz w:val="24"/>
          <w:szCs w:val="24"/>
          <w:lang w:val="en-US"/>
        </w:rPr>
        <w:t>, 2 and</w:t>
      </w:r>
      <w:r w:rsidR="00B614CE">
        <w:rPr>
          <w:rFonts w:ascii="Times New Roman" w:hAnsi="Times New Roman" w:cs="Times New Roman"/>
          <w:sz w:val="24"/>
          <w:szCs w:val="24"/>
          <w:lang w:val="en-US"/>
        </w:rPr>
        <w:t xml:space="preserve"> </w:t>
      </w:r>
      <w:r w:rsidR="00A80F48">
        <w:rPr>
          <w:rFonts w:ascii="Times New Roman" w:hAnsi="Times New Roman" w:cs="Times New Roman"/>
          <w:sz w:val="24"/>
          <w:szCs w:val="24"/>
          <w:lang w:val="en-US"/>
        </w:rPr>
        <w:t xml:space="preserve">3 </w:t>
      </w:r>
      <w:r w:rsidR="00B614CE">
        <w:rPr>
          <w:rFonts w:ascii="Times New Roman" w:hAnsi="Times New Roman" w:cs="Times New Roman"/>
          <w:sz w:val="24"/>
          <w:szCs w:val="24"/>
          <w:lang w:val="en-US"/>
        </w:rPr>
        <w:t>must</w:t>
      </w:r>
      <w:r w:rsidR="00A80F48">
        <w:rPr>
          <w:rFonts w:ascii="Times New Roman" w:hAnsi="Times New Roman" w:cs="Times New Roman"/>
          <w:sz w:val="24"/>
          <w:szCs w:val="24"/>
          <w:lang w:val="en-US"/>
        </w:rPr>
        <w:t xml:space="preserve"> </w:t>
      </w:r>
      <w:r w:rsidRPr="00737E74">
        <w:rPr>
          <w:rFonts w:ascii="Times New Roman" w:hAnsi="Times New Roman" w:cs="Times New Roman"/>
          <w:sz w:val="24"/>
          <w:szCs w:val="24"/>
          <w:lang w:val="en-US"/>
        </w:rPr>
        <w:t xml:space="preserve">always </w:t>
      </w:r>
      <w:proofErr w:type="gramStart"/>
      <w:r w:rsidRPr="00737E74">
        <w:rPr>
          <w:rFonts w:ascii="Times New Roman" w:hAnsi="Times New Roman" w:cs="Times New Roman"/>
          <w:sz w:val="24"/>
          <w:szCs w:val="24"/>
          <w:lang w:val="en-US"/>
        </w:rPr>
        <w:t>be seen as</w:t>
      </w:r>
      <w:proofErr w:type="gramEnd"/>
      <w:r w:rsidRPr="00737E74">
        <w:rPr>
          <w:rFonts w:ascii="Times New Roman" w:hAnsi="Times New Roman" w:cs="Times New Roman"/>
          <w:sz w:val="24"/>
          <w:szCs w:val="24"/>
          <w:lang w:val="en-US"/>
        </w:rPr>
        <w:t xml:space="preserve"> relational. They </w:t>
      </w:r>
      <w:r w:rsidR="00022520">
        <w:rPr>
          <w:rFonts w:ascii="Times New Roman" w:hAnsi="Times New Roman" w:cs="Times New Roman"/>
          <w:sz w:val="24"/>
          <w:szCs w:val="24"/>
          <w:lang w:val="en-US"/>
        </w:rPr>
        <w:t>reflect</w:t>
      </w:r>
      <w:r w:rsidR="00022520" w:rsidRPr="00737E74">
        <w:rPr>
          <w:rFonts w:ascii="Times New Roman" w:hAnsi="Times New Roman" w:cs="Times New Roman"/>
          <w:sz w:val="24"/>
          <w:szCs w:val="24"/>
          <w:lang w:val="en-US"/>
        </w:rPr>
        <w:t xml:space="preserve"> </w:t>
      </w:r>
      <w:r w:rsidRPr="00737E74">
        <w:rPr>
          <w:rFonts w:ascii="Times New Roman" w:hAnsi="Times New Roman" w:cs="Times New Roman"/>
          <w:sz w:val="24"/>
          <w:szCs w:val="24"/>
          <w:lang w:val="en-US"/>
        </w:rPr>
        <w:t xml:space="preserve">the construction </w:t>
      </w:r>
      <w:r w:rsidR="00022520">
        <w:rPr>
          <w:rFonts w:ascii="Times New Roman" w:hAnsi="Times New Roman" w:cs="Times New Roman"/>
          <w:sz w:val="24"/>
          <w:szCs w:val="24"/>
          <w:lang w:val="en-US"/>
        </w:rPr>
        <w:t xml:space="preserve">and maintenance </w:t>
      </w:r>
      <w:r w:rsidRPr="00737E74">
        <w:rPr>
          <w:rFonts w:ascii="Times New Roman" w:hAnsi="Times New Roman" w:cs="Times New Roman"/>
          <w:sz w:val="24"/>
          <w:szCs w:val="24"/>
          <w:lang w:val="en-US"/>
        </w:rPr>
        <w:t>of cultural differences in the</w:t>
      </w:r>
      <w:r w:rsidRPr="00737E74">
        <w:rPr>
          <w:rFonts w:ascii="Times New Roman" w:hAnsi="Times New Roman" w:cs="Times New Roman"/>
          <w:i/>
          <w:sz w:val="24"/>
          <w:szCs w:val="24"/>
          <w:lang w:val="en-US"/>
        </w:rPr>
        <w:t xml:space="preserve"> interaction</w:t>
      </w:r>
      <w:r w:rsidRPr="00737E74">
        <w:rPr>
          <w:rFonts w:ascii="Times New Roman" w:hAnsi="Times New Roman" w:cs="Times New Roman"/>
          <w:sz w:val="24"/>
          <w:szCs w:val="24"/>
          <w:lang w:val="en-US"/>
        </w:rPr>
        <w:t xml:space="preserve"> between two groups and must be read in pairs, not as cultural inventories of the individual groups. To select one column from the table and say that this represents one group is, in other words, problematic</w:t>
      </w:r>
      <w:r w:rsidR="00022520">
        <w:rPr>
          <w:rFonts w:ascii="Times New Roman" w:hAnsi="Times New Roman" w:cs="Times New Roman"/>
          <w:sz w:val="24"/>
          <w:szCs w:val="24"/>
          <w:lang w:val="en-US"/>
        </w:rPr>
        <w:t xml:space="preserve"> and misleading</w:t>
      </w:r>
      <w:r w:rsidRPr="00737E74">
        <w:rPr>
          <w:rFonts w:ascii="Times New Roman" w:hAnsi="Times New Roman" w:cs="Times New Roman"/>
          <w:sz w:val="24"/>
          <w:szCs w:val="24"/>
          <w:lang w:val="en-US"/>
        </w:rPr>
        <w:t>, since relational stereotypes emerg</w:t>
      </w:r>
      <w:r>
        <w:rPr>
          <w:rFonts w:ascii="Times New Roman" w:hAnsi="Times New Roman" w:cs="Times New Roman"/>
          <w:sz w:val="24"/>
          <w:szCs w:val="24"/>
          <w:lang w:val="en-US"/>
        </w:rPr>
        <w:t>e</w:t>
      </w:r>
      <w:r w:rsidRPr="00737E74">
        <w:rPr>
          <w:rFonts w:ascii="Times New Roman" w:hAnsi="Times New Roman" w:cs="Times New Roman"/>
          <w:sz w:val="24"/>
          <w:szCs w:val="24"/>
          <w:lang w:val="en-US"/>
        </w:rPr>
        <w:t xml:space="preserve"> as groups of practitioners interact. Boundaries are social constructs, separations drawn where</w:t>
      </w:r>
      <w:r w:rsidR="008F293E">
        <w:rPr>
          <w:rFonts w:ascii="Times New Roman" w:hAnsi="Times New Roman" w:cs="Times New Roman"/>
          <w:sz w:val="24"/>
          <w:szCs w:val="24"/>
          <w:lang w:val="en-US"/>
        </w:rPr>
        <w:t xml:space="preserve"> differences make a difference. </w:t>
      </w:r>
      <w:r w:rsidRPr="00737E74">
        <w:rPr>
          <w:rFonts w:ascii="Times New Roman" w:hAnsi="Times New Roman" w:cs="Times New Roman"/>
          <w:sz w:val="24"/>
          <w:szCs w:val="24"/>
          <w:lang w:val="en-US"/>
        </w:rPr>
        <w:t xml:space="preserve">The tables and our descriptions of these boundary processes are our attempts at connecting the dots and drawing lines based on clear patterns of how we see informants describe themselves and others. </w:t>
      </w:r>
    </w:p>
    <w:p w14:paraId="306D51F6" w14:textId="6C1549CD" w:rsidR="000D7783" w:rsidRPr="00D62D3E" w:rsidRDefault="000D7783" w:rsidP="000D7783">
      <w:pPr>
        <w:rPr>
          <w:rFonts w:ascii="Times New Roman" w:hAnsi="Times New Roman" w:cs="Times New Roman"/>
          <w:sz w:val="24"/>
          <w:szCs w:val="24"/>
          <w:lang w:val="en-US"/>
        </w:rPr>
      </w:pPr>
      <w:r w:rsidRPr="00737E74">
        <w:rPr>
          <w:rFonts w:ascii="Times New Roman" w:hAnsi="Times New Roman" w:cs="Times New Roman"/>
          <w:sz w:val="24"/>
          <w:szCs w:val="24"/>
          <w:lang w:val="en-US"/>
        </w:rPr>
        <w:t xml:space="preserve">From a birds-eye perspective, our informants </w:t>
      </w:r>
      <w:proofErr w:type="gramStart"/>
      <w:r w:rsidRPr="00737E74">
        <w:rPr>
          <w:rFonts w:ascii="Times New Roman" w:hAnsi="Times New Roman" w:cs="Times New Roman"/>
          <w:sz w:val="24"/>
          <w:szCs w:val="24"/>
          <w:lang w:val="en-US"/>
        </w:rPr>
        <w:t>can be seen as</w:t>
      </w:r>
      <w:proofErr w:type="gramEnd"/>
      <w:r w:rsidRPr="00737E74">
        <w:rPr>
          <w:rFonts w:ascii="Times New Roman" w:hAnsi="Times New Roman" w:cs="Times New Roman"/>
          <w:sz w:val="24"/>
          <w:szCs w:val="24"/>
          <w:lang w:val="en-US"/>
        </w:rPr>
        <w:t xml:space="preserve"> a quite homogenous group culturally, typically middle-aged white Norwegian men. If we see culture as a totality of cognitive and symbolic patterns (Shore, 1996), </w:t>
      </w:r>
      <w:r>
        <w:rPr>
          <w:rFonts w:ascii="Times New Roman" w:hAnsi="Times New Roman" w:cs="Times New Roman"/>
          <w:sz w:val="24"/>
          <w:szCs w:val="24"/>
          <w:lang w:val="en-US"/>
        </w:rPr>
        <w:t>our informants</w:t>
      </w:r>
      <w:r w:rsidRPr="00737E74">
        <w:rPr>
          <w:rFonts w:ascii="Times New Roman" w:hAnsi="Times New Roman" w:cs="Times New Roman"/>
          <w:sz w:val="24"/>
          <w:szCs w:val="24"/>
          <w:lang w:val="en-US"/>
        </w:rPr>
        <w:t xml:space="preserve"> </w:t>
      </w:r>
      <w:r w:rsidRPr="00C43AF4">
        <w:rPr>
          <w:rFonts w:ascii="Times New Roman" w:hAnsi="Times New Roman" w:cs="Times New Roman"/>
          <w:sz w:val="24"/>
          <w:szCs w:val="24"/>
          <w:lang w:val="en-US"/>
        </w:rPr>
        <w:t xml:space="preserve">have much in common culturally. However, cultural difference becomes relevant as patterns in their descriptions and explanations of interaction with others. Common in these three examples of boundary processes is that the examples are oriented around the experience of problematic interactions. The interactional challenges </w:t>
      </w:r>
      <w:r w:rsidR="00022520">
        <w:rPr>
          <w:rFonts w:ascii="Times New Roman" w:hAnsi="Times New Roman" w:cs="Times New Roman"/>
          <w:sz w:val="24"/>
          <w:szCs w:val="24"/>
          <w:lang w:val="en-US"/>
        </w:rPr>
        <w:t>trigger</w:t>
      </w:r>
      <w:r w:rsidR="009E6BF6">
        <w:rPr>
          <w:rFonts w:ascii="Times New Roman" w:hAnsi="Times New Roman" w:cs="Times New Roman"/>
          <w:sz w:val="24"/>
          <w:szCs w:val="24"/>
          <w:lang w:val="en-US"/>
        </w:rPr>
        <w:t>s or reinforces</w:t>
      </w:r>
      <w:r w:rsidR="00022520">
        <w:rPr>
          <w:rFonts w:ascii="Times New Roman" w:hAnsi="Times New Roman" w:cs="Times New Roman"/>
          <w:sz w:val="24"/>
          <w:szCs w:val="24"/>
          <w:lang w:val="en-US"/>
        </w:rPr>
        <w:t xml:space="preserve"> the</w:t>
      </w:r>
      <w:r w:rsidRPr="00C43AF4">
        <w:rPr>
          <w:rFonts w:ascii="Times New Roman" w:hAnsi="Times New Roman" w:cs="Times New Roman"/>
          <w:sz w:val="24"/>
          <w:szCs w:val="24"/>
          <w:lang w:val="en-US"/>
        </w:rPr>
        <w:t xml:space="preserve"> attribution of qualities to the “typical other,” which frames an image of the differences that serve as explanations or “causes” of the </w:t>
      </w:r>
      <w:r w:rsidR="00022520">
        <w:rPr>
          <w:rFonts w:ascii="Times New Roman" w:hAnsi="Times New Roman" w:cs="Times New Roman"/>
          <w:sz w:val="24"/>
          <w:szCs w:val="24"/>
          <w:lang w:val="en-US"/>
        </w:rPr>
        <w:t>situational</w:t>
      </w:r>
      <w:r w:rsidR="00022520" w:rsidRPr="00C43AF4">
        <w:rPr>
          <w:rFonts w:ascii="Times New Roman" w:hAnsi="Times New Roman" w:cs="Times New Roman"/>
          <w:sz w:val="24"/>
          <w:szCs w:val="24"/>
          <w:lang w:val="en-US"/>
        </w:rPr>
        <w:t xml:space="preserve"> </w:t>
      </w:r>
      <w:r w:rsidRPr="00C43AF4">
        <w:rPr>
          <w:rFonts w:ascii="Times New Roman" w:hAnsi="Times New Roman" w:cs="Times New Roman"/>
          <w:sz w:val="24"/>
          <w:szCs w:val="24"/>
          <w:lang w:val="en-US"/>
        </w:rPr>
        <w:t xml:space="preserve">problems. </w:t>
      </w:r>
    </w:p>
    <w:p w14:paraId="55E13198" w14:textId="627E30FC" w:rsidR="005C21E1" w:rsidRPr="00D62D3E" w:rsidRDefault="005C21E1" w:rsidP="0013309E">
      <w:pPr>
        <w:rPr>
          <w:rFonts w:ascii="Times New Roman" w:hAnsi="Times New Roman" w:cs="Times New Roman"/>
          <w:sz w:val="24"/>
          <w:szCs w:val="24"/>
          <w:lang w:val="en-US"/>
        </w:rPr>
      </w:pPr>
      <w:r>
        <w:rPr>
          <w:rFonts w:ascii="Times New Roman" w:hAnsi="Times New Roman" w:cs="Times New Roman"/>
          <w:sz w:val="24"/>
          <w:szCs w:val="24"/>
          <w:lang w:val="en-US"/>
        </w:rPr>
        <w:t xml:space="preserve">The three cases connect with classical sociological research traditions describing professional work in organizational settings (e.g. </w:t>
      </w:r>
      <w:proofErr w:type="spellStart"/>
      <w:r>
        <w:rPr>
          <w:rFonts w:ascii="Times New Roman" w:hAnsi="Times New Roman" w:cs="Times New Roman"/>
          <w:sz w:val="24"/>
          <w:szCs w:val="24"/>
          <w:lang w:val="en-US"/>
        </w:rPr>
        <w:t>Blau</w:t>
      </w:r>
      <w:proofErr w:type="spellEnd"/>
      <w:r>
        <w:rPr>
          <w:rFonts w:ascii="Times New Roman" w:hAnsi="Times New Roman" w:cs="Times New Roman"/>
          <w:sz w:val="24"/>
          <w:szCs w:val="24"/>
          <w:lang w:val="en-US"/>
        </w:rPr>
        <w:t xml:space="preserve"> and Scott, 1962), underlining </w:t>
      </w:r>
      <w:r w:rsidR="00F40DC3">
        <w:rPr>
          <w:rFonts w:ascii="Times New Roman" w:hAnsi="Times New Roman" w:cs="Times New Roman"/>
          <w:sz w:val="24"/>
          <w:szCs w:val="24"/>
          <w:lang w:val="en-US"/>
        </w:rPr>
        <w:t>the now longstanding finding that</w:t>
      </w:r>
      <w:r>
        <w:rPr>
          <w:rFonts w:ascii="Times New Roman" w:hAnsi="Times New Roman" w:cs="Times New Roman"/>
          <w:sz w:val="24"/>
          <w:szCs w:val="24"/>
          <w:lang w:val="en-US"/>
        </w:rPr>
        <w:t xml:space="preserve"> organizations are not the </w:t>
      </w:r>
      <w:r w:rsidRPr="00D15CAD">
        <w:rPr>
          <w:rFonts w:ascii="Times New Roman" w:hAnsi="Times New Roman" w:cs="Times New Roman"/>
          <w:sz w:val="24"/>
          <w:szCs w:val="24"/>
          <w:lang w:val="en-US"/>
        </w:rPr>
        <w:t>"rational creatures they pretend to be</w:t>
      </w:r>
      <w:r>
        <w:rPr>
          <w:rFonts w:ascii="Times New Roman" w:hAnsi="Times New Roman" w:cs="Times New Roman"/>
          <w:sz w:val="24"/>
          <w:szCs w:val="24"/>
          <w:lang w:val="en-US"/>
        </w:rPr>
        <w:t xml:space="preserve">" (Scott, 2001: 25). Organizations are </w:t>
      </w:r>
      <w:proofErr w:type="spellStart"/>
      <w:r>
        <w:rPr>
          <w:rFonts w:ascii="Times New Roman" w:hAnsi="Times New Roman" w:cs="Times New Roman"/>
          <w:sz w:val="24"/>
          <w:szCs w:val="24"/>
          <w:lang w:val="en-US"/>
        </w:rPr>
        <w:t>criss-crossed</w:t>
      </w:r>
      <w:proofErr w:type="spellEnd"/>
      <w:r>
        <w:rPr>
          <w:rFonts w:ascii="Times New Roman" w:hAnsi="Times New Roman" w:cs="Times New Roman"/>
          <w:sz w:val="24"/>
          <w:szCs w:val="24"/>
          <w:lang w:val="en-US"/>
        </w:rPr>
        <w:t xml:space="preserve"> by professions, communities of practice and informal networks that are infused with values, interests and power.</w:t>
      </w:r>
      <w:r w:rsidR="0030416B">
        <w:rPr>
          <w:rFonts w:ascii="Times New Roman" w:hAnsi="Times New Roman" w:cs="Times New Roman"/>
          <w:sz w:val="24"/>
          <w:szCs w:val="24"/>
          <w:lang w:val="en-US"/>
        </w:rPr>
        <w:t xml:space="preserve"> </w:t>
      </w:r>
      <w:r w:rsidR="00F40DC3">
        <w:rPr>
          <w:rFonts w:ascii="Times New Roman" w:hAnsi="Times New Roman" w:cs="Times New Roman"/>
          <w:sz w:val="24"/>
          <w:szCs w:val="24"/>
          <w:lang w:val="en-US"/>
        </w:rPr>
        <w:t>Again, t</w:t>
      </w:r>
      <w:r w:rsidR="0030416B">
        <w:rPr>
          <w:rFonts w:ascii="Times New Roman" w:hAnsi="Times New Roman" w:cs="Times New Roman"/>
          <w:sz w:val="24"/>
          <w:szCs w:val="24"/>
          <w:lang w:val="en-US"/>
        </w:rPr>
        <w:t xml:space="preserve">hese are insights that have been well-known within organizational and institutional research for half a century, but which </w:t>
      </w:r>
      <w:r w:rsidR="00F40DC3">
        <w:rPr>
          <w:rFonts w:ascii="Times New Roman" w:hAnsi="Times New Roman" w:cs="Times New Roman"/>
          <w:sz w:val="24"/>
          <w:szCs w:val="24"/>
          <w:lang w:val="en-US"/>
        </w:rPr>
        <w:t>are</w:t>
      </w:r>
      <w:r w:rsidR="0030416B">
        <w:rPr>
          <w:rFonts w:ascii="Times New Roman" w:hAnsi="Times New Roman" w:cs="Times New Roman"/>
          <w:sz w:val="24"/>
          <w:szCs w:val="24"/>
          <w:lang w:val="en-US"/>
        </w:rPr>
        <w:t xml:space="preserve"> nevertheless underplayed in research, policy and practice on societal safety.</w:t>
      </w:r>
    </w:p>
    <w:p w14:paraId="3403F719" w14:textId="0F7D2E3F" w:rsidR="009735FB" w:rsidRPr="00D62D3E" w:rsidRDefault="00AA1834" w:rsidP="00CD2A22">
      <w:pPr>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F40DC3">
        <w:rPr>
          <w:rFonts w:ascii="Times New Roman" w:hAnsi="Times New Roman" w:cs="Times New Roman"/>
          <w:sz w:val="24"/>
          <w:szCs w:val="24"/>
          <w:lang w:val="en-US"/>
        </w:rPr>
        <w:t>reiterate</w:t>
      </w:r>
      <w:r>
        <w:rPr>
          <w:rFonts w:ascii="Times New Roman" w:hAnsi="Times New Roman" w:cs="Times New Roman"/>
          <w:sz w:val="24"/>
          <w:szCs w:val="24"/>
          <w:lang w:val="en-US"/>
        </w:rPr>
        <w:t>, c</w:t>
      </w:r>
      <w:r w:rsidR="009735FB" w:rsidRPr="00D62D3E">
        <w:rPr>
          <w:rFonts w:ascii="Times New Roman" w:hAnsi="Times New Roman" w:cs="Times New Roman"/>
          <w:sz w:val="24"/>
          <w:szCs w:val="24"/>
          <w:lang w:val="en-US"/>
        </w:rPr>
        <w:t>ultural stereotypes are not the cause of the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aforementioned</w:t>
      </w:r>
      <w:r w:rsidR="009735FB" w:rsidRPr="00D62D3E">
        <w:rPr>
          <w:rFonts w:ascii="Times New Roman" w:hAnsi="Times New Roman" w:cs="Times New Roman"/>
          <w:sz w:val="24"/>
          <w:szCs w:val="24"/>
          <w:lang w:val="en-US"/>
        </w:rPr>
        <w:t xml:space="preserve"> </w:t>
      </w:r>
      <w:r w:rsidR="00F40DC3">
        <w:rPr>
          <w:rFonts w:ascii="Times New Roman" w:hAnsi="Times New Roman" w:cs="Times New Roman"/>
          <w:sz w:val="24"/>
          <w:szCs w:val="24"/>
          <w:lang w:val="en-US"/>
        </w:rPr>
        <w:t>situations</w:t>
      </w:r>
      <w:proofErr w:type="gramEnd"/>
      <w:r w:rsidR="009735FB" w:rsidRPr="00D62D3E">
        <w:rPr>
          <w:rFonts w:ascii="Times New Roman" w:hAnsi="Times New Roman" w:cs="Times New Roman"/>
          <w:sz w:val="24"/>
          <w:szCs w:val="24"/>
          <w:lang w:val="en-US"/>
        </w:rPr>
        <w:t xml:space="preserve">, or unilaterally caused by </w:t>
      </w:r>
      <w:r w:rsidR="00F40DC3">
        <w:rPr>
          <w:rFonts w:ascii="Times New Roman" w:hAnsi="Times New Roman" w:cs="Times New Roman"/>
          <w:sz w:val="24"/>
          <w:szCs w:val="24"/>
          <w:lang w:val="en-US"/>
        </w:rPr>
        <w:t>any situation</w:t>
      </w:r>
      <w:r w:rsidR="00AA3458">
        <w:rPr>
          <w:rFonts w:ascii="Times New Roman" w:hAnsi="Times New Roman" w:cs="Times New Roman"/>
          <w:sz w:val="24"/>
          <w:szCs w:val="24"/>
          <w:lang w:val="en-US"/>
        </w:rPr>
        <w:t>;</w:t>
      </w:r>
      <w:r w:rsidR="009735FB" w:rsidRPr="00D62D3E">
        <w:rPr>
          <w:rFonts w:ascii="Times New Roman" w:hAnsi="Times New Roman" w:cs="Times New Roman"/>
          <w:sz w:val="24"/>
          <w:szCs w:val="24"/>
          <w:lang w:val="en-US"/>
        </w:rPr>
        <w:t xml:space="preserve"> rather</w:t>
      </w:r>
      <w:r w:rsidR="00AA3458">
        <w:rPr>
          <w:rFonts w:ascii="Times New Roman" w:hAnsi="Times New Roman" w:cs="Times New Roman"/>
          <w:sz w:val="24"/>
          <w:szCs w:val="24"/>
          <w:lang w:val="en-US"/>
        </w:rPr>
        <w:t>,</w:t>
      </w:r>
      <w:r w:rsidR="009735FB" w:rsidRPr="00D62D3E">
        <w:rPr>
          <w:rFonts w:ascii="Times New Roman" w:hAnsi="Times New Roman" w:cs="Times New Roman"/>
          <w:sz w:val="24"/>
          <w:szCs w:val="24"/>
          <w:lang w:val="en-US"/>
        </w:rPr>
        <w:t xml:space="preserve"> they are </w:t>
      </w:r>
      <w:r w:rsidR="00D96171">
        <w:rPr>
          <w:rFonts w:ascii="Times New Roman" w:hAnsi="Times New Roman" w:cs="Times New Roman"/>
          <w:sz w:val="24"/>
          <w:szCs w:val="24"/>
          <w:lang w:val="en-US"/>
        </w:rPr>
        <w:t xml:space="preserve">intrinsic </w:t>
      </w:r>
      <w:r w:rsidR="00F40DC3">
        <w:rPr>
          <w:rFonts w:ascii="Times New Roman" w:hAnsi="Times New Roman" w:cs="Times New Roman"/>
          <w:sz w:val="24"/>
          <w:szCs w:val="24"/>
          <w:lang w:val="en-US"/>
        </w:rPr>
        <w:t>features</w:t>
      </w:r>
      <w:r w:rsidR="00F40DC3" w:rsidRPr="00D62D3E">
        <w:rPr>
          <w:rFonts w:ascii="Times New Roman" w:hAnsi="Times New Roman" w:cs="Times New Roman"/>
          <w:sz w:val="24"/>
          <w:szCs w:val="24"/>
          <w:lang w:val="en-US"/>
        </w:rPr>
        <w:t xml:space="preserve"> </w:t>
      </w:r>
      <w:r w:rsidR="009735FB" w:rsidRPr="00D62D3E">
        <w:rPr>
          <w:rFonts w:ascii="Times New Roman" w:hAnsi="Times New Roman" w:cs="Times New Roman"/>
          <w:sz w:val="24"/>
          <w:szCs w:val="24"/>
          <w:lang w:val="en-US"/>
        </w:rPr>
        <w:t xml:space="preserve">of the relationships that need to be </w:t>
      </w:r>
      <w:r w:rsidR="009E6BF6">
        <w:rPr>
          <w:rFonts w:ascii="Times New Roman" w:hAnsi="Times New Roman" w:cs="Times New Roman"/>
          <w:sz w:val="24"/>
          <w:szCs w:val="24"/>
          <w:lang w:val="en-US"/>
        </w:rPr>
        <w:t>recognized and managed when collaboration across boundaries is required.</w:t>
      </w:r>
      <w:r w:rsidR="009735FB" w:rsidRPr="00D62D3E">
        <w:rPr>
          <w:rFonts w:ascii="Times New Roman" w:hAnsi="Times New Roman" w:cs="Times New Roman"/>
          <w:sz w:val="24"/>
          <w:szCs w:val="24"/>
          <w:lang w:val="en-US"/>
        </w:rPr>
        <w:t xml:space="preserve"> </w:t>
      </w:r>
      <w:r w:rsidR="009809F5">
        <w:rPr>
          <w:rFonts w:ascii="Times New Roman" w:hAnsi="Times New Roman" w:cs="Times New Roman"/>
          <w:sz w:val="24"/>
          <w:szCs w:val="24"/>
          <w:lang w:val="en-US"/>
        </w:rPr>
        <w:t>O</w:t>
      </w:r>
      <w:r w:rsidR="002951B6">
        <w:rPr>
          <w:rFonts w:ascii="Times New Roman" w:hAnsi="Times New Roman" w:cs="Times New Roman"/>
          <w:sz w:val="24"/>
          <w:szCs w:val="24"/>
          <w:lang w:val="en-US"/>
        </w:rPr>
        <w:t>ur examples</w:t>
      </w:r>
      <w:r w:rsidR="009809F5">
        <w:rPr>
          <w:rFonts w:ascii="Times New Roman" w:hAnsi="Times New Roman" w:cs="Times New Roman"/>
          <w:sz w:val="24"/>
          <w:szCs w:val="24"/>
          <w:lang w:val="en-US"/>
        </w:rPr>
        <w:t>, in other words,</w:t>
      </w:r>
      <w:r w:rsidR="002951B6">
        <w:rPr>
          <w:rFonts w:ascii="Times New Roman" w:hAnsi="Times New Roman" w:cs="Times New Roman"/>
          <w:sz w:val="24"/>
          <w:szCs w:val="24"/>
          <w:lang w:val="en-US"/>
        </w:rPr>
        <w:t xml:space="preserve"> are cases of cultural differentiation arising </w:t>
      </w:r>
      <w:r w:rsidR="00AE201A">
        <w:rPr>
          <w:rFonts w:ascii="Times New Roman" w:hAnsi="Times New Roman" w:cs="Times New Roman"/>
          <w:sz w:val="24"/>
          <w:szCs w:val="24"/>
          <w:lang w:val="en-US"/>
        </w:rPr>
        <w:t>in addition to</w:t>
      </w:r>
      <w:r w:rsidR="002951B6">
        <w:rPr>
          <w:rFonts w:ascii="Times New Roman" w:hAnsi="Times New Roman" w:cs="Times New Roman"/>
          <w:sz w:val="24"/>
          <w:szCs w:val="24"/>
          <w:lang w:val="en-US"/>
        </w:rPr>
        <w:t xml:space="preserve"> structural </w:t>
      </w:r>
      <w:r w:rsidR="009E6BF6">
        <w:rPr>
          <w:rFonts w:ascii="Times New Roman" w:hAnsi="Times New Roman" w:cs="Times New Roman"/>
          <w:sz w:val="24"/>
          <w:szCs w:val="24"/>
          <w:lang w:val="en-US"/>
        </w:rPr>
        <w:t xml:space="preserve">challenges for </w:t>
      </w:r>
      <w:r w:rsidR="002951B6">
        <w:rPr>
          <w:rFonts w:ascii="Times New Roman" w:hAnsi="Times New Roman" w:cs="Times New Roman"/>
          <w:sz w:val="24"/>
          <w:szCs w:val="24"/>
          <w:lang w:val="en-US"/>
        </w:rPr>
        <w:t xml:space="preserve">coordination and collaboration. Consequently, tackling these issues, and navigating the </w:t>
      </w:r>
      <w:r w:rsidR="000D3F62">
        <w:rPr>
          <w:rFonts w:ascii="Times New Roman" w:hAnsi="Times New Roman" w:cs="Times New Roman"/>
          <w:sz w:val="24"/>
          <w:szCs w:val="24"/>
          <w:lang w:val="en-US"/>
        </w:rPr>
        <w:t xml:space="preserve">policy messes and </w:t>
      </w:r>
      <w:r w:rsidR="00837A5C">
        <w:rPr>
          <w:rFonts w:ascii="Times New Roman" w:hAnsi="Times New Roman" w:cs="Times New Roman"/>
          <w:sz w:val="24"/>
          <w:szCs w:val="24"/>
          <w:lang w:val="en-US"/>
        </w:rPr>
        <w:t>collaborative challenges</w:t>
      </w:r>
      <w:r w:rsidR="002951B6">
        <w:rPr>
          <w:rFonts w:ascii="Times New Roman" w:hAnsi="Times New Roman" w:cs="Times New Roman"/>
          <w:sz w:val="24"/>
          <w:szCs w:val="24"/>
          <w:lang w:val="en-US"/>
        </w:rPr>
        <w:t xml:space="preserve"> </w:t>
      </w:r>
      <w:r w:rsidR="0065225D">
        <w:rPr>
          <w:rFonts w:ascii="Times New Roman" w:hAnsi="Times New Roman" w:cs="Times New Roman"/>
          <w:sz w:val="24"/>
          <w:szCs w:val="24"/>
          <w:lang w:val="en-US"/>
        </w:rPr>
        <w:t xml:space="preserve">of societal safety </w:t>
      </w:r>
      <w:r w:rsidR="002951B6">
        <w:rPr>
          <w:rFonts w:ascii="Times New Roman" w:hAnsi="Times New Roman" w:cs="Times New Roman"/>
          <w:sz w:val="24"/>
          <w:szCs w:val="24"/>
          <w:lang w:val="en-US"/>
        </w:rPr>
        <w:t xml:space="preserve">requires a strategy for dealing with cultural </w:t>
      </w:r>
      <w:r w:rsidR="004029C9">
        <w:rPr>
          <w:rFonts w:ascii="Times New Roman" w:hAnsi="Times New Roman" w:cs="Times New Roman"/>
          <w:sz w:val="24"/>
          <w:szCs w:val="24"/>
          <w:lang w:val="en-US"/>
        </w:rPr>
        <w:t>boundaries</w:t>
      </w:r>
      <w:r w:rsidR="002951B6">
        <w:rPr>
          <w:rFonts w:ascii="Times New Roman" w:hAnsi="Times New Roman" w:cs="Times New Roman"/>
          <w:sz w:val="24"/>
          <w:szCs w:val="24"/>
          <w:lang w:val="en-US"/>
        </w:rPr>
        <w:t xml:space="preserve">. </w:t>
      </w:r>
    </w:p>
    <w:p w14:paraId="1C86577C" w14:textId="5A0172C3" w:rsidR="00247AC2" w:rsidRPr="00D62D3E" w:rsidRDefault="00247AC2" w:rsidP="00D62D3E">
      <w:pPr>
        <w:pStyle w:val="Heading2"/>
        <w:rPr>
          <w:lang w:val="en-US"/>
        </w:rPr>
      </w:pPr>
      <w:r w:rsidRPr="00D62D3E">
        <w:rPr>
          <w:lang w:val="en-US"/>
        </w:rPr>
        <w:t xml:space="preserve">Implications for </w:t>
      </w:r>
      <w:r w:rsidR="003A4498">
        <w:rPr>
          <w:lang w:val="en-US"/>
        </w:rPr>
        <w:t xml:space="preserve">Societal </w:t>
      </w:r>
      <w:r w:rsidRPr="00D62D3E">
        <w:rPr>
          <w:lang w:val="en-US"/>
        </w:rPr>
        <w:t xml:space="preserve">safety </w:t>
      </w:r>
    </w:p>
    <w:p w14:paraId="16AB579B" w14:textId="524BFE09" w:rsidR="00247AC2" w:rsidRPr="00D62D3E" w:rsidRDefault="003107AA">
      <w:pPr>
        <w:rPr>
          <w:rFonts w:ascii="Times New Roman" w:hAnsi="Times New Roman" w:cs="Times New Roman"/>
          <w:sz w:val="24"/>
          <w:szCs w:val="24"/>
          <w:lang w:val="en-US"/>
        </w:rPr>
      </w:pPr>
      <w:r w:rsidRPr="00D62D3E">
        <w:rPr>
          <w:rFonts w:ascii="Times New Roman" w:hAnsi="Times New Roman" w:cs="Times New Roman"/>
          <w:sz w:val="24"/>
          <w:szCs w:val="24"/>
          <w:lang w:val="en-US"/>
        </w:rPr>
        <w:t xml:space="preserve">Up to this point, the emphasis has been on describing the cultural boundaries that </w:t>
      </w:r>
      <w:r w:rsidR="00565461">
        <w:rPr>
          <w:rFonts w:ascii="Times New Roman" w:hAnsi="Times New Roman" w:cs="Times New Roman"/>
          <w:sz w:val="24"/>
          <w:szCs w:val="24"/>
          <w:lang w:val="en-US"/>
        </w:rPr>
        <w:t xml:space="preserve">emerge </w:t>
      </w:r>
      <w:r w:rsidR="009809F5">
        <w:rPr>
          <w:rFonts w:ascii="Times New Roman" w:hAnsi="Times New Roman" w:cs="Times New Roman"/>
          <w:sz w:val="24"/>
          <w:szCs w:val="24"/>
          <w:lang w:val="en-US"/>
        </w:rPr>
        <w:t xml:space="preserve">prominently from </w:t>
      </w:r>
      <w:r w:rsidRPr="00D62D3E">
        <w:rPr>
          <w:rFonts w:ascii="Times New Roman" w:hAnsi="Times New Roman" w:cs="Times New Roman"/>
          <w:sz w:val="24"/>
          <w:szCs w:val="24"/>
          <w:lang w:val="en-US"/>
        </w:rPr>
        <w:t>our data, with</w:t>
      </w:r>
      <w:r w:rsidR="00565461">
        <w:rPr>
          <w:rFonts w:ascii="Times New Roman" w:hAnsi="Times New Roman" w:cs="Times New Roman"/>
          <w:sz w:val="24"/>
          <w:szCs w:val="24"/>
          <w:lang w:val="en-US"/>
        </w:rPr>
        <w:t xml:space="preserve"> little</w:t>
      </w:r>
      <w:r w:rsidRPr="00D62D3E">
        <w:rPr>
          <w:rFonts w:ascii="Times New Roman" w:hAnsi="Times New Roman" w:cs="Times New Roman"/>
          <w:sz w:val="24"/>
          <w:szCs w:val="24"/>
          <w:lang w:val="en-US"/>
        </w:rPr>
        <w:t xml:space="preserve"> discussion o</w:t>
      </w:r>
      <w:r w:rsidR="00AA3458">
        <w:rPr>
          <w:rFonts w:ascii="Times New Roman" w:hAnsi="Times New Roman" w:cs="Times New Roman"/>
          <w:sz w:val="24"/>
          <w:szCs w:val="24"/>
          <w:lang w:val="en-US"/>
        </w:rPr>
        <w:t>n</w:t>
      </w:r>
      <w:r w:rsidRPr="00D62D3E">
        <w:rPr>
          <w:rFonts w:ascii="Times New Roman" w:hAnsi="Times New Roman" w:cs="Times New Roman"/>
          <w:sz w:val="24"/>
          <w:szCs w:val="24"/>
          <w:lang w:val="en-US"/>
        </w:rPr>
        <w:t xml:space="preserve"> the relationship between boundary processes on the one hand and safety and security on the other. This </w:t>
      </w:r>
      <w:r w:rsidR="00AA3458">
        <w:rPr>
          <w:rFonts w:ascii="Times New Roman" w:hAnsi="Times New Roman" w:cs="Times New Roman"/>
          <w:sz w:val="24"/>
          <w:szCs w:val="24"/>
          <w:lang w:val="en-US"/>
        </w:rPr>
        <w:t>wa</w:t>
      </w:r>
      <w:r w:rsidRPr="00D62D3E">
        <w:rPr>
          <w:rFonts w:ascii="Times New Roman" w:hAnsi="Times New Roman" w:cs="Times New Roman"/>
          <w:sz w:val="24"/>
          <w:szCs w:val="24"/>
          <w:lang w:val="en-US"/>
        </w:rPr>
        <w:t xml:space="preserve">s a deliberate choice </w:t>
      </w:r>
      <w:r w:rsidR="001B3137" w:rsidRPr="00D62D3E">
        <w:rPr>
          <w:rFonts w:ascii="Times New Roman" w:hAnsi="Times New Roman" w:cs="Times New Roman"/>
          <w:sz w:val="24"/>
          <w:szCs w:val="24"/>
          <w:lang w:val="en-US"/>
        </w:rPr>
        <w:t>and</w:t>
      </w:r>
      <w:r w:rsidRPr="00D62D3E">
        <w:rPr>
          <w:rFonts w:ascii="Times New Roman" w:hAnsi="Times New Roman" w:cs="Times New Roman"/>
          <w:sz w:val="24"/>
          <w:szCs w:val="24"/>
          <w:lang w:val="en-US"/>
        </w:rPr>
        <w:t xml:space="preserve"> a natural implication of our theoretical and methodological standpoint. As there is no such </w:t>
      </w:r>
      <w:r w:rsidR="00746FEC">
        <w:rPr>
          <w:rFonts w:ascii="Times New Roman" w:hAnsi="Times New Roman" w:cs="Times New Roman"/>
          <w:sz w:val="24"/>
          <w:szCs w:val="24"/>
          <w:lang w:val="en-US"/>
        </w:rPr>
        <w:t>“</w:t>
      </w:r>
      <w:r w:rsidRPr="00D62D3E">
        <w:rPr>
          <w:rFonts w:ascii="Times New Roman" w:hAnsi="Times New Roman" w:cs="Times New Roman"/>
          <w:sz w:val="24"/>
          <w:szCs w:val="24"/>
          <w:lang w:val="en-US"/>
        </w:rPr>
        <w:t>thing</w:t>
      </w:r>
      <w:r w:rsidR="00746FEC">
        <w:rPr>
          <w:rFonts w:ascii="Times New Roman" w:hAnsi="Times New Roman" w:cs="Times New Roman"/>
          <w:sz w:val="24"/>
          <w:szCs w:val="24"/>
          <w:lang w:val="en-US"/>
        </w:rPr>
        <w:t>”</w:t>
      </w:r>
      <w:r w:rsidRPr="00D62D3E">
        <w:rPr>
          <w:rFonts w:ascii="Times New Roman" w:hAnsi="Times New Roman" w:cs="Times New Roman"/>
          <w:sz w:val="24"/>
          <w:szCs w:val="24"/>
          <w:lang w:val="en-US"/>
        </w:rPr>
        <w:t xml:space="preserve"> as a safety (or security) culture</w:t>
      </w:r>
      <w:r w:rsidR="00460557">
        <w:rPr>
          <w:rFonts w:ascii="Times New Roman" w:hAnsi="Times New Roman" w:cs="Times New Roman"/>
          <w:sz w:val="24"/>
          <w:szCs w:val="24"/>
          <w:lang w:val="en-US"/>
        </w:rPr>
        <w:t xml:space="preserve"> (see Antonsen, 2009)</w:t>
      </w:r>
      <w:r w:rsidRPr="00D62D3E">
        <w:rPr>
          <w:rFonts w:ascii="Times New Roman" w:hAnsi="Times New Roman" w:cs="Times New Roman"/>
          <w:sz w:val="24"/>
          <w:szCs w:val="24"/>
          <w:lang w:val="en-US"/>
        </w:rPr>
        <w:t xml:space="preserve"> </w:t>
      </w:r>
      <w:r w:rsidR="001B3137" w:rsidRPr="00D62D3E">
        <w:rPr>
          <w:rFonts w:ascii="Times New Roman" w:hAnsi="Times New Roman" w:cs="Times New Roman"/>
          <w:sz w:val="24"/>
          <w:szCs w:val="24"/>
          <w:lang w:val="en-US"/>
        </w:rPr>
        <w:t xml:space="preserve">that can be described independently of other cultural traits or processes, describing culture and understanding its </w:t>
      </w:r>
      <w:r w:rsidR="001B3137" w:rsidRPr="00D62D3E">
        <w:rPr>
          <w:rFonts w:ascii="Times New Roman" w:hAnsi="Times New Roman" w:cs="Times New Roman"/>
          <w:sz w:val="24"/>
          <w:szCs w:val="24"/>
          <w:lang w:val="en-US"/>
        </w:rPr>
        <w:lastRenderedPageBreak/>
        <w:t xml:space="preserve">possible relation to safety </w:t>
      </w:r>
      <w:r w:rsidR="00565461">
        <w:rPr>
          <w:rFonts w:ascii="Times New Roman" w:hAnsi="Times New Roman" w:cs="Times New Roman"/>
          <w:sz w:val="24"/>
          <w:szCs w:val="24"/>
          <w:lang w:val="en-US"/>
        </w:rPr>
        <w:t>requires separate</w:t>
      </w:r>
      <w:r w:rsidR="001B3137" w:rsidRPr="00D62D3E">
        <w:rPr>
          <w:rFonts w:ascii="Times New Roman" w:hAnsi="Times New Roman" w:cs="Times New Roman"/>
          <w:sz w:val="24"/>
          <w:szCs w:val="24"/>
          <w:lang w:val="en-US"/>
        </w:rPr>
        <w:t xml:space="preserve"> analytical steps. In </w:t>
      </w:r>
      <w:r w:rsidR="00AA3458">
        <w:rPr>
          <w:rFonts w:ascii="Times New Roman" w:hAnsi="Times New Roman" w:cs="Times New Roman"/>
          <w:sz w:val="24"/>
          <w:szCs w:val="24"/>
          <w:lang w:val="en-US"/>
        </w:rPr>
        <w:t>w</w:t>
      </w:r>
      <w:r w:rsidR="001B3137" w:rsidRPr="00D62D3E">
        <w:rPr>
          <w:rFonts w:ascii="Times New Roman" w:hAnsi="Times New Roman" w:cs="Times New Roman"/>
          <w:sz w:val="24"/>
          <w:szCs w:val="24"/>
          <w:lang w:val="en-US"/>
        </w:rPr>
        <w:t>h</w:t>
      </w:r>
      <w:r w:rsidR="00AA3458">
        <w:rPr>
          <w:rFonts w:ascii="Times New Roman" w:hAnsi="Times New Roman" w:cs="Times New Roman"/>
          <w:sz w:val="24"/>
          <w:szCs w:val="24"/>
          <w:lang w:val="en-US"/>
        </w:rPr>
        <w:t>at</w:t>
      </w:r>
      <w:r w:rsidR="001B3137" w:rsidRPr="00D62D3E">
        <w:rPr>
          <w:rFonts w:ascii="Times New Roman" w:hAnsi="Times New Roman" w:cs="Times New Roman"/>
          <w:sz w:val="24"/>
          <w:szCs w:val="24"/>
          <w:lang w:val="en-US"/>
        </w:rPr>
        <w:t xml:space="preserve"> follow</w:t>
      </w:r>
      <w:r w:rsidR="00AA3458">
        <w:rPr>
          <w:rFonts w:ascii="Times New Roman" w:hAnsi="Times New Roman" w:cs="Times New Roman"/>
          <w:sz w:val="24"/>
          <w:szCs w:val="24"/>
          <w:lang w:val="en-US"/>
        </w:rPr>
        <w:t>s,</w:t>
      </w:r>
      <w:r w:rsidR="001B3137" w:rsidRPr="00D62D3E">
        <w:rPr>
          <w:rFonts w:ascii="Times New Roman" w:hAnsi="Times New Roman" w:cs="Times New Roman"/>
          <w:sz w:val="24"/>
          <w:szCs w:val="24"/>
          <w:lang w:val="en-US"/>
        </w:rPr>
        <w:t xml:space="preserve"> we </w:t>
      </w:r>
      <w:r w:rsidR="00AC062E" w:rsidRPr="00D62D3E">
        <w:rPr>
          <w:rFonts w:ascii="Times New Roman" w:hAnsi="Times New Roman" w:cs="Times New Roman"/>
          <w:sz w:val="24"/>
          <w:szCs w:val="24"/>
          <w:lang w:val="en-US"/>
        </w:rPr>
        <w:t xml:space="preserve">explore the links between boundary processes and </w:t>
      </w:r>
      <w:r w:rsidR="003A4498">
        <w:rPr>
          <w:rFonts w:ascii="Times New Roman" w:hAnsi="Times New Roman" w:cs="Times New Roman"/>
          <w:sz w:val="24"/>
          <w:szCs w:val="24"/>
          <w:lang w:val="en-US"/>
        </w:rPr>
        <w:t xml:space="preserve">societal </w:t>
      </w:r>
      <w:r w:rsidR="00AC062E" w:rsidRPr="00D62D3E">
        <w:rPr>
          <w:rFonts w:ascii="Times New Roman" w:hAnsi="Times New Roman" w:cs="Times New Roman"/>
          <w:sz w:val="24"/>
          <w:szCs w:val="24"/>
          <w:lang w:val="en-US"/>
        </w:rPr>
        <w:t>safety/security by connecting t</w:t>
      </w:r>
      <w:r w:rsidR="00AA3458">
        <w:rPr>
          <w:rFonts w:ascii="Times New Roman" w:hAnsi="Times New Roman" w:cs="Times New Roman"/>
          <w:sz w:val="24"/>
          <w:szCs w:val="24"/>
          <w:lang w:val="en-US"/>
        </w:rPr>
        <w:t>hem</w:t>
      </w:r>
      <w:r w:rsidR="00AC062E" w:rsidRPr="00D62D3E">
        <w:rPr>
          <w:rFonts w:ascii="Times New Roman" w:hAnsi="Times New Roman" w:cs="Times New Roman"/>
          <w:sz w:val="24"/>
          <w:szCs w:val="24"/>
          <w:lang w:val="en-US"/>
        </w:rPr>
        <w:t xml:space="preserve"> to key concepts from the safety literature. </w:t>
      </w:r>
    </w:p>
    <w:p w14:paraId="26F3C370" w14:textId="716BCB5C" w:rsidR="00E46A7E" w:rsidRPr="00D62D3E" w:rsidRDefault="00C70D7C" w:rsidP="00E46A7E">
      <w:pPr>
        <w:rPr>
          <w:rFonts w:ascii="Times New Roman" w:hAnsi="Times New Roman" w:cs="Times New Roman"/>
          <w:sz w:val="24"/>
          <w:szCs w:val="24"/>
          <w:lang w:val="en-US"/>
        </w:rPr>
      </w:pPr>
      <w:r>
        <w:rPr>
          <w:rFonts w:ascii="Times New Roman" w:hAnsi="Times New Roman" w:cs="Times New Roman"/>
          <w:sz w:val="24"/>
          <w:szCs w:val="24"/>
          <w:lang w:val="en-US"/>
        </w:rPr>
        <w:t>One</w:t>
      </w:r>
      <w:r w:rsidRPr="00D62D3E">
        <w:rPr>
          <w:rFonts w:ascii="Times New Roman" w:hAnsi="Times New Roman" w:cs="Times New Roman"/>
          <w:sz w:val="24"/>
          <w:szCs w:val="24"/>
          <w:lang w:val="en-US"/>
        </w:rPr>
        <w:t xml:space="preserve"> </w:t>
      </w:r>
      <w:r w:rsidR="003527DC" w:rsidRPr="00D62D3E">
        <w:rPr>
          <w:rFonts w:ascii="Times New Roman" w:hAnsi="Times New Roman" w:cs="Times New Roman"/>
          <w:sz w:val="24"/>
          <w:szCs w:val="24"/>
          <w:lang w:val="en-US"/>
        </w:rPr>
        <w:t>obvious link between boundary processes and safety-theoretical concepts lies in Barry Turner</w:t>
      </w:r>
      <w:r w:rsidR="00396385">
        <w:rPr>
          <w:rFonts w:ascii="Times New Roman" w:hAnsi="Times New Roman" w:cs="Times New Roman"/>
          <w:sz w:val="24"/>
          <w:szCs w:val="24"/>
          <w:lang w:val="en-US"/>
        </w:rPr>
        <w:t>’</w:t>
      </w:r>
      <w:r w:rsidR="003527DC" w:rsidRPr="00D62D3E">
        <w:rPr>
          <w:rFonts w:ascii="Times New Roman" w:hAnsi="Times New Roman" w:cs="Times New Roman"/>
          <w:sz w:val="24"/>
          <w:szCs w:val="24"/>
          <w:lang w:val="en-US"/>
        </w:rPr>
        <w:t>s model of accidents</w:t>
      </w:r>
      <w:r w:rsidR="00565461">
        <w:rPr>
          <w:rFonts w:ascii="Times New Roman" w:hAnsi="Times New Roman" w:cs="Times New Roman"/>
          <w:sz w:val="24"/>
          <w:szCs w:val="24"/>
          <w:lang w:val="en-US"/>
        </w:rPr>
        <w:t>, which is</w:t>
      </w:r>
      <w:r w:rsidR="003527DC" w:rsidRPr="00D62D3E">
        <w:rPr>
          <w:rFonts w:ascii="Times New Roman" w:hAnsi="Times New Roman" w:cs="Times New Roman"/>
          <w:sz w:val="24"/>
          <w:szCs w:val="24"/>
          <w:lang w:val="en-US"/>
        </w:rPr>
        <w:t xml:space="preserve"> </w:t>
      </w:r>
      <w:r w:rsidR="00413AB5" w:rsidRPr="00D62D3E">
        <w:rPr>
          <w:rFonts w:ascii="Times New Roman" w:hAnsi="Times New Roman" w:cs="Times New Roman"/>
          <w:sz w:val="24"/>
          <w:szCs w:val="24"/>
          <w:lang w:val="en-US"/>
        </w:rPr>
        <w:t xml:space="preserve">influenced by cultural norms and beliefs about hazards and </w:t>
      </w:r>
      <w:r w:rsidR="003527DC" w:rsidRPr="00D62D3E">
        <w:rPr>
          <w:rFonts w:ascii="Times New Roman" w:hAnsi="Times New Roman" w:cs="Times New Roman"/>
          <w:sz w:val="24"/>
          <w:szCs w:val="24"/>
          <w:lang w:val="en-US"/>
        </w:rPr>
        <w:t>caused by a breakdown in the flow of information</w:t>
      </w:r>
      <w:r w:rsidR="00413AB5" w:rsidRPr="00D62D3E">
        <w:rPr>
          <w:rFonts w:ascii="Times New Roman" w:hAnsi="Times New Roman" w:cs="Times New Roman"/>
          <w:sz w:val="24"/>
          <w:szCs w:val="24"/>
          <w:lang w:val="en-US"/>
        </w:rPr>
        <w:t xml:space="preserve"> (Turner </w:t>
      </w:r>
      <w:r w:rsidR="00746FEC">
        <w:rPr>
          <w:rFonts w:ascii="Times New Roman" w:hAnsi="Times New Roman" w:cs="Times New Roman"/>
          <w:sz w:val="24"/>
          <w:szCs w:val="24"/>
          <w:lang w:val="en-US"/>
        </w:rPr>
        <w:t>and</w:t>
      </w:r>
      <w:r w:rsidR="00413AB5" w:rsidRPr="00D62D3E">
        <w:rPr>
          <w:rFonts w:ascii="Times New Roman" w:hAnsi="Times New Roman" w:cs="Times New Roman"/>
          <w:sz w:val="24"/>
          <w:szCs w:val="24"/>
          <w:lang w:val="en-US"/>
        </w:rPr>
        <w:t xml:space="preserve"> Pidgeon, 1997</w:t>
      </w:r>
      <w:r w:rsidR="00746FEC">
        <w:rPr>
          <w:rFonts w:ascii="Times New Roman" w:hAnsi="Times New Roman" w:cs="Times New Roman"/>
          <w:sz w:val="24"/>
          <w:szCs w:val="24"/>
          <w:lang w:val="en-US"/>
        </w:rPr>
        <w:t>;</w:t>
      </w:r>
      <w:r w:rsidR="00413AB5" w:rsidRPr="00D62D3E">
        <w:rPr>
          <w:rFonts w:ascii="Times New Roman" w:hAnsi="Times New Roman" w:cs="Times New Roman"/>
          <w:sz w:val="24"/>
          <w:szCs w:val="24"/>
          <w:lang w:val="en-US"/>
        </w:rPr>
        <w:t xml:space="preserve"> Pidgeon </w:t>
      </w:r>
      <w:r w:rsidR="00746FEC">
        <w:rPr>
          <w:rFonts w:ascii="Times New Roman" w:hAnsi="Times New Roman" w:cs="Times New Roman"/>
          <w:sz w:val="24"/>
          <w:szCs w:val="24"/>
          <w:lang w:val="en-US"/>
        </w:rPr>
        <w:t>and</w:t>
      </w:r>
      <w:r w:rsidR="00413AB5" w:rsidRPr="00D62D3E">
        <w:rPr>
          <w:rFonts w:ascii="Times New Roman" w:hAnsi="Times New Roman" w:cs="Times New Roman"/>
          <w:sz w:val="24"/>
          <w:szCs w:val="24"/>
          <w:lang w:val="en-US"/>
        </w:rPr>
        <w:t xml:space="preserve"> O'Leary, 2000)</w:t>
      </w:r>
      <w:r w:rsidR="00B67543" w:rsidRPr="00D62D3E">
        <w:rPr>
          <w:rFonts w:ascii="Times New Roman" w:hAnsi="Times New Roman" w:cs="Times New Roman"/>
          <w:sz w:val="24"/>
          <w:szCs w:val="24"/>
          <w:lang w:val="en-US"/>
        </w:rPr>
        <w:t>.</w:t>
      </w:r>
      <w:r w:rsidR="00E46A7E" w:rsidRPr="00D62D3E">
        <w:rPr>
          <w:rFonts w:ascii="Times New Roman" w:hAnsi="Times New Roman" w:cs="Times New Roman"/>
          <w:sz w:val="24"/>
          <w:szCs w:val="24"/>
          <w:lang w:val="en-US"/>
        </w:rPr>
        <w:t xml:space="preserve"> When faced with ill-structured problems involving several actors, information may be dispersed over a variety of actors. In </w:t>
      </w:r>
      <w:r w:rsidR="00595185">
        <w:rPr>
          <w:rFonts w:ascii="Times New Roman" w:hAnsi="Times New Roman" w:cs="Times New Roman"/>
          <w:sz w:val="24"/>
          <w:szCs w:val="24"/>
          <w:lang w:val="en-US"/>
        </w:rPr>
        <w:t>these</w:t>
      </w:r>
      <w:r w:rsidR="00E46A7E" w:rsidRPr="00D62D3E">
        <w:rPr>
          <w:rFonts w:ascii="Times New Roman" w:hAnsi="Times New Roman" w:cs="Times New Roman"/>
          <w:sz w:val="24"/>
          <w:szCs w:val="24"/>
          <w:lang w:val="en-US"/>
        </w:rPr>
        <w:t xml:space="preserve"> setting</w:t>
      </w:r>
      <w:r w:rsidR="00595185">
        <w:rPr>
          <w:rFonts w:ascii="Times New Roman" w:hAnsi="Times New Roman" w:cs="Times New Roman"/>
          <w:sz w:val="24"/>
          <w:szCs w:val="24"/>
          <w:lang w:val="en-US"/>
        </w:rPr>
        <w:t>s</w:t>
      </w:r>
      <w:r w:rsidR="00E46A7E" w:rsidRPr="00D62D3E">
        <w:rPr>
          <w:rFonts w:ascii="Times New Roman" w:hAnsi="Times New Roman" w:cs="Times New Roman"/>
          <w:sz w:val="24"/>
          <w:szCs w:val="24"/>
          <w:lang w:val="en-US"/>
        </w:rPr>
        <w:t xml:space="preserve">, it will </w:t>
      </w:r>
      <w:r w:rsidR="00565461">
        <w:rPr>
          <w:rFonts w:ascii="Times New Roman" w:hAnsi="Times New Roman" w:cs="Times New Roman"/>
          <w:sz w:val="24"/>
          <w:szCs w:val="24"/>
          <w:lang w:val="en-US"/>
        </w:rPr>
        <w:t xml:space="preserve">likely </w:t>
      </w:r>
      <w:r w:rsidR="00E46A7E" w:rsidRPr="00D62D3E">
        <w:rPr>
          <w:rFonts w:ascii="Times New Roman" w:hAnsi="Times New Roman" w:cs="Times New Roman"/>
          <w:sz w:val="24"/>
          <w:szCs w:val="24"/>
          <w:lang w:val="en-US"/>
        </w:rPr>
        <w:t xml:space="preserve">be that different interpretations of risk arise, a phenomenon called </w:t>
      </w:r>
      <w:r w:rsidR="00746FEC">
        <w:rPr>
          <w:rFonts w:ascii="Times New Roman" w:hAnsi="Times New Roman" w:cs="Times New Roman"/>
          <w:sz w:val="24"/>
          <w:szCs w:val="24"/>
          <w:lang w:val="en-US"/>
        </w:rPr>
        <w:t>“</w:t>
      </w:r>
      <w:r w:rsidR="00E46A7E" w:rsidRPr="00D62D3E">
        <w:rPr>
          <w:rFonts w:ascii="Times New Roman" w:hAnsi="Times New Roman" w:cs="Times New Roman"/>
          <w:sz w:val="24"/>
          <w:szCs w:val="24"/>
          <w:lang w:val="en-US"/>
        </w:rPr>
        <w:t>variable disjunction of information</w:t>
      </w:r>
      <w:r w:rsidR="00746FEC">
        <w:rPr>
          <w:rFonts w:ascii="Times New Roman" w:hAnsi="Times New Roman" w:cs="Times New Roman"/>
          <w:sz w:val="24"/>
          <w:szCs w:val="24"/>
          <w:lang w:val="en-US"/>
        </w:rPr>
        <w:t>”</w:t>
      </w:r>
      <w:r w:rsidR="00E46A7E" w:rsidRPr="00D62D3E">
        <w:rPr>
          <w:rFonts w:ascii="Times New Roman" w:hAnsi="Times New Roman" w:cs="Times New Roman"/>
          <w:sz w:val="24"/>
          <w:szCs w:val="24"/>
          <w:lang w:val="en-US"/>
        </w:rPr>
        <w:t xml:space="preserve"> in Turner</w:t>
      </w:r>
      <w:r w:rsidR="00746FEC">
        <w:rPr>
          <w:rFonts w:ascii="Times New Roman" w:hAnsi="Times New Roman" w:cs="Times New Roman"/>
          <w:sz w:val="24"/>
          <w:szCs w:val="24"/>
          <w:lang w:val="en-US"/>
        </w:rPr>
        <w:t>’</w:t>
      </w:r>
      <w:r w:rsidR="00E46A7E" w:rsidRPr="00D62D3E">
        <w:rPr>
          <w:rFonts w:ascii="Times New Roman" w:hAnsi="Times New Roman" w:cs="Times New Roman"/>
          <w:sz w:val="24"/>
          <w:szCs w:val="24"/>
          <w:lang w:val="en-US"/>
        </w:rPr>
        <w:t>s model (Turner</w:t>
      </w:r>
      <w:r w:rsidR="0091222C" w:rsidRPr="00D62D3E">
        <w:rPr>
          <w:rFonts w:ascii="Times New Roman" w:hAnsi="Times New Roman" w:cs="Times New Roman"/>
          <w:sz w:val="24"/>
          <w:szCs w:val="24"/>
          <w:lang w:val="en-US"/>
        </w:rPr>
        <w:t xml:space="preserve"> </w:t>
      </w:r>
      <w:r w:rsidR="00746FEC">
        <w:rPr>
          <w:rFonts w:ascii="Times New Roman" w:hAnsi="Times New Roman" w:cs="Times New Roman"/>
          <w:sz w:val="24"/>
          <w:szCs w:val="24"/>
          <w:lang w:val="en-US"/>
        </w:rPr>
        <w:t>and</w:t>
      </w:r>
      <w:r w:rsidR="0091222C" w:rsidRPr="00D62D3E">
        <w:rPr>
          <w:rFonts w:ascii="Times New Roman" w:hAnsi="Times New Roman" w:cs="Times New Roman"/>
          <w:sz w:val="24"/>
          <w:szCs w:val="24"/>
          <w:lang w:val="en-US"/>
        </w:rPr>
        <w:t xml:space="preserve"> Pidgeon</w:t>
      </w:r>
      <w:r w:rsidR="00E46A7E" w:rsidRPr="00D62D3E">
        <w:rPr>
          <w:rFonts w:ascii="Times New Roman" w:hAnsi="Times New Roman" w:cs="Times New Roman"/>
          <w:sz w:val="24"/>
          <w:szCs w:val="24"/>
          <w:lang w:val="en-US"/>
        </w:rPr>
        <w:t>, 19</w:t>
      </w:r>
      <w:r w:rsidR="0091222C" w:rsidRPr="00D62D3E">
        <w:rPr>
          <w:rFonts w:ascii="Times New Roman" w:hAnsi="Times New Roman" w:cs="Times New Roman"/>
          <w:sz w:val="24"/>
          <w:szCs w:val="24"/>
          <w:lang w:val="en-US"/>
        </w:rPr>
        <w:t>9</w:t>
      </w:r>
      <w:r w:rsidR="006D4750">
        <w:rPr>
          <w:rFonts w:ascii="Times New Roman" w:hAnsi="Times New Roman" w:cs="Times New Roman"/>
          <w:sz w:val="24"/>
          <w:szCs w:val="24"/>
          <w:lang w:val="en-US"/>
        </w:rPr>
        <w:t>7</w:t>
      </w:r>
      <w:r w:rsidR="00746FEC">
        <w:rPr>
          <w:rFonts w:ascii="Times New Roman" w:hAnsi="Times New Roman" w:cs="Times New Roman"/>
          <w:sz w:val="24"/>
          <w:szCs w:val="24"/>
          <w:lang w:val="en-US"/>
        </w:rPr>
        <w:t>, p.</w:t>
      </w:r>
      <w:r w:rsidR="0091222C" w:rsidRPr="00D62D3E">
        <w:rPr>
          <w:rFonts w:ascii="Times New Roman" w:hAnsi="Times New Roman" w:cs="Times New Roman"/>
          <w:sz w:val="24"/>
          <w:szCs w:val="24"/>
          <w:lang w:val="en-US"/>
        </w:rPr>
        <w:t xml:space="preserve"> 40</w:t>
      </w:r>
      <w:r w:rsidR="00E46A7E" w:rsidRPr="00D62D3E">
        <w:rPr>
          <w:rFonts w:ascii="Times New Roman" w:hAnsi="Times New Roman" w:cs="Times New Roman"/>
          <w:sz w:val="24"/>
          <w:szCs w:val="24"/>
          <w:lang w:val="en-US"/>
        </w:rPr>
        <w:t xml:space="preserve">). Pidgeon </w:t>
      </w:r>
      <w:r w:rsidR="00746FEC">
        <w:rPr>
          <w:rFonts w:ascii="Times New Roman" w:hAnsi="Times New Roman" w:cs="Times New Roman"/>
          <w:sz w:val="24"/>
          <w:szCs w:val="24"/>
          <w:lang w:val="en-US"/>
        </w:rPr>
        <w:t>and</w:t>
      </w:r>
      <w:r w:rsidR="00E46A7E" w:rsidRPr="00D62D3E">
        <w:rPr>
          <w:rFonts w:ascii="Times New Roman" w:hAnsi="Times New Roman" w:cs="Times New Roman"/>
          <w:sz w:val="24"/>
          <w:szCs w:val="24"/>
          <w:lang w:val="en-US"/>
        </w:rPr>
        <w:t xml:space="preserve"> O'Leary</w:t>
      </w:r>
      <w:r w:rsidR="00396385">
        <w:rPr>
          <w:rFonts w:ascii="Times New Roman" w:hAnsi="Times New Roman" w:cs="Times New Roman"/>
          <w:sz w:val="24"/>
          <w:szCs w:val="24"/>
          <w:lang w:val="en-US"/>
        </w:rPr>
        <w:t xml:space="preserve"> (2000)</w:t>
      </w:r>
      <w:r w:rsidR="00E46A7E" w:rsidRPr="00D62D3E">
        <w:rPr>
          <w:rFonts w:ascii="Times New Roman" w:hAnsi="Times New Roman" w:cs="Times New Roman"/>
          <w:sz w:val="24"/>
          <w:szCs w:val="24"/>
          <w:lang w:val="en-US"/>
        </w:rPr>
        <w:t xml:space="preserve"> </w:t>
      </w:r>
      <w:r w:rsidR="00565461">
        <w:rPr>
          <w:rFonts w:ascii="Times New Roman" w:hAnsi="Times New Roman" w:cs="Times New Roman"/>
          <w:sz w:val="24"/>
          <w:szCs w:val="24"/>
          <w:lang w:val="en-US"/>
        </w:rPr>
        <w:t xml:space="preserve">further </w:t>
      </w:r>
      <w:r w:rsidR="00E46A7E" w:rsidRPr="00D62D3E">
        <w:rPr>
          <w:rFonts w:ascii="Times New Roman" w:hAnsi="Times New Roman" w:cs="Times New Roman"/>
          <w:sz w:val="24"/>
          <w:szCs w:val="24"/>
          <w:lang w:val="en-US"/>
        </w:rPr>
        <w:t xml:space="preserve">discuss this phenomenon and argue that the variable disjunction of information will be </w:t>
      </w:r>
      <w:r w:rsidR="00396385">
        <w:rPr>
          <w:rFonts w:ascii="Times New Roman" w:hAnsi="Times New Roman" w:cs="Times New Roman"/>
          <w:sz w:val="24"/>
          <w:szCs w:val="24"/>
          <w:lang w:val="en-US"/>
        </w:rPr>
        <w:t>“</w:t>
      </w:r>
      <w:r w:rsidR="00E46A7E" w:rsidRPr="00D62D3E">
        <w:rPr>
          <w:rFonts w:ascii="Times New Roman" w:hAnsi="Times New Roman" w:cs="Times New Roman"/>
          <w:sz w:val="24"/>
          <w:szCs w:val="24"/>
          <w:lang w:val="en-US"/>
        </w:rPr>
        <w:t>reinforced by the poor communications endemic to both the internal workings of large organizations and those which also arise across organizational boundaries</w:t>
      </w:r>
      <w:r w:rsidR="00396385">
        <w:rPr>
          <w:rFonts w:ascii="Times New Roman" w:hAnsi="Times New Roman" w:cs="Times New Roman"/>
          <w:sz w:val="24"/>
          <w:szCs w:val="24"/>
          <w:lang w:val="en-US"/>
        </w:rPr>
        <w:t>”</w:t>
      </w:r>
      <w:r w:rsidR="00E46A7E" w:rsidRPr="00D62D3E">
        <w:rPr>
          <w:rFonts w:ascii="Times New Roman" w:hAnsi="Times New Roman" w:cs="Times New Roman"/>
          <w:sz w:val="24"/>
          <w:szCs w:val="24"/>
          <w:lang w:val="en-US"/>
        </w:rPr>
        <w:t xml:space="preserve"> (</w:t>
      </w:r>
      <w:r w:rsidR="00746FEC">
        <w:rPr>
          <w:rFonts w:ascii="Times New Roman" w:hAnsi="Times New Roman" w:cs="Times New Roman"/>
          <w:sz w:val="24"/>
          <w:szCs w:val="24"/>
          <w:lang w:val="en-US"/>
        </w:rPr>
        <w:t xml:space="preserve">p. </w:t>
      </w:r>
      <w:r w:rsidR="00C54C96" w:rsidRPr="00D62D3E">
        <w:rPr>
          <w:rFonts w:ascii="Times New Roman" w:hAnsi="Times New Roman" w:cs="Times New Roman"/>
          <w:sz w:val="24"/>
          <w:szCs w:val="24"/>
          <w:lang w:val="en-US"/>
        </w:rPr>
        <w:t>19)</w:t>
      </w:r>
      <w:r w:rsidR="00E46A7E" w:rsidRPr="00D62D3E">
        <w:rPr>
          <w:rFonts w:ascii="Times New Roman" w:hAnsi="Times New Roman" w:cs="Times New Roman"/>
          <w:sz w:val="24"/>
          <w:szCs w:val="24"/>
          <w:lang w:val="en-US"/>
        </w:rPr>
        <w:t>.</w:t>
      </w:r>
      <w:r w:rsidR="00C54C96" w:rsidRPr="00D62D3E">
        <w:rPr>
          <w:rFonts w:ascii="Times New Roman" w:hAnsi="Times New Roman" w:cs="Times New Roman"/>
          <w:sz w:val="24"/>
          <w:szCs w:val="24"/>
          <w:lang w:val="en-US"/>
        </w:rPr>
        <w:t xml:space="preserve"> This </w:t>
      </w:r>
      <w:r w:rsidR="00565461">
        <w:rPr>
          <w:rFonts w:ascii="Times New Roman" w:hAnsi="Times New Roman" w:cs="Times New Roman"/>
          <w:sz w:val="24"/>
          <w:szCs w:val="24"/>
          <w:lang w:val="en-US"/>
        </w:rPr>
        <w:t xml:space="preserve">relates </w:t>
      </w:r>
      <w:r w:rsidR="00C54C96" w:rsidRPr="00D62D3E">
        <w:rPr>
          <w:rFonts w:ascii="Times New Roman" w:hAnsi="Times New Roman" w:cs="Times New Roman"/>
          <w:sz w:val="24"/>
          <w:szCs w:val="24"/>
          <w:lang w:val="en-US"/>
        </w:rPr>
        <w:t>not only to the causes of accidents</w:t>
      </w:r>
      <w:r w:rsidR="00595185">
        <w:rPr>
          <w:rFonts w:ascii="Times New Roman" w:hAnsi="Times New Roman" w:cs="Times New Roman"/>
          <w:sz w:val="24"/>
          <w:szCs w:val="24"/>
          <w:lang w:val="en-US"/>
        </w:rPr>
        <w:t>,</w:t>
      </w:r>
      <w:r w:rsidR="00C54C96" w:rsidRPr="00D62D3E">
        <w:rPr>
          <w:rFonts w:ascii="Times New Roman" w:hAnsi="Times New Roman" w:cs="Times New Roman"/>
          <w:sz w:val="24"/>
          <w:szCs w:val="24"/>
          <w:lang w:val="en-US"/>
        </w:rPr>
        <w:t xml:space="preserve"> but also to </w:t>
      </w:r>
      <w:r w:rsidR="00396385">
        <w:rPr>
          <w:rFonts w:ascii="Times New Roman" w:hAnsi="Times New Roman" w:cs="Times New Roman"/>
          <w:sz w:val="24"/>
          <w:szCs w:val="24"/>
          <w:lang w:val="en-US"/>
        </w:rPr>
        <w:t xml:space="preserve">the </w:t>
      </w:r>
      <w:r w:rsidR="00C54C96" w:rsidRPr="00D62D3E">
        <w:rPr>
          <w:rFonts w:ascii="Times New Roman" w:hAnsi="Times New Roman" w:cs="Times New Roman"/>
          <w:sz w:val="24"/>
          <w:szCs w:val="24"/>
          <w:lang w:val="en-US"/>
        </w:rPr>
        <w:t xml:space="preserve">barriers to organizational learning from accidents. </w:t>
      </w:r>
    </w:p>
    <w:p w14:paraId="22C9C0BC" w14:textId="5F485F47" w:rsidR="00C51B8D" w:rsidRDefault="00C54C96">
      <w:pPr>
        <w:rPr>
          <w:rFonts w:ascii="Times New Roman" w:hAnsi="Times New Roman" w:cs="Times New Roman"/>
          <w:sz w:val="24"/>
          <w:szCs w:val="24"/>
          <w:lang w:val="en-US"/>
        </w:rPr>
      </w:pPr>
      <w:r w:rsidRPr="00D62D3E">
        <w:rPr>
          <w:rFonts w:ascii="Times New Roman" w:hAnsi="Times New Roman" w:cs="Times New Roman"/>
          <w:sz w:val="24"/>
          <w:szCs w:val="24"/>
          <w:lang w:val="en-US"/>
        </w:rPr>
        <w:t xml:space="preserve">When policymakers and managers make decisions about which risks </w:t>
      </w:r>
      <w:r w:rsidR="004402AD">
        <w:rPr>
          <w:rFonts w:ascii="Times New Roman" w:hAnsi="Times New Roman" w:cs="Times New Roman"/>
          <w:sz w:val="24"/>
          <w:szCs w:val="24"/>
          <w:lang w:val="en-US"/>
        </w:rPr>
        <w:t>are</w:t>
      </w:r>
      <w:r w:rsidR="004402AD" w:rsidRPr="00D62D3E">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given wh</w:t>
      </w:r>
      <w:r w:rsidR="00396385">
        <w:rPr>
          <w:rFonts w:ascii="Times New Roman" w:hAnsi="Times New Roman" w:cs="Times New Roman"/>
          <w:sz w:val="24"/>
          <w:szCs w:val="24"/>
          <w:lang w:val="en-US"/>
        </w:rPr>
        <w:t>at level of</w:t>
      </w:r>
      <w:r w:rsidRPr="00D62D3E">
        <w:rPr>
          <w:rFonts w:ascii="Times New Roman" w:hAnsi="Times New Roman" w:cs="Times New Roman"/>
          <w:sz w:val="24"/>
          <w:szCs w:val="24"/>
          <w:lang w:val="en-US"/>
        </w:rPr>
        <w:t xml:space="preserve"> priority, they </w:t>
      </w:r>
      <w:r w:rsidR="00595185">
        <w:rPr>
          <w:rFonts w:ascii="Times New Roman" w:hAnsi="Times New Roman" w:cs="Times New Roman"/>
          <w:sz w:val="24"/>
          <w:szCs w:val="24"/>
          <w:lang w:val="en-US"/>
        </w:rPr>
        <w:t xml:space="preserve">typically </w:t>
      </w:r>
      <w:r w:rsidR="004402AD">
        <w:rPr>
          <w:rFonts w:ascii="Times New Roman" w:hAnsi="Times New Roman" w:cs="Times New Roman"/>
          <w:sz w:val="24"/>
          <w:szCs w:val="24"/>
          <w:lang w:val="en-US"/>
        </w:rPr>
        <w:t xml:space="preserve">call for or </w:t>
      </w:r>
      <w:r w:rsidR="00396385">
        <w:rPr>
          <w:rFonts w:ascii="Times New Roman" w:hAnsi="Times New Roman" w:cs="Times New Roman"/>
          <w:sz w:val="24"/>
          <w:szCs w:val="24"/>
          <w:lang w:val="en-US"/>
        </w:rPr>
        <w:t>require</w:t>
      </w:r>
      <w:r w:rsidRPr="00D62D3E">
        <w:rPr>
          <w:rFonts w:ascii="Times New Roman" w:hAnsi="Times New Roman" w:cs="Times New Roman"/>
          <w:sz w:val="24"/>
          <w:szCs w:val="24"/>
          <w:lang w:val="en-US"/>
        </w:rPr>
        <w:t xml:space="preserve"> some form of comprehensive risk assessment </w:t>
      </w:r>
      <w:r w:rsidR="004402AD">
        <w:rPr>
          <w:rFonts w:ascii="Times New Roman" w:hAnsi="Times New Roman" w:cs="Times New Roman"/>
          <w:sz w:val="24"/>
          <w:szCs w:val="24"/>
          <w:lang w:val="en-US"/>
        </w:rPr>
        <w:t>as an aid to decision-making</w:t>
      </w:r>
      <w:r w:rsidR="00595185">
        <w:rPr>
          <w:rFonts w:ascii="Times New Roman" w:hAnsi="Times New Roman" w:cs="Times New Roman"/>
          <w:sz w:val="24"/>
          <w:szCs w:val="24"/>
          <w:lang w:val="en-US"/>
        </w:rPr>
        <w:t>, at least</w:t>
      </w:r>
      <w:r w:rsidRPr="00D62D3E">
        <w:rPr>
          <w:rFonts w:ascii="Times New Roman" w:hAnsi="Times New Roman" w:cs="Times New Roman"/>
          <w:sz w:val="24"/>
          <w:szCs w:val="24"/>
          <w:lang w:val="en-US"/>
        </w:rPr>
        <w:t xml:space="preserve"> </w:t>
      </w:r>
      <w:proofErr w:type="gramStart"/>
      <w:r w:rsidR="004402AD">
        <w:rPr>
          <w:rFonts w:ascii="Times New Roman" w:hAnsi="Times New Roman" w:cs="Times New Roman"/>
          <w:sz w:val="24"/>
          <w:szCs w:val="24"/>
          <w:lang w:val="en-US"/>
        </w:rPr>
        <w:t>with regard to</w:t>
      </w:r>
      <w:proofErr w:type="gramEnd"/>
      <w:r w:rsidR="004402AD">
        <w:rPr>
          <w:rFonts w:ascii="Times New Roman" w:hAnsi="Times New Roman" w:cs="Times New Roman"/>
          <w:sz w:val="24"/>
          <w:szCs w:val="24"/>
          <w:lang w:val="en-US"/>
        </w:rPr>
        <w:t xml:space="preserve"> what</w:t>
      </w:r>
      <w:r w:rsidRPr="00D62D3E">
        <w:rPr>
          <w:rFonts w:ascii="Times New Roman" w:hAnsi="Times New Roman" w:cs="Times New Roman"/>
          <w:sz w:val="24"/>
          <w:szCs w:val="24"/>
          <w:lang w:val="en-US"/>
        </w:rPr>
        <w:t xml:space="preserve"> risks are the most important to </w:t>
      </w:r>
      <w:r w:rsidR="004402AD">
        <w:rPr>
          <w:rFonts w:ascii="Times New Roman" w:hAnsi="Times New Roman" w:cs="Times New Roman"/>
          <w:sz w:val="24"/>
          <w:szCs w:val="24"/>
          <w:lang w:val="en-US"/>
        </w:rPr>
        <w:t xml:space="preserve">address when and how. In the process, issues of </w:t>
      </w:r>
      <w:r w:rsidRPr="00D62D3E">
        <w:rPr>
          <w:rFonts w:ascii="Times New Roman" w:hAnsi="Times New Roman" w:cs="Times New Roman"/>
          <w:sz w:val="24"/>
          <w:szCs w:val="24"/>
          <w:lang w:val="en-US"/>
        </w:rPr>
        <w:t xml:space="preserve">safety and security </w:t>
      </w:r>
      <w:r w:rsidR="004402AD">
        <w:rPr>
          <w:rFonts w:ascii="Times New Roman" w:hAnsi="Times New Roman" w:cs="Times New Roman"/>
          <w:sz w:val="24"/>
          <w:szCs w:val="24"/>
          <w:lang w:val="en-US"/>
        </w:rPr>
        <w:t xml:space="preserve">understandably </w:t>
      </w:r>
      <w:r w:rsidR="00595185">
        <w:rPr>
          <w:rFonts w:ascii="Times New Roman" w:hAnsi="Times New Roman" w:cs="Times New Roman"/>
          <w:sz w:val="24"/>
          <w:szCs w:val="24"/>
          <w:lang w:val="en-US"/>
        </w:rPr>
        <w:t xml:space="preserve">attain </w:t>
      </w:r>
      <w:proofErr w:type="gramStart"/>
      <w:r w:rsidR="00F26BD4">
        <w:rPr>
          <w:rFonts w:ascii="Times New Roman" w:hAnsi="Times New Roman" w:cs="Times New Roman"/>
          <w:sz w:val="24"/>
          <w:szCs w:val="24"/>
          <w:lang w:val="en-US"/>
        </w:rPr>
        <w:t>more or less</w:t>
      </w:r>
      <w:r w:rsidR="004402AD">
        <w:rPr>
          <w:rFonts w:ascii="Times New Roman" w:hAnsi="Times New Roman" w:cs="Times New Roman"/>
          <w:sz w:val="24"/>
          <w:szCs w:val="24"/>
          <w:lang w:val="en-US"/>
        </w:rPr>
        <w:t xml:space="preserve"> priority</w:t>
      </w:r>
      <w:proofErr w:type="gramEnd"/>
      <w:r w:rsidR="004402AD">
        <w:rPr>
          <w:rFonts w:ascii="Times New Roman" w:hAnsi="Times New Roman" w:cs="Times New Roman"/>
          <w:sz w:val="24"/>
          <w:szCs w:val="24"/>
          <w:lang w:val="en-US"/>
        </w:rPr>
        <w:t xml:space="preserve"> as well</w:t>
      </w:r>
      <w:r w:rsidR="00F26BD4">
        <w:rPr>
          <w:rFonts w:ascii="Times New Roman" w:hAnsi="Times New Roman" w:cs="Times New Roman"/>
          <w:sz w:val="24"/>
          <w:szCs w:val="24"/>
          <w:lang w:val="en-US"/>
        </w:rPr>
        <w:t>.</w:t>
      </w:r>
      <w:r w:rsidR="00732DF8">
        <w:rPr>
          <w:rFonts w:ascii="Times New Roman" w:hAnsi="Times New Roman" w:cs="Times New Roman"/>
          <w:sz w:val="24"/>
          <w:szCs w:val="24"/>
          <w:lang w:val="en-US"/>
        </w:rPr>
        <w:t xml:space="preserve"> </w:t>
      </w:r>
      <w:r w:rsidR="00595185">
        <w:rPr>
          <w:rFonts w:ascii="Times New Roman" w:hAnsi="Times New Roman" w:cs="Times New Roman"/>
          <w:sz w:val="24"/>
          <w:szCs w:val="24"/>
          <w:lang w:val="en-US"/>
        </w:rPr>
        <w:t>By extension</w:t>
      </w:r>
      <w:r w:rsidR="00732DF8">
        <w:rPr>
          <w:rFonts w:ascii="Times New Roman" w:hAnsi="Times New Roman" w:cs="Times New Roman"/>
          <w:sz w:val="24"/>
          <w:szCs w:val="24"/>
          <w:lang w:val="en-US"/>
        </w:rPr>
        <w:t xml:space="preserve">, </w:t>
      </w:r>
      <w:r w:rsidR="00595185">
        <w:rPr>
          <w:rFonts w:ascii="Times New Roman" w:hAnsi="Times New Roman" w:cs="Times New Roman"/>
          <w:sz w:val="24"/>
          <w:szCs w:val="24"/>
          <w:lang w:val="en-US"/>
        </w:rPr>
        <w:t xml:space="preserve">this priority-setting makes </w:t>
      </w:r>
      <w:r w:rsidR="00732DF8">
        <w:rPr>
          <w:rFonts w:ascii="Times New Roman" w:hAnsi="Times New Roman" w:cs="Times New Roman"/>
          <w:sz w:val="24"/>
          <w:szCs w:val="24"/>
          <w:lang w:val="en-US"/>
        </w:rPr>
        <w:t xml:space="preserve">it necessary for the safety oriented and </w:t>
      </w:r>
      <w:r w:rsidR="00031255">
        <w:rPr>
          <w:rFonts w:ascii="Times New Roman" w:hAnsi="Times New Roman" w:cs="Times New Roman"/>
          <w:sz w:val="24"/>
          <w:szCs w:val="24"/>
          <w:lang w:val="en-US"/>
        </w:rPr>
        <w:t>security</w:t>
      </w:r>
      <w:r w:rsidR="00732DF8">
        <w:rPr>
          <w:rFonts w:ascii="Times New Roman" w:hAnsi="Times New Roman" w:cs="Times New Roman"/>
          <w:sz w:val="24"/>
          <w:szCs w:val="24"/>
          <w:lang w:val="en-US"/>
        </w:rPr>
        <w:t xml:space="preserve"> oriented groups from our first case to coordinate across the cultural divide we have outlined. </w:t>
      </w:r>
      <w:r w:rsidR="007C3571">
        <w:rPr>
          <w:rFonts w:ascii="Times New Roman" w:hAnsi="Times New Roman" w:cs="Times New Roman"/>
          <w:sz w:val="24"/>
          <w:szCs w:val="24"/>
          <w:lang w:val="en-US"/>
        </w:rPr>
        <w:t>Ideally</w:t>
      </w:r>
      <w:r w:rsidR="00A41B8A" w:rsidRPr="00D62D3E">
        <w:rPr>
          <w:rFonts w:ascii="Times New Roman" w:hAnsi="Times New Roman" w:cs="Times New Roman"/>
          <w:sz w:val="24"/>
          <w:szCs w:val="24"/>
          <w:lang w:val="en-US"/>
        </w:rPr>
        <w:t>, decision</w:t>
      </w:r>
      <w:r w:rsidR="00396385">
        <w:rPr>
          <w:rFonts w:ascii="Times New Roman" w:hAnsi="Times New Roman" w:cs="Times New Roman"/>
          <w:sz w:val="24"/>
          <w:szCs w:val="24"/>
          <w:lang w:val="en-US"/>
        </w:rPr>
        <w:t>-</w:t>
      </w:r>
      <w:r w:rsidR="00A41B8A" w:rsidRPr="00D62D3E">
        <w:rPr>
          <w:rFonts w:ascii="Times New Roman" w:hAnsi="Times New Roman" w:cs="Times New Roman"/>
          <w:sz w:val="24"/>
          <w:szCs w:val="24"/>
          <w:lang w:val="en-US"/>
        </w:rPr>
        <w:t xml:space="preserve">making about risk </w:t>
      </w:r>
      <w:r w:rsidR="00396385">
        <w:rPr>
          <w:rFonts w:ascii="Times New Roman" w:hAnsi="Times New Roman" w:cs="Times New Roman"/>
          <w:sz w:val="24"/>
          <w:szCs w:val="24"/>
          <w:lang w:val="en-US"/>
        </w:rPr>
        <w:t>is</w:t>
      </w:r>
      <w:r w:rsidR="00A41B8A" w:rsidRPr="00D62D3E">
        <w:rPr>
          <w:rFonts w:ascii="Times New Roman" w:hAnsi="Times New Roman" w:cs="Times New Roman"/>
          <w:sz w:val="24"/>
          <w:szCs w:val="24"/>
          <w:lang w:val="en-US"/>
        </w:rPr>
        <w:t xml:space="preserve"> followed by the implementation of risk</w:t>
      </w:r>
      <w:r w:rsidR="00396385">
        <w:rPr>
          <w:rFonts w:ascii="Times New Roman" w:hAnsi="Times New Roman" w:cs="Times New Roman"/>
          <w:sz w:val="24"/>
          <w:szCs w:val="24"/>
          <w:lang w:val="en-US"/>
        </w:rPr>
        <w:t>-</w:t>
      </w:r>
      <w:r w:rsidR="00A41B8A" w:rsidRPr="00D62D3E">
        <w:rPr>
          <w:rFonts w:ascii="Times New Roman" w:hAnsi="Times New Roman" w:cs="Times New Roman"/>
          <w:sz w:val="24"/>
          <w:szCs w:val="24"/>
          <w:lang w:val="en-US"/>
        </w:rPr>
        <w:t>reducing measures. The implementation of risk</w:t>
      </w:r>
      <w:r w:rsidR="00396385">
        <w:rPr>
          <w:rFonts w:ascii="Times New Roman" w:hAnsi="Times New Roman" w:cs="Times New Roman"/>
          <w:sz w:val="24"/>
          <w:szCs w:val="24"/>
          <w:lang w:val="en-US"/>
        </w:rPr>
        <w:t>-</w:t>
      </w:r>
      <w:r w:rsidR="00A41B8A" w:rsidRPr="00D62D3E">
        <w:rPr>
          <w:rFonts w:ascii="Times New Roman" w:hAnsi="Times New Roman" w:cs="Times New Roman"/>
          <w:sz w:val="24"/>
          <w:szCs w:val="24"/>
          <w:lang w:val="en-US"/>
        </w:rPr>
        <w:t xml:space="preserve">reducing measures </w:t>
      </w:r>
      <w:r w:rsidR="00DC42B5">
        <w:rPr>
          <w:rFonts w:ascii="Times New Roman" w:hAnsi="Times New Roman" w:cs="Times New Roman"/>
          <w:sz w:val="24"/>
          <w:szCs w:val="24"/>
          <w:lang w:val="en-US"/>
        </w:rPr>
        <w:t>can and often does</w:t>
      </w:r>
      <w:r w:rsidR="00DC42B5" w:rsidRPr="00D62D3E">
        <w:rPr>
          <w:rFonts w:ascii="Times New Roman" w:hAnsi="Times New Roman" w:cs="Times New Roman"/>
          <w:sz w:val="24"/>
          <w:szCs w:val="24"/>
          <w:lang w:val="en-US"/>
        </w:rPr>
        <w:t xml:space="preserve"> </w:t>
      </w:r>
      <w:r w:rsidR="00A41B8A" w:rsidRPr="00D62D3E">
        <w:rPr>
          <w:rFonts w:ascii="Times New Roman" w:hAnsi="Times New Roman" w:cs="Times New Roman"/>
          <w:sz w:val="24"/>
          <w:szCs w:val="24"/>
          <w:lang w:val="en-US"/>
        </w:rPr>
        <w:t xml:space="preserve">require collaboration across organizational </w:t>
      </w:r>
      <w:r w:rsidR="00375426">
        <w:rPr>
          <w:rFonts w:ascii="Times New Roman" w:hAnsi="Times New Roman" w:cs="Times New Roman"/>
          <w:sz w:val="24"/>
          <w:szCs w:val="24"/>
          <w:lang w:val="en-US"/>
        </w:rPr>
        <w:t xml:space="preserve">and cultural </w:t>
      </w:r>
      <w:r w:rsidR="00A41B8A" w:rsidRPr="00D62D3E">
        <w:rPr>
          <w:rFonts w:ascii="Times New Roman" w:hAnsi="Times New Roman" w:cs="Times New Roman"/>
          <w:sz w:val="24"/>
          <w:szCs w:val="24"/>
          <w:lang w:val="en-US"/>
        </w:rPr>
        <w:t xml:space="preserve">boundaries. </w:t>
      </w:r>
      <w:r w:rsidR="00212224" w:rsidRPr="00D62D3E">
        <w:rPr>
          <w:rFonts w:ascii="Times New Roman" w:hAnsi="Times New Roman" w:cs="Times New Roman"/>
          <w:sz w:val="24"/>
          <w:szCs w:val="24"/>
          <w:lang w:val="en-US"/>
        </w:rPr>
        <w:t>As</w:t>
      </w:r>
      <w:r w:rsidR="00375426">
        <w:rPr>
          <w:rFonts w:ascii="Times New Roman" w:hAnsi="Times New Roman" w:cs="Times New Roman"/>
          <w:sz w:val="24"/>
          <w:szCs w:val="24"/>
          <w:lang w:val="en-US"/>
        </w:rPr>
        <w:t xml:space="preserve"> also</w:t>
      </w:r>
      <w:r w:rsidR="00212224" w:rsidRPr="00D62D3E">
        <w:rPr>
          <w:rFonts w:ascii="Times New Roman" w:hAnsi="Times New Roman" w:cs="Times New Roman"/>
          <w:sz w:val="24"/>
          <w:szCs w:val="24"/>
          <w:lang w:val="en-US"/>
        </w:rPr>
        <w:t xml:space="preserve"> seen in our third</w:t>
      </w:r>
      <w:r w:rsidR="003F29DA">
        <w:rPr>
          <w:rFonts w:ascii="Times New Roman" w:hAnsi="Times New Roman" w:cs="Times New Roman"/>
          <w:sz w:val="24"/>
          <w:szCs w:val="24"/>
          <w:lang w:val="en-US"/>
        </w:rPr>
        <w:t xml:space="preserve"> </w:t>
      </w:r>
      <w:r w:rsidR="00212224" w:rsidRPr="00D62D3E">
        <w:rPr>
          <w:rFonts w:ascii="Times New Roman" w:hAnsi="Times New Roman" w:cs="Times New Roman"/>
          <w:sz w:val="24"/>
          <w:szCs w:val="24"/>
          <w:lang w:val="en-US"/>
        </w:rPr>
        <w:t>case describing the border-making process between</w:t>
      </w:r>
      <w:r w:rsidR="003F29DA">
        <w:rPr>
          <w:rFonts w:ascii="Times New Roman" w:hAnsi="Times New Roman" w:cs="Times New Roman"/>
          <w:sz w:val="24"/>
          <w:szCs w:val="24"/>
          <w:lang w:val="en-US"/>
        </w:rPr>
        <w:t xml:space="preserve"> </w:t>
      </w:r>
      <w:r w:rsidR="00212224" w:rsidRPr="00D62D3E">
        <w:rPr>
          <w:rFonts w:ascii="Times New Roman" w:hAnsi="Times New Roman" w:cs="Times New Roman"/>
          <w:sz w:val="24"/>
          <w:szCs w:val="24"/>
          <w:lang w:val="en-US"/>
        </w:rPr>
        <w:t>the operational</w:t>
      </w:r>
      <w:r w:rsidR="00396385">
        <w:rPr>
          <w:rFonts w:ascii="Times New Roman" w:hAnsi="Times New Roman" w:cs="Times New Roman"/>
          <w:sz w:val="24"/>
          <w:szCs w:val="24"/>
          <w:lang w:val="en-US"/>
        </w:rPr>
        <w:t>ly</w:t>
      </w:r>
      <w:r w:rsidR="00212224" w:rsidRPr="00D62D3E">
        <w:rPr>
          <w:rFonts w:ascii="Times New Roman" w:hAnsi="Times New Roman" w:cs="Times New Roman"/>
          <w:sz w:val="24"/>
          <w:szCs w:val="24"/>
          <w:lang w:val="en-US"/>
        </w:rPr>
        <w:t xml:space="preserve"> oriented and </w:t>
      </w:r>
      <w:r w:rsidR="009E3AFF">
        <w:rPr>
          <w:rFonts w:ascii="Times New Roman" w:hAnsi="Times New Roman" w:cs="Times New Roman"/>
          <w:sz w:val="24"/>
          <w:szCs w:val="24"/>
          <w:lang w:val="en-US"/>
        </w:rPr>
        <w:t>strategically</w:t>
      </w:r>
      <w:r w:rsidR="009E3AFF" w:rsidRPr="00D62D3E">
        <w:rPr>
          <w:rFonts w:ascii="Times New Roman" w:hAnsi="Times New Roman" w:cs="Times New Roman"/>
          <w:sz w:val="24"/>
          <w:szCs w:val="24"/>
          <w:lang w:val="en-US"/>
        </w:rPr>
        <w:t xml:space="preserve"> </w:t>
      </w:r>
      <w:r w:rsidR="00212224" w:rsidRPr="00D62D3E">
        <w:rPr>
          <w:rFonts w:ascii="Times New Roman" w:hAnsi="Times New Roman" w:cs="Times New Roman"/>
          <w:sz w:val="24"/>
          <w:szCs w:val="24"/>
          <w:lang w:val="en-US"/>
        </w:rPr>
        <w:t>oriented within the</w:t>
      </w:r>
      <w:r w:rsidR="003F29DA">
        <w:rPr>
          <w:rFonts w:ascii="Times New Roman" w:hAnsi="Times New Roman" w:cs="Times New Roman"/>
          <w:sz w:val="24"/>
          <w:szCs w:val="24"/>
          <w:lang w:val="en-US"/>
        </w:rPr>
        <w:t xml:space="preserve"> </w:t>
      </w:r>
      <w:r w:rsidR="00212224" w:rsidRPr="00D62D3E">
        <w:rPr>
          <w:rFonts w:ascii="Times New Roman" w:hAnsi="Times New Roman" w:cs="Times New Roman"/>
          <w:sz w:val="24"/>
          <w:szCs w:val="24"/>
          <w:lang w:val="en-US"/>
        </w:rPr>
        <w:t>police, different groups ha</w:t>
      </w:r>
      <w:r w:rsidR="00595185">
        <w:rPr>
          <w:rFonts w:ascii="Times New Roman" w:hAnsi="Times New Roman" w:cs="Times New Roman"/>
          <w:sz w:val="24"/>
          <w:szCs w:val="24"/>
          <w:lang w:val="en-US"/>
        </w:rPr>
        <w:t>d in fact quite</w:t>
      </w:r>
      <w:r w:rsidR="00212224" w:rsidRPr="00D62D3E">
        <w:rPr>
          <w:rFonts w:ascii="Times New Roman" w:hAnsi="Times New Roman" w:cs="Times New Roman"/>
          <w:sz w:val="24"/>
          <w:szCs w:val="24"/>
          <w:lang w:val="en-US"/>
        </w:rPr>
        <w:t xml:space="preserve"> </w:t>
      </w:r>
      <w:r w:rsidR="00DC42B5">
        <w:rPr>
          <w:rFonts w:ascii="Times New Roman" w:hAnsi="Times New Roman" w:cs="Times New Roman"/>
          <w:sz w:val="24"/>
          <w:szCs w:val="24"/>
          <w:lang w:val="en-US"/>
        </w:rPr>
        <w:t>varied</w:t>
      </w:r>
      <w:r w:rsidR="00DC42B5" w:rsidRPr="00D62D3E">
        <w:rPr>
          <w:rFonts w:ascii="Times New Roman" w:hAnsi="Times New Roman" w:cs="Times New Roman"/>
          <w:sz w:val="24"/>
          <w:szCs w:val="24"/>
          <w:lang w:val="en-US"/>
        </w:rPr>
        <w:t xml:space="preserve"> </w:t>
      </w:r>
      <w:r w:rsidR="00212224" w:rsidRPr="00D62D3E">
        <w:rPr>
          <w:rFonts w:ascii="Times New Roman" w:hAnsi="Times New Roman" w:cs="Times New Roman"/>
          <w:sz w:val="24"/>
          <w:szCs w:val="24"/>
          <w:lang w:val="en-US"/>
        </w:rPr>
        <w:t>views regarding which measures</w:t>
      </w:r>
      <w:r w:rsidR="004D725B">
        <w:rPr>
          <w:rFonts w:ascii="Times New Roman" w:hAnsi="Times New Roman" w:cs="Times New Roman"/>
          <w:sz w:val="24"/>
          <w:szCs w:val="24"/>
          <w:lang w:val="en-US"/>
        </w:rPr>
        <w:t xml:space="preserve"> </w:t>
      </w:r>
      <w:r w:rsidR="00212224" w:rsidRPr="00D62D3E">
        <w:rPr>
          <w:rFonts w:ascii="Times New Roman" w:hAnsi="Times New Roman" w:cs="Times New Roman"/>
          <w:sz w:val="24"/>
          <w:szCs w:val="24"/>
          <w:lang w:val="en-US"/>
        </w:rPr>
        <w:t>should be implemented to improve the ability</w:t>
      </w:r>
      <w:r w:rsidR="003F29DA">
        <w:rPr>
          <w:rFonts w:ascii="Times New Roman" w:hAnsi="Times New Roman" w:cs="Times New Roman"/>
          <w:sz w:val="24"/>
          <w:szCs w:val="24"/>
          <w:lang w:val="en-US"/>
        </w:rPr>
        <w:t xml:space="preserve"> </w:t>
      </w:r>
      <w:r w:rsidR="00212224" w:rsidRPr="00D62D3E">
        <w:rPr>
          <w:rFonts w:ascii="Times New Roman" w:hAnsi="Times New Roman" w:cs="Times New Roman"/>
          <w:sz w:val="24"/>
          <w:szCs w:val="24"/>
          <w:lang w:val="en-US"/>
        </w:rPr>
        <w:t xml:space="preserve">of the police to handle future terror attacks. </w:t>
      </w:r>
    </w:p>
    <w:p w14:paraId="65F624B8" w14:textId="54E686F1" w:rsidR="007A2CAB" w:rsidRPr="00D62D3E" w:rsidRDefault="006651DA">
      <w:pPr>
        <w:rPr>
          <w:rFonts w:ascii="Times New Roman" w:hAnsi="Times New Roman" w:cs="Times New Roman"/>
          <w:sz w:val="24"/>
          <w:szCs w:val="24"/>
          <w:lang w:val="en-US"/>
        </w:rPr>
      </w:pPr>
      <w:r w:rsidRPr="00D62D3E">
        <w:rPr>
          <w:rFonts w:ascii="Times New Roman" w:hAnsi="Times New Roman" w:cs="Times New Roman"/>
          <w:sz w:val="24"/>
          <w:szCs w:val="24"/>
          <w:lang w:val="en-US"/>
        </w:rPr>
        <w:t xml:space="preserve">After the </w:t>
      </w:r>
      <w:r w:rsidR="00396385">
        <w:rPr>
          <w:rFonts w:ascii="Times New Roman" w:hAnsi="Times New Roman" w:cs="Times New Roman"/>
          <w:sz w:val="24"/>
          <w:szCs w:val="24"/>
          <w:lang w:val="en-US"/>
        </w:rPr>
        <w:t xml:space="preserve">2011 </w:t>
      </w:r>
      <w:r w:rsidRPr="00D62D3E">
        <w:rPr>
          <w:rFonts w:ascii="Times New Roman" w:hAnsi="Times New Roman" w:cs="Times New Roman"/>
          <w:sz w:val="24"/>
          <w:szCs w:val="24"/>
          <w:lang w:val="en-US"/>
        </w:rPr>
        <w:t>Oslo terror</w:t>
      </w:r>
      <w:r w:rsidR="00A41B8A" w:rsidRPr="00D62D3E">
        <w:rPr>
          <w:rFonts w:ascii="Times New Roman" w:hAnsi="Times New Roman" w:cs="Times New Roman"/>
          <w:sz w:val="24"/>
          <w:szCs w:val="24"/>
          <w:lang w:val="en-US"/>
        </w:rPr>
        <w:t xml:space="preserve"> </w:t>
      </w:r>
      <w:r w:rsidR="00396385">
        <w:rPr>
          <w:rFonts w:ascii="Times New Roman" w:hAnsi="Times New Roman" w:cs="Times New Roman"/>
          <w:sz w:val="24"/>
          <w:szCs w:val="24"/>
          <w:lang w:val="en-US"/>
        </w:rPr>
        <w:t>attacks</w:t>
      </w:r>
      <w:r w:rsidRPr="00DA6D2C">
        <w:rPr>
          <w:rFonts w:ascii="Times New Roman" w:hAnsi="Times New Roman" w:cs="Times New Roman"/>
          <w:sz w:val="24"/>
          <w:szCs w:val="24"/>
          <w:lang w:val="en-US"/>
        </w:rPr>
        <w:t xml:space="preserve">, implementation capacity became a key concept of the </w:t>
      </w:r>
      <w:r w:rsidR="00DC42B5">
        <w:rPr>
          <w:rFonts w:ascii="Times New Roman" w:hAnsi="Times New Roman" w:cs="Times New Roman"/>
          <w:sz w:val="24"/>
          <w:szCs w:val="24"/>
          <w:lang w:val="en-US"/>
        </w:rPr>
        <w:t xml:space="preserve">official </w:t>
      </w:r>
      <w:r w:rsidRPr="00DA6D2C">
        <w:rPr>
          <w:rFonts w:ascii="Times New Roman" w:hAnsi="Times New Roman" w:cs="Times New Roman"/>
          <w:sz w:val="24"/>
          <w:szCs w:val="24"/>
          <w:lang w:val="en-US"/>
        </w:rPr>
        <w:t xml:space="preserve">investigation. </w:t>
      </w:r>
      <w:r w:rsidR="00DC42B5">
        <w:rPr>
          <w:rFonts w:ascii="Times New Roman" w:hAnsi="Times New Roman" w:cs="Times New Roman"/>
          <w:sz w:val="24"/>
          <w:szCs w:val="24"/>
          <w:lang w:val="en-US"/>
        </w:rPr>
        <w:t>The term</w:t>
      </w:r>
      <w:r w:rsidR="00396385">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refers to the ability to carry through improvement measures (</w:t>
      </w:r>
      <w:r w:rsidR="00DC42B5">
        <w:rPr>
          <w:rFonts w:ascii="Times New Roman" w:hAnsi="Times New Roman" w:cs="Times New Roman"/>
          <w:sz w:val="24"/>
          <w:szCs w:val="24"/>
          <w:lang w:val="en-US"/>
        </w:rPr>
        <w:t xml:space="preserve">especially those for </w:t>
      </w:r>
      <w:r w:rsidRPr="00D62D3E">
        <w:rPr>
          <w:rFonts w:ascii="Times New Roman" w:hAnsi="Times New Roman" w:cs="Times New Roman"/>
          <w:sz w:val="24"/>
          <w:szCs w:val="24"/>
          <w:lang w:val="en-US"/>
        </w:rPr>
        <w:t xml:space="preserve">safety and security) that </w:t>
      </w:r>
      <w:r w:rsidR="00396385">
        <w:rPr>
          <w:rFonts w:ascii="Times New Roman" w:hAnsi="Times New Roman" w:cs="Times New Roman"/>
          <w:sz w:val="24"/>
          <w:szCs w:val="24"/>
          <w:lang w:val="en-US"/>
        </w:rPr>
        <w:t>h</w:t>
      </w:r>
      <w:r w:rsidRPr="00D62D3E">
        <w:rPr>
          <w:rFonts w:ascii="Times New Roman" w:hAnsi="Times New Roman" w:cs="Times New Roman"/>
          <w:sz w:val="24"/>
          <w:szCs w:val="24"/>
          <w:lang w:val="en-US"/>
        </w:rPr>
        <w:t>a</w:t>
      </w:r>
      <w:r w:rsidR="00396385">
        <w:rPr>
          <w:rFonts w:ascii="Times New Roman" w:hAnsi="Times New Roman" w:cs="Times New Roman"/>
          <w:sz w:val="24"/>
          <w:szCs w:val="24"/>
          <w:lang w:val="en-US"/>
        </w:rPr>
        <w:t>ve</w:t>
      </w:r>
      <w:r w:rsidRPr="00D62D3E">
        <w:rPr>
          <w:rFonts w:ascii="Times New Roman" w:hAnsi="Times New Roman" w:cs="Times New Roman"/>
          <w:sz w:val="24"/>
          <w:szCs w:val="24"/>
          <w:lang w:val="en-US"/>
        </w:rPr>
        <w:t xml:space="preserve"> </w:t>
      </w:r>
      <w:r w:rsidR="00396385">
        <w:rPr>
          <w:rFonts w:ascii="Times New Roman" w:hAnsi="Times New Roman" w:cs="Times New Roman"/>
          <w:sz w:val="24"/>
          <w:szCs w:val="24"/>
          <w:lang w:val="en-US"/>
        </w:rPr>
        <w:t xml:space="preserve">been </w:t>
      </w:r>
      <w:r w:rsidRPr="00D62D3E">
        <w:rPr>
          <w:rFonts w:ascii="Times New Roman" w:hAnsi="Times New Roman" w:cs="Times New Roman"/>
          <w:sz w:val="24"/>
          <w:szCs w:val="24"/>
          <w:lang w:val="en-US"/>
        </w:rPr>
        <w:t xml:space="preserve">identified and decided. </w:t>
      </w:r>
      <w:r w:rsidR="00A41B8A" w:rsidRPr="00D62D3E">
        <w:rPr>
          <w:rFonts w:ascii="Times New Roman" w:hAnsi="Times New Roman" w:cs="Times New Roman"/>
          <w:sz w:val="24"/>
          <w:szCs w:val="24"/>
          <w:lang w:val="en-US"/>
        </w:rPr>
        <w:t>The risk of a car bomb</w:t>
      </w:r>
      <w:r w:rsidR="00396385">
        <w:rPr>
          <w:rFonts w:ascii="Times New Roman" w:hAnsi="Times New Roman" w:cs="Times New Roman"/>
          <w:sz w:val="24"/>
          <w:szCs w:val="24"/>
          <w:lang w:val="en-US"/>
        </w:rPr>
        <w:t>ing</w:t>
      </w:r>
      <w:r w:rsidR="00A41B8A" w:rsidRPr="00DA6D2C">
        <w:rPr>
          <w:rFonts w:ascii="Times New Roman" w:hAnsi="Times New Roman" w:cs="Times New Roman"/>
          <w:sz w:val="24"/>
          <w:szCs w:val="24"/>
          <w:lang w:val="en-US"/>
        </w:rPr>
        <w:t xml:space="preserve"> outside the government building in Oslo was identified years in advance, and simple</w:t>
      </w:r>
      <w:r w:rsidR="00D62D3E">
        <w:rPr>
          <w:rFonts w:ascii="Times New Roman" w:hAnsi="Times New Roman" w:cs="Times New Roman"/>
          <w:sz w:val="24"/>
          <w:szCs w:val="24"/>
          <w:lang w:val="en-US"/>
        </w:rPr>
        <w:t xml:space="preserve"> preventive</w:t>
      </w:r>
      <w:r w:rsidR="00A41B8A" w:rsidRPr="00D62D3E">
        <w:rPr>
          <w:rFonts w:ascii="Times New Roman" w:hAnsi="Times New Roman" w:cs="Times New Roman"/>
          <w:sz w:val="24"/>
          <w:szCs w:val="24"/>
          <w:lang w:val="en-US"/>
        </w:rPr>
        <w:t xml:space="preserve"> measures had already been selected. </w:t>
      </w:r>
      <w:r w:rsidR="00DC42B5">
        <w:rPr>
          <w:rFonts w:ascii="Times New Roman" w:hAnsi="Times New Roman" w:cs="Times New Roman"/>
          <w:sz w:val="24"/>
          <w:szCs w:val="24"/>
          <w:lang w:val="en-US"/>
        </w:rPr>
        <w:t xml:space="preserve">Those </w:t>
      </w:r>
      <w:r w:rsidR="00A41B8A" w:rsidRPr="00D62D3E">
        <w:rPr>
          <w:rFonts w:ascii="Times New Roman" w:hAnsi="Times New Roman" w:cs="Times New Roman"/>
          <w:sz w:val="24"/>
          <w:szCs w:val="24"/>
          <w:lang w:val="en-US"/>
        </w:rPr>
        <w:t>measures</w:t>
      </w:r>
      <w:r w:rsidR="00DC42B5">
        <w:rPr>
          <w:rFonts w:ascii="Times New Roman" w:hAnsi="Times New Roman" w:cs="Times New Roman"/>
          <w:sz w:val="24"/>
          <w:szCs w:val="24"/>
          <w:lang w:val="en-US"/>
        </w:rPr>
        <w:t>, however,</w:t>
      </w:r>
      <w:r w:rsidR="00A41B8A" w:rsidRPr="00D62D3E">
        <w:rPr>
          <w:rFonts w:ascii="Times New Roman" w:hAnsi="Times New Roman" w:cs="Times New Roman"/>
          <w:sz w:val="24"/>
          <w:szCs w:val="24"/>
          <w:lang w:val="en-US"/>
        </w:rPr>
        <w:t xml:space="preserve"> were not implemented, due</w:t>
      </w:r>
      <w:r w:rsidR="00E53022">
        <w:rPr>
          <w:rFonts w:ascii="Times New Roman" w:hAnsi="Times New Roman" w:cs="Times New Roman"/>
          <w:sz w:val="24"/>
          <w:szCs w:val="24"/>
          <w:lang w:val="en-US"/>
        </w:rPr>
        <w:t xml:space="preserve"> in part</w:t>
      </w:r>
      <w:r w:rsidR="00A41B8A" w:rsidRPr="00D62D3E">
        <w:rPr>
          <w:rFonts w:ascii="Times New Roman" w:hAnsi="Times New Roman" w:cs="Times New Roman"/>
          <w:sz w:val="24"/>
          <w:szCs w:val="24"/>
          <w:lang w:val="en-US"/>
        </w:rPr>
        <w:t xml:space="preserve"> to</w:t>
      </w:r>
      <w:r w:rsidR="00DE560C">
        <w:rPr>
          <w:rFonts w:ascii="Times New Roman" w:hAnsi="Times New Roman" w:cs="Times New Roman"/>
          <w:sz w:val="24"/>
          <w:szCs w:val="24"/>
          <w:lang w:val="en-US"/>
        </w:rPr>
        <w:t xml:space="preserve"> </w:t>
      </w:r>
      <w:r w:rsidR="00396385">
        <w:rPr>
          <w:rFonts w:ascii="Times New Roman" w:hAnsi="Times New Roman" w:cs="Times New Roman"/>
          <w:sz w:val="24"/>
          <w:szCs w:val="24"/>
          <w:lang w:val="en-US"/>
        </w:rPr>
        <w:t>lack of clarity relating to the</w:t>
      </w:r>
      <w:r w:rsidR="00A41B8A" w:rsidRPr="00D62D3E">
        <w:rPr>
          <w:rFonts w:ascii="Times New Roman" w:hAnsi="Times New Roman" w:cs="Times New Roman"/>
          <w:sz w:val="24"/>
          <w:szCs w:val="24"/>
          <w:lang w:val="en-US"/>
        </w:rPr>
        <w:t xml:space="preserve"> responsibilities </w:t>
      </w:r>
      <w:r w:rsidR="00396385">
        <w:rPr>
          <w:rFonts w:ascii="Times New Roman" w:hAnsi="Times New Roman" w:cs="Times New Roman"/>
          <w:sz w:val="24"/>
          <w:szCs w:val="24"/>
          <w:lang w:val="en-US"/>
        </w:rPr>
        <w:t>of</w:t>
      </w:r>
      <w:r w:rsidR="00A41B8A" w:rsidRPr="00D62D3E">
        <w:rPr>
          <w:rFonts w:ascii="Times New Roman" w:hAnsi="Times New Roman" w:cs="Times New Roman"/>
          <w:sz w:val="24"/>
          <w:szCs w:val="24"/>
          <w:lang w:val="en-US"/>
        </w:rPr>
        <w:t xml:space="preserve"> different agencies. The risk of implementation slippage </w:t>
      </w:r>
      <w:r w:rsidR="00F16D0B">
        <w:rPr>
          <w:rFonts w:ascii="Times New Roman" w:hAnsi="Times New Roman" w:cs="Times New Roman"/>
          <w:sz w:val="24"/>
          <w:szCs w:val="24"/>
          <w:lang w:val="en-US"/>
        </w:rPr>
        <w:t xml:space="preserve">will </w:t>
      </w:r>
      <w:r w:rsidR="00A41B8A" w:rsidRPr="00D62D3E">
        <w:rPr>
          <w:rFonts w:ascii="Times New Roman" w:hAnsi="Times New Roman" w:cs="Times New Roman"/>
          <w:sz w:val="24"/>
          <w:szCs w:val="24"/>
          <w:lang w:val="en-US"/>
        </w:rPr>
        <w:t xml:space="preserve">increase when implementation processes and responsibilities cross </w:t>
      </w:r>
      <w:r w:rsidR="00DC4D50">
        <w:rPr>
          <w:rFonts w:ascii="Times New Roman" w:hAnsi="Times New Roman" w:cs="Times New Roman"/>
          <w:sz w:val="24"/>
          <w:szCs w:val="24"/>
          <w:lang w:val="en-US"/>
        </w:rPr>
        <w:t>structural</w:t>
      </w:r>
      <w:r w:rsidR="00DC4D50" w:rsidRPr="00D62D3E">
        <w:rPr>
          <w:rFonts w:ascii="Times New Roman" w:hAnsi="Times New Roman" w:cs="Times New Roman"/>
          <w:sz w:val="24"/>
          <w:szCs w:val="24"/>
          <w:lang w:val="en-US"/>
        </w:rPr>
        <w:t xml:space="preserve"> </w:t>
      </w:r>
      <w:r w:rsidR="00DC4D50">
        <w:rPr>
          <w:rFonts w:ascii="Times New Roman" w:hAnsi="Times New Roman" w:cs="Times New Roman"/>
          <w:sz w:val="24"/>
          <w:szCs w:val="24"/>
          <w:lang w:val="en-US"/>
        </w:rPr>
        <w:t xml:space="preserve">and cultural </w:t>
      </w:r>
      <w:r w:rsidR="00A41B8A" w:rsidRPr="00D62D3E">
        <w:rPr>
          <w:rFonts w:ascii="Times New Roman" w:hAnsi="Times New Roman" w:cs="Times New Roman"/>
          <w:sz w:val="24"/>
          <w:szCs w:val="24"/>
          <w:lang w:val="en-US"/>
        </w:rPr>
        <w:t xml:space="preserve">boundaries. </w:t>
      </w:r>
      <w:r w:rsidR="0001150F">
        <w:rPr>
          <w:rFonts w:ascii="Times New Roman" w:hAnsi="Times New Roman" w:cs="Times New Roman"/>
          <w:sz w:val="24"/>
          <w:szCs w:val="24"/>
          <w:lang w:val="en-US"/>
        </w:rPr>
        <w:t>It is true that d</w:t>
      </w:r>
      <w:r w:rsidR="00523187" w:rsidRPr="00D62D3E">
        <w:rPr>
          <w:rFonts w:ascii="Times New Roman" w:hAnsi="Times New Roman" w:cs="Times New Roman"/>
          <w:sz w:val="24"/>
          <w:szCs w:val="24"/>
          <w:lang w:val="en-US"/>
        </w:rPr>
        <w:t xml:space="preserve">ifferentiation in </w:t>
      </w:r>
      <w:r w:rsidR="00CD66B8" w:rsidRPr="00D62D3E">
        <w:rPr>
          <w:rFonts w:ascii="Times New Roman" w:hAnsi="Times New Roman" w:cs="Times New Roman"/>
          <w:sz w:val="24"/>
          <w:szCs w:val="24"/>
          <w:lang w:val="en-US"/>
        </w:rPr>
        <w:t xml:space="preserve">perceptions and worldviews </w:t>
      </w:r>
      <w:r w:rsidR="00396385">
        <w:rPr>
          <w:rFonts w:ascii="Times New Roman" w:hAnsi="Times New Roman" w:cs="Times New Roman"/>
          <w:sz w:val="24"/>
          <w:szCs w:val="24"/>
          <w:lang w:val="en-US"/>
        </w:rPr>
        <w:t>regarding</w:t>
      </w:r>
      <w:r w:rsidR="00CD66B8" w:rsidRPr="00D62D3E">
        <w:rPr>
          <w:rFonts w:ascii="Times New Roman" w:hAnsi="Times New Roman" w:cs="Times New Roman"/>
          <w:sz w:val="24"/>
          <w:szCs w:val="24"/>
          <w:lang w:val="en-US"/>
        </w:rPr>
        <w:t xml:space="preserve"> risk can be a good thing</w:t>
      </w:r>
      <w:r w:rsidR="00E53022">
        <w:rPr>
          <w:rFonts w:ascii="Times New Roman" w:hAnsi="Times New Roman" w:cs="Times New Roman"/>
          <w:sz w:val="24"/>
          <w:szCs w:val="24"/>
          <w:lang w:val="en-US"/>
        </w:rPr>
        <w:t xml:space="preserve"> </w:t>
      </w:r>
      <w:r w:rsidR="00CD66B8" w:rsidRPr="00D62D3E">
        <w:rPr>
          <w:rFonts w:ascii="Times New Roman" w:hAnsi="Times New Roman" w:cs="Times New Roman"/>
          <w:sz w:val="24"/>
          <w:szCs w:val="24"/>
          <w:lang w:val="en-US"/>
        </w:rPr>
        <w:t xml:space="preserve">as a source of requisite variety and </w:t>
      </w:r>
      <w:r w:rsidR="003D60F1">
        <w:rPr>
          <w:rFonts w:ascii="Times New Roman" w:hAnsi="Times New Roman" w:cs="Times New Roman"/>
          <w:sz w:val="24"/>
          <w:szCs w:val="24"/>
          <w:lang w:val="en-US"/>
        </w:rPr>
        <w:t xml:space="preserve">may </w:t>
      </w:r>
      <w:r w:rsidR="00CD66B8" w:rsidRPr="00D62D3E">
        <w:rPr>
          <w:rFonts w:ascii="Times New Roman" w:hAnsi="Times New Roman" w:cs="Times New Roman"/>
          <w:sz w:val="24"/>
          <w:szCs w:val="24"/>
          <w:lang w:val="en-US"/>
        </w:rPr>
        <w:t>lead to a form of quality assurance of safety-critical decision</w:t>
      </w:r>
      <w:r w:rsidR="003D60F1">
        <w:rPr>
          <w:rFonts w:ascii="Times New Roman" w:hAnsi="Times New Roman" w:cs="Times New Roman"/>
          <w:sz w:val="24"/>
          <w:szCs w:val="24"/>
          <w:lang w:val="en-US"/>
        </w:rPr>
        <w:t>s</w:t>
      </w:r>
      <w:r w:rsidR="00CD66B8" w:rsidRPr="00D62D3E">
        <w:rPr>
          <w:rFonts w:ascii="Times New Roman" w:hAnsi="Times New Roman" w:cs="Times New Roman"/>
          <w:sz w:val="24"/>
          <w:szCs w:val="24"/>
          <w:lang w:val="en-US"/>
        </w:rPr>
        <w:t xml:space="preserve"> (Antonsen</w:t>
      </w:r>
      <w:r w:rsidR="00D05DDD">
        <w:rPr>
          <w:rFonts w:ascii="Times New Roman" w:hAnsi="Times New Roman" w:cs="Times New Roman"/>
          <w:sz w:val="24"/>
          <w:szCs w:val="24"/>
          <w:lang w:val="en-US"/>
        </w:rPr>
        <w:t>,</w:t>
      </w:r>
      <w:r w:rsidR="009A58F3">
        <w:rPr>
          <w:rFonts w:ascii="Times New Roman" w:hAnsi="Times New Roman" w:cs="Times New Roman"/>
          <w:sz w:val="24"/>
          <w:szCs w:val="24"/>
          <w:lang w:val="en-US"/>
        </w:rPr>
        <w:t xml:space="preserve"> 2009</w:t>
      </w:r>
      <w:r w:rsidR="00CD66B8" w:rsidRPr="00D62D3E">
        <w:rPr>
          <w:rFonts w:ascii="Times New Roman" w:hAnsi="Times New Roman" w:cs="Times New Roman"/>
          <w:sz w:val="24"/>
          <w:szCs w:val="24"/>
          <w:lang w:val="en-US"/>
        </w:rPr>
        <w:t xml:space="preserve">). </w:t>
      </w:r>
      <w:r w:rsidR="00E53022">
        <w:rPr>
          <w:rFonts w:ascii="Times New Roman" w:hAnsi="Times New Roman" w:cs="Times New Roman"/>
          <w:sz w:val="24"/>
          <w:szCs w:val="24"/>
          <w:lang w:val="en-US"/>
        </w:rPr>
        <w:t>Nevertheless</w:t>
      </w:r>
      <w:r w:rsidR="00523187" w:rsidRPr="00D62D3E">
        <w:rPr>
          <w:rFonts w:ascii="Times New Roman" w:hAnsi="Times New Roman" w:cs="Times New Roman"/>
          <w:sz w:val="24"/>
          <w:szCs w:val="24"/>
          <w:lang w:val="en-US"/>
        </w:rPr>
        <w:t>, the</w:t>
      </w:r>
      <w:r w:rsidR="00E53022">
        <w:rPr>
          <w:rFonts w:ascii="Times New Roman" w:hAnsi="Times New Roman" w:cs="Times New Roman"/>
          <w:sz w:val="24"/>
          <w:szCs w:val="24"/>
          <w:lang w:val="en-US"/>
        </w:rPr>
        <w:t xml:space="preserve"> downside is the</w:t>
      </w:r>
      <w:r w:rsidR="00A41B8A" w:rsidRPr="00D62D3E">
        <w:rPr>
          <w:rFonts w:ascii="Times New Roman" w:hAnsi="Times New Roman" w:cs="Times New Roman"/>
          <w:sz w:val="24"/>
          <w:szCs w:val="24"/>
          <w:lang w:val="en-US"/>
        </w:rPr>
        <w:t xml:space="preserve"> lack of </w:t>
      </w:r>
      <w:r w:rsidR="00E53022">
        <w:rPr>
          <w:rFonts w:ascii="Times New Roman" w:hAnsi="Times New Roman" w:cs="Times New Roman"/>
          <w:sz w:val="24"/>
          <w:szCs w:val="24"/>
          <w:lang w:val="en-US"/>
        </w:rPr>
        <w:t xml:space="preserve">critical </w:t>
      </w:r>
      <w:r w:rsidR="00A41B8A" w:rsidRPr="00D62D3E">
        <w:rPr>
          <w:rFonts w:ascii="Times New Roman" w:hAnsi="Times New Roman" w:cs="Times New Roman"/>
          <w:sz w:val="24"/>
          <w:szCs w:val="24"/>
          <w:lang w:val="en-US"/>
        </w:rPr>
        <w:t>integration</w:t>
      </w:r>
      <w:r w:rsidR="00E53022">
        <w:rPr>
          <w:rFonts w:ascii="Times New Roman" w:hAnsi="Times New Roman" w:cs="Times New Roman"/>
          <w:sz w:val="24"/>
          <w:szCs w:val="24"/>
          <w:lang w:val="en-US"/>
        </w:rPr>
        <w:t xml:space="preserve"> and the possible presence of</w:t>
      </w:r>
      <w:r w:rsidR="00A41B8A" w:rsidRPr="00D62D3E">
        <w:rPr>
          <w:rFonts w:ascii="Times New Roman" w:hAnsi="Times New Roman" w:cs="Times New Roman"/>
          <w:sz w:val="24"/>
          <w:szCs w:val="24"/>
          <w:lang w:val="en-US"/>
        </w:rPr>
        <w:t xml:space="preserve"> organizational inertia. </w:t>
      </w:r>
    </w:p>
    <w:p w14:paraId="298B214C" w14:textId="223D2A47" w:rsidR="007A2CAB" w:rsidRPr="00D62D3E" w:rsidRDefault="002D77B9" w:rsidP="007A2CAB">
      <w:pPr>
        <w:rPr>
          <w:rFonts w:ascii="Times New Roman" w:hAnsi="Times New Roman" w:cs="Times New Roman"/>
          <w:sz w:val="24"/>
          <w:szCs w:val="24"/>
          <w:lang w:val="en-US"/>
        </w:rPr>
      </w:pPr>
      <w:r>
        <w:rPr>
          <w:rFonts w:ascii="Times New Roman" w:hAnsi="Times New Roman" w:cs="Times New Roman"/>
          <w:sz w:val="24"/>
          <w:szCs w:val="24"/>
          <w:lang w:val="en-US"/>
        </w:rPr>
        <w:t>Better addressing and h</w:t>
      </w:r>
      <w:r w:rsidR="007A2CAB" w:rsidRPr="00D62D3E">
        <w:rPr>
          <w:rFonts w:ascii="Times New Roman" w:hAnsi="Times New Roman" w:cs="Times New Roman"/>
          <w:sz w:val="24"/>
          <w:szCs w:val="24"/>
          <w:lang w:val="en-US"/>
        </w:rPr>
        <w:t>andling inter</w:t>
      </w:r>
      <w:r w:rsidR="003D60F1">
        <w:rPr>
          <w:rFonts w:ascii="Times New Roman" w:hAnsi="Times New Roman" w:cs="Times New Roman"/>
          <w:sz w:val="24"/>
          <w:szCs w:val="24"/>
          <w:lang w:val="en-US"/>
        </w:rPr>
        <w:t>-</w:t>
      </w:r>
      <w:r w:rsidR="007A2CAB" w:rsidRPr="00D62D3E">
        <w:rPr>
          <w:rFonts w:ascii="Times New Roman" w:hAnsi="Times New Roman" w:cs="Times New Roman"/>
          <w:sz w:val="24"/>
          <w:szCs w:val="24"/>
          <w:lang w:val="en-US"/>
        </w:rPr>
        <w:t xml:space="preserve">organizational complexity </w:t>
      </w:r>
      <w:r>
        <w:rPr>
          <w:rFonts w:ascii="Times New Roman" w:hAnsi="Times New Roman" w:cs="Times New Roman"/>
          <w:sz w:val="24"/>
          <w:szCs w:val="24"/>
          <w:lang w:val="en-US"/>
        </w:rPr>
        <w:t xml:space="preserve">has fast </w:t>
      </w:r>
      <w:r w:rsidR="007A2CAB" w:rsidRPr="00D62D3E">
        <w:rPr>
          <w:rFonts w:ascii="Times New Roman" w:hAnsi="Times New Roman" w:cs="Times New Roman"/>
          <w:sz w:val="24"/>
          <w:szCs w:val="24"/>
          <w:lang w:val="en-US"/>
        </w:rPr>
        <w:t>becom</w:t>
      </w:r>
      <w:r>
        <w:rPr>
          <w:rFonts w:ascii="Times New Roman" w:hAnsi="Times New Roman" w:cs="Times New Roman"/>
          <w:sz w:val="24"/>
          <w:szCs w:val="24"/>
          <w:lang w:val="en-US"/>
        </w:rPr>
        <w:t>e</w:t>
      </w:r>
      <w:r w:rsidR="007A2CAB" w:rsidRPr="00D62D3E">
        <w:rPr>
          <w:rFonts w:ascii="Times New Roman" w:hAnsi="Times New Roman" w:cs="Times New Roman"/>
          <w:sz w:val="24"/>
          <w:szCs w:val="24"/>
          <w:lang w:val="en-US"/>
        </w:rPr>
        <w:t xml:space="preserve"> ever more important for </w:t>
      </w:r>
      <w:r w:rsidRPr="005C2844">
        <w:rPr>
          <w:rFonts w:ascii="Times New Roman" w:hAnsi="Times New Roman" w:cs="Times New Roman"/>
          <w:i/>
          <w:sz w:val="24"/>
          <w:szCs w:val="24"/>
          <w:lang w:val="en-US"/>
        </w:rPr>
        <w:t>societal</w:t>
      </w:r>
      <w:r>
        <w:rPr>
          <w:rFonts w:ascii="Times New Roman" w:hAnsi="Times New Roman" w:cs="Times New Roman"/>
          <w:sz w:val="24"/>
          <w:szCs w:val="24"/>
          <w:lang w:val="en-US"/>
        </w:rPr>
        <w:t xml:space="preserve"> </w:t>
      </w:r>
      <w:r w:rsidR="007A2CAB" w:rsidRPr="00D62D3E">
        <w:rPr>
          <w:rFonts w:ascii="Times New Roman" w:hAnsi="Times New Roman" w:cs="Times New Roman"/>
          <w:sz w:val="24"/>
          <w:szCs w:val="24"/>
          <w:lang w:val="en-US"/>
        </w:rPr>
        <w:t xml:space="preserve">safety and reliability. </w:t>
      </w:r>
      <w:r>
        <w:rPr>
          <w:rFonts w:ascii="Times New Roman" w:hAnsi="Times New Roman" w:cs="Times New Roman"/>
          <w:sz w:val="24"/>
          <w:szCs w:val="24"/>
          <w:lang w:val="en-US"/>
        </w:rPr>
        <w:t xml:space="preserve">Over a decade ago, </w:t>
      </w:r>
      <w:r w:rsidR="007A2CAB" w:rsidRPr="00D62D3E">
        <w:rPr>
          <w:rFonts w:ascii="Times New Roman" w:hAnsi="Times New Roman" w:cs="Times New Roman"/>
          <w:sz w:val="24"/>
          <w:szCs w:val="24"/>
          <w:lang w:val="en-US"/>
        </w:rPr>
        <w:t>LaPorte (2006</w:t>
      </w:r>
      <w:r>
        <w:rPr>
          <w:rFonts w:ascii="Times New Roman" w:hAnsi="Times New Roman" w:cs="Times New Roman"/>
          <w:sz w:val="24"/>
          <w:szCs w:val="24"/>
          <w:lang w:val="en-US"/>
        </w:rPr>
        <w:t>)</w:t>
      </w:r>
      <w:r w:rsidR="007A2CAB" w:rsidRPr="00D62D3E">
        <w:rPr>
          <w:rFonts w:ascii="Times New Roman" w:hAnsi="Times New Roman" w:cs="Times New Roman"/>
          <w:sz w:val="24"/>
          <w:szCs w:val="24"/>
          <w:lang w:val="en-US"/>
        </w:rPr>
        <w:t xml:space="preserve"> </w:t>
      </w:r>
      <w:r>
        <w:rPr>
          <w:rFonts w:ascii="Times New Roman" w:hAnsi="Times New Roman" w:cs="Times New Roman"/>
          <w:sz w:val="24"/>
          <w:szCs w:val="24"/>
          <w:lang w:val="en-US"/>
        </w:rPr>
        <w:t>underscored</w:t>
      </w:r>
      <w:r w:rsidR="007A2CAB" w:rsidRPr="00D62D3E">
        <w:rPr>
          <w:rFonts w:ascii="Times New Roman" w:hAnsi="Times New Roman" w:cs="Times New Roman"/>
          <w:sz w:val="24"/>
          <w:szCs w:val="24"/>
          <w:lang w:val="en-US"/>
        </w:rPr>
        <w:t xml:space="preserve"> this trend in organizing for reliability: </w:t>
      </w:r>
    </w:p>
    <w:p w14:paraId="112C6C71" w14:textId="219EF28B" w:rsidR="007A2CAB" w:rsidRPr="00D62D3E" w:rsidRDefault="007A2CAB" w:rsidP="007A2CAB">
      <w:pPr>
        <w:ind w:left="284"/>
        <w:rPr>
          <w:rFonts w:ascii="Times New Roman" w:hAnsi="Times New Roman" w:cs="Times New Roman"/>
          <w:sz w:val="24"/>
          <w:szCs w:val="24"/>
          <w:lang w:val="en-US"/>
        </w:rPr>
      </w:pPr>
      <w:r w:rsidRPr="00D62D3E">
        <w:rPr>
          <w:rFonts w:ascii="Times New Roman" w:hAnsi="Times New Roman" w:cs="Times New Roman"/>
          <w:i/>
          <w:sz w:val="24"/>
          <w:szCs w:val="24"/>
          <w:lang w:val="en-US"/>
        </w:rPr>
        <w:lastRenderedPageBreak/>
        <w:t xml:space="preserve">It is one thing for a single organization to figure out how to operate reliably on its own, and then to carry out the required structural and management reforms successfully. It is another thing for a </w:t>
      </w:r>
      <w:r w:rsidRPr="00D62D3E">
        <w:rPr>
          <w:rFonts w:ascii="Times New Roman" w:hAnsi="Times New Roman" w:cs="Times New Roman"/>
          <w:b/>
          <w:i/>
          <w:sz w:val="24"/>
          <w:szCs w:val="24"/>
          <w:lang w:val="en-US"/>
        </w:rPr>
        <w:t>web of interdependent organizations</w:t>
      </w:r>
      <w:r w:rsidRPr="00D62D3E">
        <w:rPr>
          <w:rFonts w:ascii="Times New Roman" w:hAnsi="Times New Roman" w:cs="Times New Roman"/>
          <w:i/>
          <w:sz w:val="24"/>
          <w:szCs w:val="24"/>
          <w:lang w:val="en-US"/>
        </w:rPr>
        <w:t xml:space="preserve"> to do the same thing. In tightly coupled systems, simply identifying vulnerabilities, let alone managing them, is a daunting task. In a sense, risk migrates to the weakest part of the system, but due to overall complexity, the migration occurs without anyone’s knowledge, and without a clear understanding of where the weakest links are located. Yet not identifying such vulnerabilities and risks leave systems unprepared to function during extreme events. Resolving this analytic problem will require much greater transparency and knowledge of operations across organizations than has ever existed in the past.</w:t>
      </w:r>
      <w:r w:rsidRPr="00D62D3E">
        <w:rPr>
          <w:rFonts w:ascii="Times New Roman" w:hAnsi="Times New Roman" w:cs="Times New Roman"/>
          <w:sz w:val="24"/>
          <w:szCs w:val="24"/>
          <w:lang w:val="en-US"/>
        </w:rPr>
        <w:t xml:space="preserve"> (LaPorte, 2006</w:t>
      </w:r>
      <w:r w:rsidR="003D60F1">
        <w:rPr>
          <w:rFonts w:ascii="Times New Roman" w:hAnsi="Times New Roman" w:cs="Times New Roman"/>
          <w:sz w:val="24"/>
          <w:szCs w:val="24"/>
          <w:lang w:val="en-US"/>
        </w:rPr>
        <w:t>, p.</w:t>
      </w:r>
      <w:r w:rsidRPr="00D62D3E">
        <w:rPr>
          <w:rFonts w:ascii="Times New Roman" w:hAnsi="Times New Roman" w:cs="Times New Roman"/>
          <w:sz w:val="24"/>
          <w:szCs w:val="24"/>
          <w:lang w:val="en-US"/>
        </w:rPr>
        <w:t xml:space="preserve"> 73 emphasis in original)</w:t>
      </w:r>
    </w:p>
    <w:p w14:paraId="55B173E1" w14:textId="2A3CF522" w:rsidR="00935A8E" w:rsidRDefault="00D92B66" w:rsidP="007A2CAB">
      <w:pPr>
        <w:rPr>
          <w:rFonts w:ascii="Times New Roman" w:hAnsi="Times New Roman" w:cs="Times New Roman"/>
          <w:sz w:val="24"/>
          <w:szCs w:val="24"/>
          <w:lang w:val="en-US"/>
        </w:rPr>
      </w:pPr>
      <w:r w:rsidRPr="00D62D3E">
        <w:rPr>
          <w:rFonts w:ascii="Times New Roman" w:hAnsi="Times New Roman" w:cs="Times New Roman"/>
          <w:sz w:val="24"/>
          <w:szCs w:val="24"/>
          <w:lang w:val="en-US"/>
        </w:rPr>
        <w:t xml:space="preserve">The increasing interconnectivity of organizations and critical infrastructures </w:t>
      </w:r>
      <w:r w:rsidR="003449D2" w:rsidRPr="00D62D3E">
        <w:rPr>
          <w:rFonts w:ascii="Times New Roman" w:hAnsi="Times New Roman" w:cs="Times New Roman"/>
          <w:sz w:val="24"/>
          <w:szCs w:val="24"/>
          <w:lang w:val="en-US"/>
        </w:rPr>
        <w:t xml:space="preserve">is likely to require a step change in the way societies organize their efforts to uphold and improve safety and security. The management of </w:t>
      </w:r>
      <w:r w:rsidR="00E26463" w:rsidRPr="00D62D3E">
        <w:rPr>
          <w:rFonts w:ascii="Times New Roman" w:hAnsi="Times New Roman" w:cs="Times New Roman"/>
          <w:sz w:val="24"/>
          <w:szCs w:val="24"/>
          <w:lang w:val="en-US"/>
        </w:rPr>
        <w:t xml:space="preserve">boundaries </w:t>
      </w:r>
      <w:r w:rsidR="00375426">
        <w:rPr>
          <w:rFonts w:ascii="Times New Roman" w:hAnsi="Times New Roman" w:cs="Times New Roman"/>
          <w:sz w:val="24"/>
          <w:szCs w:val="24"/>
          <w:lang w:val="en-US"/>
        </w:rPr>
        <w:t>separating</w:t>
      </w:r>
      <w:r w:rsidR="00375426" w:rsidRPr="00D62D3E">
        <w:rPr>
          <w:rFonts w:ascii="Times New Roman" w:hAnsi="Times New Roman" w:cs="Times New Roman"/>
          <w:sz w:val="24"/>
          <w:szCs w:val="24"/>
          <w:lang w:val="en-US"/>
        </w:rPr>
        <w:t xml:space="preserve"> </w:t>
      </w:r>
      <w:r w:rsidR="003449D2" w:rsidRPr="00D62D3E">
        <w:rPr>
          <w:rFonts w:ascii="Times New Roman" w:hAnsi="Times New Roman" w:cs="Times New Roman"/>
          <w:sz w:val="24"/>
          <w:szCs w:val="24"/>
          <w:lang w:val="en-US"/>
        </w:rPr>
        <w:t xml:space="preserve">sectors, </w:t>
      </w:r>
      <w:r w:rsidR="00E26463" w:rsidRPr="00D62D3E">
        <w:rPr>
          <w:rFonts w:ascii="Times New Roman" w:hAnsi="Times New Roman" w:cs="Times New Roman"/>
          <w:sz w:val="24"/>
          <w:szCs w:val="24"/>
          <w:lang w:val="en-US"/>
        </w:rPr>
        <w:t>organizations</w:t>
      </w:r>
      <w:r w:rsidR="003449D2" w:rsidRPr="00D62D3E">
        <w:rPr>
          <w:rFonts w:ascii="Times New Roman" w:hAnsi="Times New Roman" w:cs="Times New Roman"/>
          <w:sz w:val="24"/>
          <w:szCs w:val="24"/>
          <w:lang w:val="en-US"/>
        </w:rPr>
        <w:t>, societal levels</w:t>
      </w:r>
      <w:r w:rsidR="003D60F1">
        <w:rPr>
          <w:rFonts w:ascii="Times New Roman" w:hAnsi="Times New Roman" w:cs="Times New Roman"/>
          <w:sz w:val="24"/>
          <w:szCs w:val="24"/>
          <w:lang w:val="en-US"/>
        </w:rPr>
        <w:t>,</w:t>
      </w:r>
      <w:r w:rsidR="00E26463" w:rsidRPr="00D62D3E">
        <w:rPr>
          <w:rFonts w:ascii="Times New Roman" w:hAnsi="Times New Roman" w:cs="Times New Roman"/>
          <w:sz w:val="24"/>
          <w:szCs w:val="24"/>
          <w:lang w:val="en-US"/>
        </w:rPr>
        <w:t xml:space="preserve"> and communities of practice will </w:t>
      </w:r>
      <w:r w:rsidR="003449D2" w:rsidRPr="00D62D3E">
        <w:rPr>
          <w:rFonts w:ascii="Times New Roman" w:hAnsi="Times New Roman" w:cs="Times New Roman"/>
          <w:sz w:val="24"/>
          <w:szCs w:val="24"/>
          <w:lang w:val="en-US"/>
        </w:rPr>
        <w:t xml:space="preserve">force us to move beyond the </w:t>
      </w:r>
      <w:r w:rsidR="009E6BF6">
        <w:rPr>
          <w:rFonts w:ascii="Times New Roman" w:hAnsi="Times New Roman" w:cs="Times New Roman"/>
          <w:sz w:val="24"/>
          <w:szCs w:val="24"/>
          <w:lang w:val="en-US"/>
        </w:rPr>
        <w:t xml:space="preserve">sole </w:t>
      </w:r>
      <w:r w:rsidR="003449D2" w:rsidRPr="00D62D3E">
        <w:rPr>
          <w:rFonts w:ascii="Times New Roman" w:hAnsi="Times New Roman" w:cs="Times New Roman"/>
          <w:sz w:val="24"/>
          <w:szCs w:val="24"/>
          <w:lang w:val="en-US"/>
        </w:rPr>
        <w:t>reliance on high-level reforms and management by policy.</w:t>
      </w:r>
    </w:p>
    <w:p w14:paraId="1C84F6E5" w14:textId="5BBF81FC" w:rsidR="00805AB7" w:rsidRPr="00D62D3E" w:rsidRDefault="00EE0C62" w:rsidP="00D62D3E">
      <w:pPr>
        <w:pStyle w:val="Heading1"/>
        <w:rPr>
          <w:lang w:val="en-US"/>
        </w:rPr>
      </w:pPr>
      <w:r w:rsidRPr="00D62D3E">
        <w:rPr>
          <w:lang w:val="en-US"/>
        </w:rPr>
        <w:t>Conclusion</w:t>
      </w:r>
      <w:r w:rsidR="00DE190E" w:rsidRPr="00D62D3E">
        <w:rPr>
          <w:lang w:val="en-US"/>
        </w:rPr>
        <w:t xml:space="preserve"> </w:t>
      </w:r>
    </w:p>
    <w:p w14:paraId="4EFC337F" w14:textId="03B5DC7E" w:rsidR="0092213E" w:rsidRPr="00DC4D50" w:rsidRDefault="00D36715" w:rsidP="00CF0F3B">
      <w:pPr>
        <w:rPr>
          <w:rFonts w:ascii="Times New Roman" w:hAnsi="Times New Roman" w:cs="Times New Roman"/>
          <w:sz w:val="24"/>
          <w:szCs w:val="24"/>
          <w:lang w:val="en-US"/>
        </w:rPr>
      </w:pPr>
      <w:r>
        <w:rPr>
          <w:rFonts w:ascii="Times New Roman" w:hAnsi="Times New Roman" w:cs="Times New Roman"/>
          <w:sz w:val="24"/>
          <w:szCs w:val="24"/>
          <w:lang w:val="en-US"/>
        </w:rPr>
        <w:t>I</w:t>
      </w:r>
      <w:r w:rsidR="00B254CC" w:rsidRPr="00D62D3E">
        <w:rPr>
          <w:rFonts w:ascii="Times New Roman" w:hAnsi="Times New Roman" w:cs="Times New Roman"/>
          <w:sz w:val="24"/>
          <w:szCs w:val="24"/>
          <w:lang w:val="en-US"/>
        </w:rPr>
        <w:t>n discussing the role of safety culture or organizational culture on a societal level, we found</w:t>
      </w:r>
      <w:r w:rsidR="00201F23" w:rsidRPr="00D62D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D826E6" w:rsidRPr="00D62D3E">
        <w:rPr>
          <w:rFonts w:ascii="Times New Roman" w:hAnsi="Times New Roman" w:cs="Times New Roman"/>
          <w:sz w:val="24"/>
          <w:szCs w:val="24"/>
          <w:lang w:val="en-US"/>
        </w:rPr>
        <w:t>necessary</w:t>
      </w:r>
      <w:r w:rsidR="00B254CC" w:rsidRPr="00D62D3E">
        <w:rPr>
          <w:rFonts w:ascii="Times New Roman" w:hAnsi="Times New Roman" w:cs="Times New Roman"/>
          <w:sz w:val="24"/>
          <w:szCs w:val="24"/>
          <w:lang w:val="en-US"/>
        </w:rPr>
        <w:t xml:space="preserve"> to address it from a non-essentialist and interactional perspective. </w:t>
      </w:r>
      <w:r w:rsidR="00F02499" w:rsidRPr="00D62D3E">
        <w:rPr>
          <w:rFonts w:ascii="Times New Roman" w:hAnsi="Times New Roman" w:cs="Times New Roman"/>
          <w:sz w:val="24"/>
          <w:szCs w:val="24"/>
          <w:lang w:val="en-US"/>
        </w:rPr>
        <w:t>T</w:t>
      </w:r>
      <w:r w:rsidR="00D826E6" w:rsidRPr="00D62D3E">
        <w:rPr>
          <w:rFonts w:ascii="Times New Roman" w:hAnsi="Times New Roman" w:cs="Times New Roman"/>
          <w:sz w:val="24"/>
          <w:szCs w:val="24"/>
          <w:lang w:val="en-US"/>
        </w:rPr>
        <w:t xml:space="preserve">he existing research on </w:t>
      </w:r>
      <w:r w:rsidR="00F02499" w:rsidRPr="00D62D3E">
        <w:rPr>
          <w:rFonts w:ascii="Times New Roman" w:hAnsi="Times New Roman" w:cs="Times New Roman"/>
          <w:sz w:val="24"/>
          <w:szCs w:val="24"/>
          <w:lang w:val="en-US"/>
        </w:rPr>
        <w:t xml:space="preserve">organizational and safety culture </w:t>
      </w:r>
      <w:r w:rsidR="001B3B7D">
        <w:rPr>
          <w:rFonts w:ascii="Times New Roman" w:hAnsi="Times New Roman" w:cs="Times New Roman"/>
          <w:sz w:val="24"/>
          <w:szCs w:val="24"/>
          <w:lang w:val="en-US"/>
        </w:rPr>
        <w:t>largely aims</w:t>
      </w:r>
      <w:r w:rsidR="00F02499" w:rsidRPr="00D62D3E">
        <w:rPr>
          <w:rFonts w:ascii="Times New Roman" w:hAnsi="Times New Roman" w:cs="Times New Roman"/>
          <w:sz w:val="24"/>
          <w:szCs w:val="24"/>
          <w:lang w:val="en-US"/>
        </w:rPr>
        <w:t xml:space="preserve"> at understanding the way cultural </w:t>
      </w:r>
      <w:r w:rsidR="005C2844">
        <w:rPr>
          <w:rFonts w:ascii="Times New Roman" w:hAnsi="Times New Roman" w:cs="Times New Roman"/>
          <w:sz w:val="24"/>
          <w:szCs w:val="24"/>
          <w:lang w:val="en-US"/>
        </w:rPr>
        <w:t>features</w:t>
      </w:r>
      <w:r w:rsidR="005C2844" w:rsidRPr="00D62D3E">
        <w:rPr>
          <w:rFonts w:ascii="Times New Roman" w:hAnsi="Times New Roman" w:cs="Times New Roman"/>
          <w:sz w:val="24"/>
          <w:szCs w:val="24"/>
          <w:lang w:val="en-US"/>
        </w:rPr>
        <w:t xml:space="preserve"> </w:t>
      </w:r>
      <w:r w:rsidR="00F02499" w:rsidRPr="00D62D3E">
        <w:rPr>
          <w:rFonts w:ascii="Times New Roman" w:hAnsi="Times New Roman" w:cs="Times New Roman"/>
          <w:sz w:val="24"/>
          <w:szCs w:val="24"/>
          <w:lang w:val="en-US"/>
        </w:rPr>
        <w:t xml:space="preserve">influence the ability to achieve operational and organizational goals (safety). </w:t>
      </w:r>
      <w:r>
        <w:rPr>
          <w:rFonts w:ascii="Times New Roman" w:hAnsi="Times New Roman" w:cs="Times New Roman"/>
          <w:sz w:val="24"/>
          <w:szCs w:val="24"/>
          <w:lang w:val="en-US"/>
        </w:rPr>
        <w:t>I</w:t>
      </w:r>
      <w:r w:rsidR="003449D2" w:rsidRPr="00D62D3E">
        <w:rPr>
          <w:rFonts w:ascii="Times New Roman" w:hAnsi="Times New Roman" w:cs="Times New Roman"/>
          <w:sz w:val="24"/>
          <w:szCs w:val="24"/>
          <w:lang w:val="en-US"/>
        </w:rPr>
        <w:t xml:space="preserve">n </w:t>
      </w:r>
      <w:r>
        <w:rPr>
          <w:rFonts w:ascii="Times New Roman" w:hAnsi="Times New Roman" w:cs="Times New Roman"/>
          <w:sz w:val="24"/>
          <w:szCs w:val="24"/>
          <w:lang w:val="en-US"/>
        </w:rPr>
        <w:t>examining</w:t>
      </w:r>
      <w:r w:rsidR="003449D2" w:rsidRPr="00D62D3E">
        <w:rPr>
          <w:rFonts w:ascii="Times New Roman" w:hAnsi="Times New Roman" w:cs="Times New Roman"/>
          <w:sz w:val="24"/>
          <w:szCs w:val="24"/>
          <w:lang w:val="en-US"/>
        </w:rPr>
        <w:t xml:space="preserve"> the role of organizational (safety) cultures </w:t>
      </w:r>
      <w:r w:rsidR="00F02499" w:rsidRPr="00D62D3E">
        <w:rPr>
          <w:rFonts w:ascii="Times New Roman" w:hAnsi="Times New Roman" w:cs="Times New Roman"/>
          <w:sz w:val="24"/>
          <w:szCs w:val="24"/>
          <w:lang w:val="en-US"/>
        </w:rPr>
        <w:t xml:space="preserve">in achieving </w:t>
      </w:r>
      <w:r w:rsidR="00F02499" w:rsidRPr="00D62D3E">
        <w:rPr>
          <w:rFonts w:ascii="Times New Roman" w:hAnsi="Times New Roman" w:cs="Times New Roman"/>
          <w:i/>
          <w:sz w:val="24"/>
          <w:szCs w:val="24"/>
          <w:lang w:val="en-US"/>
        </w:rPr>
        <w:t>societal</w:t>
      </w:r>
      <w:r w:rsidR="00F02499" w:rsidRPr="00D62D3E">
        <w:rPr>
          <w:rFonts w:ascii="Times New Roman" w:hAnsi="Times New Roman" w:cs="Times New Roman"/>
          <w:sz w:val="24"/>
          <w:szCs w:val="24"/>
          <w:lang w:val="en-US"/>
        </w:rPr>
        <w:t xml:space="preserve"> goals, </w:t>
      </w:r>
      <w:r>
        <w:rPr>
          <w:rFonts w:ascii="Times New Roman" w:hAnsi="Times New Roman" w:cs="Times New Roman"/>
          <w:sz w:val="24"/>
          <w:szCs w:val="24"/>
          <w:lang w:val="en-US"/>
        </w:rPr>
        <w:t>we see that culture becomes relevant</w:t>
      </w:r>
      <w:r w:rsidR="00B254CC" w:rsidRPr="00D62D3E">
        <w:rPr>
          <w:rFonts w:ascii="Times New Roman" w:hAnsi="Times New Roman" w:cs="Times New Roman"/>
          <w:sz w:val="24"/>
          <w:szCs w:val="24"/>
          <w:lang w:val="en-US"/>
        </w:rPr>
        <w:t xml:space="preserve"> </w:t>
      </w:r>
      <w:r w:rsidR="00A170BE">
        <w:rPr>
          <w:rFonts w:ascii="Times New Roman" w:hAnsi="Times New Roman" w:cs="Times New Roman"/>
          <w:sz w:val="24"/>
          <w:szCs w:val="24"/>
          <w:lang w:val="en-US"/>
        </w:rPr>
        <w:t>through</w:t>
      </w:r>
      <w:r w:rsidR="00B254CC" w:rsidRPr="00D62D3E">
        <w:rPr>
          <w:rFonts w:ascii="Times New Roman" w:hAnsi="Times New Roman" w:cs="Times New Roman"/>
          <w:sz w:val="24"/>
          <w:szCs w:val="24"/>
          <w:lang w:val="en-US"/>
        </w:rPr>
        <w:t xml:space="preserve"> the stereotyping and </w:t>
      </w:r>
      <w:r w:rsidR="00A170BE">
        <w:rPr>
          <w:rFonts w:ascii="Times New Roman" w:hAnsi="Times New Roman" w:cs="Times New Roman"/>
          <w:sz w:val="24"/>
          <w:szCs w:val="24"/>
          <w:lang w:val="en-US"/>
        </w:rPr>
        <w:t>instantiation</w:t>
      </w:r>
      <w:r w:rsidR="00A170BE" w:rsidRPr="00D62D3E">
        <w:rPr>
          <w:rFonts w:ascii="Times New Roman" w:hAnsi="Times New Roman" w:cs="Times New Roman"/>
          <w:sz w:val="24"/>
          <w:szCs w:val="24"/>
          <w:lang w:val="en-US"/>
        </w:rPr>
        <w:t xml:space="preserve"> </w:t>
      </w:r>
      <w:r w:rsidR="00B254CC" w:rsidRPr="00D62D3E">
        <w:rPr>
          <w:rFonts w:ascii="Times New Roman" w:hAnsi="Times New Roman" w:cs="Times New Roman"/>
          <w:sz w:val="24"/>
          <w:szCs w:val="24"/>
          <w:lang w:val="en-US"/>
        </w:rPr>
        <w:t>of collaborative problems</w:t>
      </w:r>
      <w:r w:rsidR="00A170BE">
        <w:rPr>
          <w:rFonts w:ascii="Times New Roman" w:hAnsi="Times New Roman" w:cs="Times New Roman"/>
          <w:sz w:val="24"/>
          <w:szCs w:val="24"/>
          <w:lang w:val="en-US"/>
        </w:rPr>
        <w:t xml:space="preserve"> at the societal level</w:t>
      </w:r>
      <w:r w:rsidR="00B254CC" w:rsidRPr="00D62D3E">
        <w:rPr>
          <w:rFonts w:ascii="Times New Roman" w:hAnsi="Times New Roman" w:cs="Times New Roman"/>
          <w:sz w:val="24"/>
          <w:szCs w:val="24"/>
          <w:lang w:val="en-US"/>
        </w:rPr>
        <w:t xml:space="preserve">. </w:t>
      </w:r>
      <w:r w:rsidR="00F02499" w:rsidRPr="00D62D3E">
        <w:rPr>
          <w:rFonts w:ascii="Times New Roman" w:hAnsi="Times New Roman" w:cs="Times New Roman"/>
          <w:sz w:val="24"/>
          <w:szCs w:val="24"/>
          <w:lang w:val="en-US"/>
        </w:rPr>
        <w:t xml:space="preserve">In matters of societal safety, an organizational culture perspective provides lenses </w:t>
      </w:r>
      <w:r w:rsidR="00B254CC" w:rsidRPr="00D62D3E">
        <w:rPr>
          <w:rFonts w:ascii="Times New Roman" w:hAnsi="Times New Roman" w:cs="Times New Roman"/>
          <w:sz w:val="24"/>
          <w:szCs w:val="24"/>
          <w:lang w:val="en-US"/>
        </w:rPr>
        <w:t xml:space="preserve">for understanding the patchwork of organizations and professional groups involved in societal safety and the collaborative problems this poses. </w:t>
      </w:r>
      <w:r w:rsidR="00040F84">
        <w:rPr>
          <w:rFonts w:ascii="Times New Roman" w:hAnsi="Times New Roman" w:cs="Times New Roman"/>
          <w:sz w:val="24"/>
          <w:szCs w:val="24"/>
          <w:lang w:val="en-US"/>
        </w:rPr>
        <w:t>These</w:t>
      </w:r>
      <w:r>
        <w:rPr>
          <w:rFonts w:ascii="Times New Roman" w:hAnsi="Times New Roman" w:cs="Times New Roman"/>
          <w:sz w:val="24"/>
          <w:szCs w:val="24"/>
          <w:lang w:val="en-US"/>
        </w:rPr>
        <w:t xml:space="preserve"> </w:t>
      </w:r>
      <w:r w:rsidR="00E26463" w:rsidRPr="00D62D3E">
        <w:rPr>
          <w:rFonts w:ascii="Times New Roman" w:hAnsi="Times New Roman" w:cs="Times New Roman"/>
          <w:sz w:val="24"/>
          <w:szCs w:val="24"/>
          <w:lang w:val="en-US"/>
        </w:rPr>
        <w:t xml:space="preserve">boundaries of cultural differentiation </w:t>
      </w:r>
      <w:r w:rsidR="00040F84">
        <w:rPr>
          <w:rFonts w:ascii="Times New Roman" w:hAnsi="Times New Roman" w:cs="Times New Roman"/>
          <w:sz w:val="24"/>
          <w:szCs w:val="24"/>
          <w:lang w:val="en-US"/>
        </w:rPr>
        <w:t xml:space="preserve">have implications </w:t>
      </w:r>
      <w:r w:rsidR="00E26463" w:rsidRPr="00D62D3E">
        <w:rPr>
          <w:rFonts w:ascii="Times New Roman" w:hAnsi="Times New Roman" w:cs="Times New Roman"/>
          <w:sz w:val="24"/>
          <w:szCs w:val="24"/>
          <w:lang w:val="en-US"/>
        </w:rPr>
        <w:t xml:space="preserve">for practice </w:t>
      </w:r>
      <w:r w:rsidR="00A170BE">
        <w:rPr>
          <w:rFonts w:ascii="Times New Roman" w:hAnsi="Times New Roman" w:cs="Times New Roman"/>
          <w:sz w:val="24"/>
          <w:szCs w:val="24"/>
          <w:lang w:val="en-US"/>
        </w:rPr>
        <w:t>at this level of analysis and action</w:t>
      </w:r>
      <w:r w:rsidR="00F0397F">
        <w:rPr>
          <w:rFonts w:ascii="Times New Roman" w:hAnsi="Times New Roman" w:cs="Times New Roman"/>
          <w:sz w:val="24"/>
          <w:szCs w:val="24"/>
          <w:lang w:val="en-US"/>
        </w:rPr>
        <w:t>. The stereotyping and cultural boundaries</w:t>
      </w:r>
      <w:r w:rsidR="006B6B93">
        <w:rPr>
          <w:rFonts w:ascii="Times New Roman" w:hAnsi="Times New Roman" w:cs="Times New Roman"/>
          <w:sz w:val="24"/>
          <w:szCs w:val="24"/>
          <w:lang w:val="en-US"/>
        </w:rPr>
        <w:t xml:space="preserve"> may </w:t>
      </w:r>
      <w:r w:rsidR="00A170BE">
        <w:rPr>
          <w:rFonts w:ascii="Times New Roman" w:hAnsi="Times New Roman" w:cs="Times New Roman"/>
          <w:sz w:val="24"/>
          <w:szCs w:val="24"/>
          <w:lang w:val="en-US"/>
        </w:rPr>
        <w:t xml:space="preserve">well </w:t>
      </w:r>
      <w:r w:rsidR="006B6B93">
        <w:rPr>
          <w:rFonts w:ascii="Times New Roman" w:hAnsi="Times New Roman" w:cs="Times New Roman"/>
          <w:sz w:val="24"/>
          <w:szCs w:val="24"/>
          <w:lang w:val="en-US"/>
        </w:rPr>
        <w:t xml:space="preserve">contribute to </w:t>
      </w:r>
      <w:r w:rsidR="00A170BE">
        <w:rPr>
          <w:rFonts w:ascii="Times New Roman" w:hAnsi="Times New Roman" w:cs="Times New Roman"/>
          <w:sz w:val="24"/>
          <w:szCs w:val="24"/>
          <w:lang w:val="en-US"/>
        </w:rPr>
        <w:t xml:space="preserve">further clarifying </w:t>
      </w:r>
      <w:r w:rsidR="00F0397F">
        <w:rPr>
          <w:rFonts w:ascii="Times New Roman" w:hAnsi="Times New Roman" w:cs="Times New Roman"/>
          <w:sz w:val="24"/>
          <w:szCs w:val="24"/>
          <w:lang w:val="en-US"/>
        </w:rPr>
        <w:t>power struggles,</w:t>
      </w:r>
      <w:r w:rsidR="006B6B93">
        <w:rPr>
          <w:rFonts w:ascii="Times New Roman" w:hAnsi="Times New Roman" w:cs="Times New Roman"/>
          <w:sz w:val="24"/>
          <w:szCs w:val="24"/>
          <w:lang w:val="en-US"/>
        </w:rPr>
        <w:t xml:space="preserve"> failures to communicate or collaborate, </w:t>
      </w:r>
      <w:proofErr w:type="gramStart"/>
      <w:r w:rsidR="006B6B93">
        <w:rPr>
          <w:rFonts w:ascii="Times New Roman" w:hAnsi="Times New Roman" w:cs="Times New Roman"/>
          <w:sz w:val="24"/>
          <w:szCs w:val="24"/>
          <w:lang w:val="en-US"/>
        </w:rPr>
        <w:t>and also</w:t>
      </w:r>
      <w:proofErr w:type="gramEnd"/>
      <w:r w:rsidR="006B6B93">
        <w:rPr>
          <w:rFonts w:ascii="Times New Roman" w:hAnsi="Times New Roman" w:cs="Times New Roman"/>
          <w:sz w:val="24"/>
          <w:szCs w:val="24"/>
          <w:lang w:val="en-US"/>
        </w:rPr>
        <w:t xml:space="preserve"> problems with implementing changes</w:t>
      </w:r>
      <w:r w:rsidR="00F0397F">
        <w:rPr>
          <w:rFonts w:ascii="Times New Roman" w:hAnsi="Times New Roman" w:cs="Times New Roman"/>
          <w:sz w:val="24"/>
          <w:szCs w:val="24"/>
          <w:lang w:val="en-US"/>
        </w:rPr>
        <w:t xml:space="preserve"> noted by the Gjørv commission. </w:t>
      </w:r>
      <w:r w:rsidR="0092213E" w:rsidRPr="00DC4D50">
        <w:rPr>
          <w:rFonts w:ascii="Times New Roman" w:hAnsi="Times New Roman" w:cs="Times New Roman"/>
          <w:sz w:val="24"/>
          <w:szCs w:val="24"/>
          <w:lang w:val="en-US"/>
        </w:rPr>
        <w:t xml:space="preserve">Cultural boundaries sometimes correspond to and amplify </w:t>
      </w:r>
      <w:r w:rsidR="00F0397F">
        <w:rPr>
          <w:rFonts w:ascii="Times New Roman" w:hAnsi="Times New Roman" w:cs="Times New Roman"/>
          <w:sz w:val="24"/>
          <w:szCs w:val="24"/>
          <w:lang w:val="en-US"/>
        </w:rPr>
        <w:t xml:space="preserve">the silos created by </w:t>
      </w:r>
      <w:r w:rsidR="0092213E" w:rsidRPr="00DC4D50">
        <w:rPr>
          <w:rFonts w:ascii="Times New Roman" w:hAnsi="Times New Roman" w:cs="Times New Roman"/>
          <w:sz w:val="24"/>
          <w:szCs w:val="24"/>
          <w:lang w:val="en-US"/>
        </w:rPr>
        <w:t xml:space="preserve">formal boundaries, </w:t>
      </w:r>
      <w:r w:rsidR="004A0B4C">
        <w:rPr>
          <w:rFonts w:ascii="Times New Roman" w:hAnsi="Times New Roman" w:cs="Times New Roman"/>
          <w:sz w:val="24"/>
          <w:szCs w:val="24"/>
          <w:lang w:val="en-US"/>
        </w:rPr>
        <w:t>it must be recognized as well that</w:t>
      </w:r>
      <w:r w:rsidR="004A0B4C" w:rsidRPr="00DC4D50">
        <w:rPr>
          <w:rFonts w:ascii="Times New Roman" w:hAnsi="Times New Roman" w:cs="Times New Roman"/>
          <w:sz w:val="24"/>
          <w:szCs w:val="24"/>
          <w:lang w:val="en-US"/>
        </w:rPr>
        <w:t xml:space="preserve"> </w:t>
      </w:r>
      <w:r w:rsidR="0092213E" w:rsidRPr="00DC4D50">
        <w:rPr>
          <w:rFonts w:ascii="Times New Roman" w:hAnsi="Times New Roman" w:cs="Times New Roman"/>
          <w:sz w:val="24"/>
          <w:szCs w:val="24"/>
          <w:lang w:val="en-US"/>
        </w:rPr>
        <w:t>they also cut across formal structures. Culture also changes at a slower pace than organizational structures, which can be changed by means of deliberate decisions. Cultur</w:t>
      </w:r>
      <w:r w:rsidR="002E44A8">
        <w:rPr>
          <w:rFonts w:ascii="Times New Roman" w:hAnsi="Times New Roman" w:cs="Times New Roman"/>
          <w:sz w:val="24"/>
          <w:szCs w:val="24"/>
          <w:lang w:val="en-US"/>
        </w:rPr>
        <w:t>al boundaries</w:t>
      </w:r>
      <w:r w:rsidR="0092213E" w:rsidRPr="00DC4D50">
        <w:rPr>
          <w:rFonts w:ascii="Times New Roman" w:hAnsi="Times New Roman" w:cs="Times New Roman"/>
          <w:sz w:val="24"/>
          <w:szCs w:val="24"/>
          <w:lang w:val="en-US"/>
        </w:rPr>
        <w:t xml:space="preserve"> may remain even when structures change. This can be a source of inertia, hampering efforts to improve societal safety and security.</w:t>
      </w:r>
      <w:r w:rsidR="00F0397F" w:rsidRPr="00F0397F">
        <w:rPr>
          <w:rFonts w:ascii="Times New Roman" w:hAnsi="Times New Roman" w:cs="Times New Roman"/>
          <w:sz w:val="24"/>
          <w:szCs w:val="24"/>
          <w:lang w:val="en-US"/>
        </w:rPr>
        <w:t xml:space="preserve"> </w:t>
      </w:r>
      <w:r w:rsidR="00F0397F" w:rsidRPr="00DC4D50">
        <w:rPr>
          <w:rFonts w:ascii="Times New Roman" w:hAnsi="Times New Roman" w:cs="Times New Roman"/>
          <w:sz w:val="24"/>
          <w:szCs w:val="24"/>
          <w:lang w:val="en-US"/>
        </w:rPr>
        <w:t xml:space="preserve">It is important to underline that cultural boundaries are not the only type of boundaries that influence the ability to collaborate and coordinate efforts across societal sectors. </w:t>
      </w:r>
      <w:proofErr w:type="gramStart"/>
      <w:r w:rsidR="00F0397F" w:rsidRPr="00DC4D50">
        <w:rPr>
          <w:rFonts w:ascii="Times New Roman" w:hAnsi="Times New Roman" w:cs="Times New Roman"/>
          <w:sz w:val="24"/>
          <w:szCs w:val="24"/>
          <w:lang w:val="en-US"/>
        </w:rPr>
        <w:t>Needless to say, structural</w:t>
      </w:r>
      <w:proofErr w:type="gramEnd"/>
      <w:r w:rsidR="00F0397F" w:rsidRPr="00DC4D50">
        <w:rPr>
          <w:rFonts w:ascii="Times New Roman" w:hAnsi="Times New Roman" w:cs="Times New Roman"/>
          <w:sz w:val="24"/>
          <w:szCs w:val="24"/>
          <w:lang w:val="en-US"/>
        </w:rPr>
        <w:t xml:space="preserve"> aspects, </w:t>
      </w:r>
      <w:r w:rsidR="00F0397F">
        <w:rPr>
          <w:rFonts w:ascii="Times New Roman" w:hAnsi="Times New Roman" w:cs="Times New Roman"/>
          <w:sz w:val="24"/>
          <w:szCs w:val="24"/>
          <w:lang w:val="en-US"/>
        </w:rPr>
        <w:t>such as</w:t>
      </w:r>
      <w:r w:rsidR="00F0397F" w:rsidRPr="00DC4D50">
        <w:rPr>
          <w:rFonts w:ascii="Times New Roman" w:hAnsi="Times New Roman" w:cs="Times New Roman"/>
          <w:sz w:val="24"/>
          <w:szCs w:val="24"/>
          <w:lang w:val="en-US"/>
        </w:rPr>
        <w:t xml:space="preserve"> the division of labor distribution of decision-making authority and the distribution of financial resources, exert major influences on coordination and collaboration practices.</w:t>
      </w:r>
    </w:p>
    <w:p w14:paraId="3EA3ACF6" w14:textId="3DB48084" w:rsidR="00412EE8" w:rsidRDefault="00E26463" w:rsidP="00E26463">
      <w:pPr>
        <w:rPr>
          <w:rFonts w:ascii="Times New Roman" w:hAnsi="Times New Roman" w:cs="Times New Roman"/>
          <w:sz w:val="24"/>
          <w:szCs w:val="24"/>
          <w:lang w:val="en-US"/>
        </w:rPr>
      </w:pPr>
      <w:r w:rsidRPr="00D62D3E">
        <w:rPr>
          <w:rFonts w:ascii="Times New Roman" w:hAnsi="Times New Roman" w:cs="Times New Roman"/>
          <w:sz w:val="24"/>
          <w:szCs w:val="24"/>
          <w:lang w:val="en-US"/>
        </w:rPr>
        <w:t xml:space="preserve">The paper also has implications for the epistemological and methodological approach to culture and safety culture in organizational research. </w:t>
      </w:r>
      <w:r w:rsidR="00B76DAF">
        <w:rPr>
          <w:rFonts w:ascii="Times New Roman" w:hAnsi="Times New Roman" w:cs="Times New Roman"/>
          <w:sz w:val="24"/>
          <w:szCs w:val="24"/>
          <w:lang w:val="en-US"/>
        </w:rPr>
        <w:t xml:space="preserve">Foremost, </w:t>
      </w:r>
      <w:r w:rsidRPr="00D62D3E">
        <w:rPr>
          <w:rFonts w:ascii="Times New Roman" w:hAnsi="Times New Roman" w:cs="Times New Roman"/>
          <w:sz w:val="24"/>
          <w:szCs w:val="24"/>
          <w:lang w:val="en-US"/>
        </w:rPr>
        <w:t>understanding organizational culture</w:t>
      </w:r>
      <w:r w:rsidR="00B76DAF">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 xml:space="preserve">requires more thorough ethnographic studies than </w:t>
      </w:r>
      <w:r w:rsidR="004A0B4C">
        <w:rPr>
          <w:rFonts w:ascii="Times New Roman" w:hAnsi="Times New Roman" w:cs="Times New Roman"/>
          <w:sz w:val="24"/>
          <w:szCs w:val="24"/>
          <w:lang w:val="en-US"/>
        </w:rPr>
        <w:t>are</w:t>
      </w:r>
      <w:r w:rsidRPr="00D62D3E">
        <w:rPr>
          <w:rFonts w:ascii="Times New Roman" w:hAnsi="Times New Roman" w:cs="Times New Roman"/>
          <w:sz w:val="24"/>
          <w:szCs w:val="24"/>
          <w:lang w:val="en-US"/>
        </w:rPr>
        <w:t xml:space="preserve"> usually </w:t>
      </w:r>
      <w:r w:rsidR="001809C4">
        <w:rPr>
          <w:rFonts w:ascii="Times New Roman" w:hAnsi="Times New Roman" w:cs="Times New Roman"/>
          <w:sz w:val="24"/>
          <w:szCs w:val="24"/>
          <w:lang w:val="en-US"/>
        </w:rPr>
        <w:t>funded</w:t>
      </w:r>
      <w:r w:rsidRPr="00D62D3E">
        <w:rPr>
          <w:rFonts w:ascii="Times New Roman" w:hAnsi="Times New Roman" w:cs="Times New Roman"/>
          <w:sz w:val="24"/>
          <w:szCs w:val="24"/>
          <w:lang w:val="en-US"/>
        </w:rPr>
        <w:t>.</w:t>
      </w:r>
      <w:r w:rsidR="00201F23" w:rsidRPr="00D62D3E">
        <w:rPr>
          <w:rFonts w:ascii="Times New Roman" w:hAnsi="Times New Roman" w:cs="Times New Roman"/>
          <w:sz w:val="24"/>
          <w:szCs w:val="24"/>
          <w:lang w:val="en-US"/>
        </w:rPr>
        <w:t xml:space="preserve"> Much of </w:t>
      </w:r>
      <w:r w:rsidR="004A0B4C">
        <w:rPr>
          <w:rFonts w:ascii="Times New Roman" w:hAnsi="Times New Roman" w:cs="Times New Roman"/>
          <w:sz w:val="24"/>
          <w:szCs w:val="24"/>
          <w:lang w:val="en-US"/>
        </w:rPr>
        <w:t xml:space="preserve">the relevant </w:t>
      </w:r>
      <w:r w:rsidR="00201F23" w:rsidRPr="00D62D3E">
        <w:rPr>
          <w:rFonts w:ascii="Times New Roman" w:hAnsi="Times New Roman" w:cs="Times New Roman"/>
          <w:sz w:val="24"/>
          <w:szCs w:val="24"/>
          <w:lang w:val="en-US"/>
        </w:rPr>
        <w:lastRenderedPageBreak/>
        <w:t xml:space="preserve">culture </w:t>
      </w:r>
      <w:r w:rsidR="00D36715">
        <w:rPr>
          <w:rFonts w:ascii="Times New Roman" w:hAnsi="Times New Roman" w:cs="Times New Roman"/>
          <w:sz w:val="24"/>
          <w:szCs w:val="24"/>
          <w:lang w:val="en-US"/>
        </w:rPr>
        <w:t>can be gleaned from</w:t>
      </w:r>
      <w:r w:rsidR="00201F23" w:rsidRPr="00D62D3E">
        <w:rPr>
          <w:rFonts w:ascii="Times New Roman" w:hAnsi="Times New Roman" w:cs="Times New Roman"/>
          <w:sz w:val="24"/>
          <w:szCs w:val="24"/>
          <w:lang w:val="en-US"/>
        </w:rPr>
        <w:t xml:space="preserve"> non-discursive patterns in the habitus of individuals and in layered webs of meaning in symbols and language</w:t>
      </w:r>
      <w:r w:rsidR="004A0B4C">
        <w:rPr>
          <w:rFonts w:ascii="Times New Roman" w:hAnsi="Times New Roman" w:cs="Times New Roman"/>
          <w:sz w:val="24"/>
          <w:szCs w:val="24"/>
          <w:lang w:val="en-US"/>
        </w:rPr>
        <w:t xml:space="preserve"> across groups and collectivities</w:t>
      </w:r>
      <w:r w:rsidR="00201F23" w:rsidRPr="00D62D3E">
        <w:rPr>
          <w:rFonts w:ascii="Times New Roman" w:hAnsi="Times New Roman" w:cs="Times New Roman"/>
          <w:sz w:val="24"/>
          <w:szCs w:val="24"/>
          <w:lang w:val="en-US"/>
        </w:rPr>
        <w:t xml:space="preserve">. It is not possible to </w:t>
      </w:r>
      <w:r w:rsidR="004A0B4C">
        <w:rPr>
          <w:rFonts w:ascii="Times New Roman" w:hAnsi="Times New Roman" w:cs="Times New Roman"/>
          <w:sz w:val="24"/>
          <w:szCs w:val="24"/>
          <w:lang w:val="en-US"/>
        </w:rPr>
        <w:t xml:space="preserve">identify, let alone </w:t>
      </w:r>
      <w:r w:rsidR="00201F23" w:rsidRPr="00D62D3E">
        <w:rPr>
          <w:rFonts w:ascii="Times New Roman" w:hAnsi="Times New Roman" w:cs="Times New Roman"/>
          <w:sz w:val="24"/>
          <w:szCs w:val="24"/>
          <w:lang w:val="en-US"/>
        </w:rPr>
        <w:t xml:space="preserve">address </w:t>
      </w:r>
      <w:r w:rsidR="004A0B4C">
        <w:rPr>
          <w:rFonts w:ascii="Times New Roman" w:hAnsi="Times New Roman" w:cs="Times New Roman"/>
          <w:sz w:val="24"/>
          <w:szCs w:val="24"/>
          <w:lang w:val="en-US"/>
        </w:rPr>
        <w:t>the relevant cultural traces</w:t>
      </w:r>
      <w:r w:rsidR="00D36715">
        <w:rPr>
          <w:rFonts w:ascii="Times New Roman" w:hAnsi="Times New Roman" w:cs="Times New Roman"/>
          <w:sz w:val="24"/>
          <w:szCs w:val="24"/>
          <w:lang w:val="en-US"/>
        </w:rPr>
        <w:t xml:space="preserve"> by means of </w:t>
      </w:r>
      <w:r w:rsidR="00201F23" w:rsidRPr="00D62D3E">
        <w:rPr>
          <w:rFonts w:ascii="Times New Roman" w:hAnsi="Times New Roman" w:cs="Times New Roman"/>
          <w:sz w:val="24"/>
          <w:szCs w:val="24"/>
          <w:lang w:val="en-US"/>
        </w:rPr>
        <w:t>interviews and surveys</w:t>
      </w:r>
      <w:r w:rsidR="004A0B4C">
        <w:rPr>
          <w:rFonts w:ascii="Times New Roman" w:hAnsi="Times New Roman" w:cs="Times New Roman"/>
          <w:sz w:val="24"/>
          <w:szCs w:val="24"/>
          <w:lang w:val="en-US"/>
        </w:rPr>
        <w:t xml:space="preserve"> only or even primarily</w:t>
      </w:r>
      <w:r w:rsidR="00201F23" w:rsidRPr="00D62D3E">
        <w:rPr>
          <w:rFonts w:ascii="Times New Roman" w:hAnsi="Times New Roman" w:cs="Times New Roman"/>
          <w:sz w:val="24"/>
          <w:szCs w:val="24"/>
          <w:lang w:val="en-US"/>
        </w:rPr>
        <w:t>.</w:t>
      </w:r>
      <w:r w:rsidR="00F02499" w:rsidRPr="00D62D3E">
        <w:rPr>
          <w:rFonts w:ascii="Times New Roman" w:hAnsi="Times New Roman" w:cs="Times New Roman"/>
          <w:sz w:val="24"/>
          <w:szCs w:val="24"/>
          <w:lang w:val="en-US"/>
        </w:rPr>
        <w:t xml:space="preserve"> The </w:t>
      </w:r>
      <w:r w:rsidR="001809C4">
        <w:rPr>
          <w:rFonts w:ascii="Times New Roman" w:hAnsi="Times New Roman" w:cs="Times New Roman"/>
          <w:sz w:val="24"/>
          <w:szCs w:val="24"/>
          <w:lang w:val="en-US"/>
        </w:rPr>
        <w:t>better</w:t>
      </w:r>
      <w:r w:rsidR="001809C4" w:rsidRPr="00D62D3E">
        <w:rPr>
          <w:rFonts w:ascii="Times New Roman" w:hAnsi="Times New Roman" w:cs="Times New Roman"/>
          <w:sz w:val="24"/>
          <w:szCs w:val="24"/>
          <w:lang w:val="en-US"/>
        </w:rPr>
        <w:t xml:space="preserve"> </w:t>
      </w:r>
      <w:r w:rsidR="00F02499" w:rsidRPr="00D62D3E">
        <w:rPr>
          <w:rFonts w:ascii="Times New Roman" w:hAnsi="Times New Roman" w:cs="Times New Roman"/>
          <w:sz w:val="24"/>
          <w:szCs w:val="24"/>
          <w:lang w:val="en-US"/>
        </w:rPr>
        <w:t>news is that,</w:t>
      </w:r>
      <w:r w:rsidRPr="00D62D3E">
        <w:rPr>
          <w:rFonts w:ascii="Times New Roman" w:hAnsi="Times New Roman" w:cs="Times New Roman"/>
          <w:sz w:val="24"/>
          <w:szCs w:val="24"/>
          <w:lang w:val="en-US"/>
        </w:rPr>
        <w:t xml:space="preserve"> while inspecting cultural boundaries will not give us </w:t>
      </w:r>
      <w:r w:rsidR="00D36715">
        <w:rPr>
          <w:rFonts w:ascii="Times New Roman" w:hAnsi="Times New Roman" w:cs="Times New Roman"/>
          <w:sz w:val="24"/>
          <w:szCs w:val="24"/>
          <w:lang w:val="en-US"/>
        </w:rPr>
        <w:t>a</w:t>
      </w:r>
      <w:r w:rsidRPr="00D62D3E">
        <w:rPr>
          <w:rFonts w:ascii="Times New Roman" w:hAnsi="Times New Roman" w:cs="Times New Roman"/>
          <w:sz w:val="24"/>
          <w:szCs w:val="24"/>
          <w:lang w:val="en-US"/>
        </w:rPr>
        <w:t xml:space="preserve"> complete picture of the culture in organizations, it is </w:t>
      </w:r>
      <w:r w:rsidR="00D36715">
        <w:rPr>
          <w:rFonts w:ascii="Times New Roman" w:hAnsi="Times New Roman" w:cs="Times New Roman"/>
          <w:sz w:val="24"/>
          <w:szCs w:val="24"/>
          <w:lang w:val="en-US"/>
        </w:rPr>
        <w:t>one</w:t>
      </w:r>
      <w:r w:rsidRPr="00D62D3E">
        <w:rPr>
          <w:rFonts w:ascii="Times New Roman" w:hAnsi="Times New Roman" w:cs="Times New Roman"/>
          <w:sz w:val="24"/>
          <w:szCs w:val="24"/>
          <w:lang w:val="en-US"/>
        </w:rPr>
        <w:t xml:space="preserve"> way o</w:t>
      </w:r>
      <w:r w:rsidR="00D36715">
        <w:rPr>
          <w:rFonts w:ascii="Times New Roman" w:hAnsi="Times New Roman" w:cs="Times New Roman"/>
          <w:sz w:val="24"/>
          <w:szCs w:val="24"/>
          <w:lang w:val="en-US"/>
        </w:rPr>
        <w:t>f</w:t>
      </w:r>
      <w:r w:rsidRPr="00D62D3E">
        <w:rPr>
          <w:rFonts w:ascii="Times New Roman" w:hAnsi="Times New Roman" w:cs="Times New Roman"/>
          <w:sz w:val="24"/>
          <w:szCs w:val="24"/>
          <w:lang w:val="en-US"/>
        </w:rPr>
        <w:t xml:space="preserve"> understand</w:t>
      </w:r>
      <w:r w:rsidR="00D36715">
        <w:rPr>
          <w:rFonts w:ascii="Times New Roman" w:hAnsi="Times New Roman" w:cs="Times New Roman"/>
          <w:sz w:val="24"/>
          <w:szCs w:val="24"/>
          <w:lang w:val="en-US"/>
        </w:rPr>
        <w:t>ing</w:t>
      </w:r>
      <w:r w:rsidRPr="00D62D3E">
        <w:rPr>
          <w:rFonts w:ascii="Times New Roman" w:hAnsi="Times New Roman" w:cs="Times New Roman"/>
          <w:sz w:val="24"/>
          <w:szCs w:val="24"/>
          <w:lang w:val="en-US"/>
        </w:rPr>
        <w:t xml:space="preserve"> when</w:t>
      </w:r>
      <w:r w:rsidR="004A0B4C">
        <w:rPr>
          <w:rFonts w:ascii="Times New Roman" w:hAnsi="Times New Roman" w:cs="Times New Roman"/>
          <w:sz w:val="24"/>
          <w:szCs w:val="24"/>
          <w:lang w:val="en-US"/>
        </w:rPr>
        <w:t>, how and why</w:t>
      </w:r>
      <w:r w:rsidRPr="00D62D3E">
        <w:rPr>
          <w:rFonts w:ascii="Times New Roman" w:hAnsi="Times New Roman" w:cs="Times New Roman"/>
          <w:sz w:val="24"/>
          <w:szCs w:val="24"/>
          <w:lang w:val="en-US"/>
        </w:rPr>
        <w:t xml:space="preserve"> cultural differences </w:t>
      </w:r>
      <w:r w:rsidR="004A0B4C">
        <w:rPr>
          <w:rFonts w:ascii="Times New Roman" w:hAnsi="Times New Roman" w:cs="Times New Roman"/>
          <w:sz w:val="24"/>
          <w:szCs w:val="24"/>
          <w:lang w:val="en-US"/>
        </w:rPr>
        <w:t>render themselves compelling</w:t>
      </w:r>
      <w:r w:rsidRPr="00D62D3E">
        <w:rPr>
          <w:rFonts w:ascii="Times New Roman" w:hAnsi="Times New Roman" w:cs="Times New Roman"/>
          <w:sz w:val="24"/>
          <w:szCs w:val="24"/>
          <w:lang w:val="en-US"/>
        </w:rPr>
        <w:t xml:space="preserve"> </w:t>
      </w:r>
      <w:r w:rsidR="00040F84">
        <w:rPr>
          <w:rFonts w:ascii="Times New Roman" w:hAnsi="Times New Roman" w:cs="Times New Roman"/>
          <w:sz w:val="24"/>
          <w:szCs w:val="24"/>
          <w:lang w:val="en-US"/>
        </w:rPr>
        <w:t>as</w:t>
      </w:r>
      <w:r w:rsidR="00040F84" w:rsidRPr="00D62D3E">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 xml:space="preserve">they are </w:t>
      </w:r>
      <w:r w:rsidR="004A0B4C">
        <w:rPr>
          <w:rFonts w:ascii="Times New Roman" w:hAnsi="Times New Roman" w:cs="Times New Roman"/>
          <w:sz w:val="24"/>
          <w:szCs w:val="24"/>
          <w:lang w:val="en-US"/>
        </w:rPr>
        <w:t>emerge</w:t>
      </w:r>
      <w:r w:rsidRPr="00D62D3E">
        <w:rPr>
          <w:rFonts w:ascii="Times New Roman" w:hAnsi="Times New Roman" w:cs="Times New Roman"/>
          <w:sz w:val="24"/>
          <w:szCs w:val="24"/>
          <w:lang w:val="en-US"/>
        </w:rPr>
        <w:t xml:space="preserve"> out </w:t>
      </w:r>
      <w:r w:rsidR="004A0B4C">
        <w:rPr>
          <w:rFonts w:ascii="Times New Roman" w:hAnsi="Times New Roman" w:cs="Times New Roman"/>
          <w:sz w:val="24"/>
          <w:szCs w:val="24"/>
          <w:lang w:val="en-US"/>
        </w:rPr>
        <w:t>of</w:t>
      </w:r>
      <w:r w:rsidRPr="00D62D3E">
        <w:rPr>
          <w:rFonts w:ascii="Times New Roman" w:hAnsi="Times New Roman" w:cs="Times New Roman"/>
          <w:sz w:val="24"/>
          <w:szCs w:val="24"/>
          <w:lang w:val="en-US"/>
        </w:rPr>
        <w:t xml:space="preserve"> the friction generated</w:t>
      </w:r>
      <w:r w:rsidR="003449D2" w:rsidRPr="00D62D3E">
        <w:rPr>
          <w:rFonts w:ascii="Times New Roman" w:hAnsi="Times New Roman" w:cs="Times New Roman"/>
          <w:sz w:val="24"/>
          <w:szCs w:val="24"/>
          <w:lang w:val="en-US"/>
        </w:rPr>
        <w:t xml:space="preserve"> by</w:t>
      </w:r>
      <w:r w:rsidRPr="00D62D3E">
        <w:rPr>
          <w:rFonts w:ascii="Times New Roman" w:hAnsi="Times New Roman" w:cs="Times New Roman"/>
          <w:sz w:val="24"/>
          <w:szCs w:val="24"/>
          <w:lang w:val="en-US"/>
        </w:rPr>
        <w:t xml:space="preserve"> conflicts of interest, differences of perspectives and practice</w:t>
      </w:r>
      <w:r w:rsidR="00D36715">
        <w:rPr>
          <w:rFonts w:ascii="Times New Roman" w:hAnsi="Times New Roman" w:cs="Times New Roman"/>
          <w:sz w:val="24"/>
          <w:szCs w:val="24"/>
          <w:lang w:val="en-US"/>
        </w:rPr>
        <w:t>,</w:t>
      </w:r>
      <w:r w:rsidRPr="00D62D3E">
        <w:rPr>
          <w:rFonts w:ascii="Times New Roman" w:hAnsi="Times New Roman" w:cs="Times New Roman"/>
          <w:sz w:val="24"/>
          <w:szCs w:val="24"/>
          <w:lang w:val="en-US"/>
        </w:rPr>
        <w:t xml:space="preserve"> </w:t>
      </w:r>
      <w:r w:rsidR="004A0B4C">
        <w:rPr>
          <w:rFonts w:ascii="Times New Roman" w:hAnsi="Times New Roman" w:cs="Times New Roman"/>
          <w:sz w:val="24"/>
          <w:szCs w:val="24"/>
          <w:lang w:val="en-US"/>
        </w:rPr>
        <w:t>and manifold contingencies producing case-by-case power struggles</w:t>
      </w:r>
      <w:r w:rsidRPr="00D62D3E">
        <w:rPr>
          <w:rFonts w:ascii="Times New Roman" w:hAnsi="Times New Roman" w:cs="Times New Roman"/>
          <w:sz w:val="24"/>
          <w:szCs w:val="24"/>
          <w:lang w:val="en-US"/>
        </w:rPr>
        <w:t xml:space="preserve">. </w:t>
      </w:r>
      <w:r w:rsidR="00A144CE">
        <w:rPr>
          <w:rFonts w:ascii="Times New Roman" w:hAnsi="Times New Roman" w:cs="Times New Roman"/>
          <w:sz w:val="24"/>
          <w:szCs w:val="24"/>
          <w:lang w:val="en-US"/>
        </w:rPr>
        <w:t xml:space="preserve">When we inspect coordination </w:t>
      </w:r>
      <w:r w:rsidR="00F0397F">
        <w:rPr>
          <w:rFonts w:ascii="Times New Roman" w:hAnsi="Times New Roman" w:cs="Times New Roman"/>
          <w:sz w:val="24"/>
          <w:szCs w:val="24"/>
          <w:lang w:val="en-US"/>
        </w:rPr>
        <w:t xml:space="preserve">and collaboration </w:t>
      </w:r>
      <w:r w:rsidR="00A144CE">
        <w:rPr>
          <w:rFonts w:ascii="Times New Roman" w:hAnsi="Times New Roman" w:cs="Times New Roman"/>
          <w:sz w:val="24"/>
          <w:szCs w:val="24"/>
          <w:lang w:val="en-US"/>
        </w:rPr>
        <w:t xml:space="preserve">from this bottom-up perspective, </w:t>
      </w:r>
      <w:proofErr w:type="gramStart"/>
      <w:r w:rsidR="00A144CE">
        <w:rPr>
          <w:rFonts w:ascii="Times New Roman" w:hAnsi="Times New Roman" w:cs="Times New Roman"/>
          <w:sz w:val="24"/>
          <w:szCs w:val="24"/>
          <w:lang w:val="en-US"/>
        </w:rPr>
        <w:t>it is clear that the</w:t>
      </w:r>
      <w:proofErr w:type="gramEnd"/>
      <w:r w:rsidR="00A144CE">
        <w:rPr>
          <w:rFonts w:ascii="Times New Roman" w:hAnsi="Times New Roman" w:cs="Times New Roman"/>
          <w:sz w:val="24"/>
          <w:szCs w:val="24"/>
          <w:lang w:val="en-US"/>
        </w:rPr>
        <w:t xml:space="preserve"> remedies for these problems need to include organizational and practical</w:t>
      </w:r>
      <w:r w:rsidR="00F0397F">
        <w:rPr>
          <w:rFonts w:ascii="Times New Roman" w:hAnsi="Times New Roman" w:cs="Times New Roman"/>
          <w:sz w:val="24"/>
          <w:szCs w:val="24"/>
          <w:lang w:val="en-US"/>
        </w:rPr>
        <w:t xml:space="preserve"> measures</w:t>
      </w:r>
      <w:r w:rsidR="00A144CE">
        <w:rPr>
          <w:rFonts w:ascii="Times New Roman" w:hAnsi="Times New Roman" w:cs="Times New Roman"/>
          <w:sz w:val="24"/>
          <w:szCs w:val="24"/>
          <w:lang w:val="en-US"/>
        </w:rPr>
        <w:t xml:space="preserve">. They </w:t>
      </w:r>
      <w:r w:rsidR="004A0B4C">
        <w:rPr>
          <w:rFonts w:ascii="Times New Roman" w:hAnsi="Times New Roman" w:cs="Times New Roman"/>
          <w:sz w:val="24"/>
          <w:szCs w:val="24"/>
          <w:lang w:val="en-US"/>
        </w:rPr>
        <w:t xml:space="preserve">certainly </w:t>
      </w:r>
      <w:r w:rsidR="00A144CE">
        <w:rPr>
          <w:rFonts w:ascii="Times New Roman" w:hAnsi="Times New Roman" w:cs="Times New Roman"/>
          <w:sz w:val="24"/>
          <w:szCs w:val="24"/>
          <w:lang w:val="en-US"/>
        </w:rPr>
        <w:t>are not</w:t>
      </w:r>
      <w:r w:rsidR="004A0B4C">
        <w:rPr>
          <w:rFonts w:ascii="Times New Roman" w:hAnsi="Times New Roman" w:cs="Times New Roman"/>
          <w:sz w:val="24"/>
          <w:szCs w:val="24"/>
          <w:lang w:val="en-US"/>
        </w:rPr>
        <w:t xml:space="preserve"> </w:t>
      </w:r>
      <w:r w:rsidR="00A144CE">
        <w:rPr>
          <w:rFonts w:ascii="Times New Roman" w:hAnsi="Times New Roman" w:cs="Times New Roman"/>
          <w:sz w:val="24"/>
          <w:szCs w:val="24"/>
          <w:lang w:val="en-US"/>
        </w:rPr>
        <w:t xml:space="preserve">a matter </w:t>
      </w:r>
      <w:r w:rsidR="004A0B4C">
        <w:rPr>
          <w:rFonts w:ascii="Times New Roman" w:hAnsi="Times New Roman" w:cs="Times New Roman"/>
          <w:sz w:val="24"/>
          <w:szCs w:val="24"/>
          <w:lang w:val="en-US"/>
        </w:rPr>
        <w:t xml:space="preserve">only </w:t>
      </w:r>
      <w:r w:rsidR="00A144CE">
        <w:rPr>
          <w:rFonts w:ascii="Times New Roman" w:hAnsi="Times New Roman" w:cs="Times New Roman"/>
          <w:sz w:val="24"/>
          <w:szCs w:val="24"/>
          <w:lang w:val="en-US"/>
        </w:rPr>
        <w:t xml:space="preserve">of policy or rationalistic re-drawing of organizational </w:t>
      </w:r>
      <w:r w:rsidR="00B947EC" w:rsidRPr="005C2844">
        <w:rPr>
          <w:rFonts w:ascii="Times New Roman" w:hAnsi="Times New Roman" w:cs="Times New Roman"/>
          <w:sz w:val="24"/>
          <w:szCs w:val="24"/>
          <w:lang w:val="en-US"/>
        </w:rPr>
        <w:t>charts</w:t>
      </w:r>
      <w:r w:rsidR="00A144CE">
        <w:rPr>
          <w:rFonts w:ascii="Times New Roman" w:hAnsi="Times New Roman" w:cs="Times New Roman"/>
          <w:sz w:val="24"/>
          <w:szCs w:val="24"/>
          <w:lang w:val="en-US"/>
        </w:rPr>
        <w:t xml:space="preserve">. </w:t>
      </w:r>
    </w:p>
    <w:p w14:paraId="41213E2C" w14:textId="5C80E7E6" w:rsidR="00CF0F3B" w:rsidRPr="00D62D3E" w:rsidRDefault="00CF0F3B" w:rsidP="00E26463">
      <w:pPr>
        <w:rPr>
          <w:rFonts w:ascii="Times New Roman" w:hAnsi="Times New Roman" w:cs="Times New Roman"/>
          <w:sz w:val="24"/>
          <w:szCs w:val="24"/>
          <w:lang w:val="en-US"/>
        </w:rPr>
      </w:pPr>
      <w:r>
        <w:rPr>
          <w:rFonts w:ascii="Times New Roman" w:hAnsi="Times New Roman" w:cs="Times New Roman"/>
          <w:sz w:val="24"/>
          <w:szCs w:val="24"/>
          <w:lang w:val="en-US"/>
        </w:rPr>
        <w:t xml:space="preserve">We have focused in our paper on cultural boundaries as obstacles to collaboration. These are important to understand and address for improving societal safety. </w:t>
      </w:r>
      <w:r w:rsidR="00CB5A14">
        <w:rPr>
          <w:rFonts w:ascii="Times New Roman" w:hAnsi="Times New Roman" w:cs="Times New Roman"/>
          <w:sz w:val="24"/>
          <w:szCs w:val="24"/>
          <w:lang w:val="en-US"/>
        </w:rPr>
        <w:t xml:space="preserve">Not only are our three cases illustrations of how cultural stereotyping hampers collaboration in and between groups. They also represent three of the most important collaboration challenges facing societal safety: between sectors, between governmental levels and between professions. </w:t>
      </w:r>
      <w:r>
        <w:rPr>
          <w:rFonts w:ascii="Times New Roman" w:hAnsi="Times New Roman" w:cs="Times New Roman"/>
          <w:sz w:val="24"/>
          <w:szCs w:val="24"/>
          <w:lang w:val="en-US"/>
        </w:rPr>
        <w:t xml:space="preserve">However, it is </w:t>
      </w:r>
      <w:r w:rsidR="004A0B4C">
        <w:rPr>
          <w:rFonts w:ascii="Times New Roman" w:hAnsi="Times New Roman" w:cs="Times New Roman"/>
          <w:sz w:val="24"/>
          <w:szCs w:val="24"/>
          <w:lang w:val="en-US"/>
        </w:rPr>
        <w:t xml:space="preserve">just as </w:t>
      </w:r>
      <w:r>
        <w:rPr>
          <w:rFonts w:ascii="Times New Roman" w:hAnsi="Times New Roman" w:cs="Times New Roman"/>
          <w:sz w:val="24"/>
          <w:szCs w:val="24"/>
          <w:lang w:val="en-US"/>
        </w:rPr>
        <w:t xml:space="preserve">important to note that these boundaries protect valuable knowledge and domains of practice. Efforts to </w:t>
      </w:r>
      <w:r w:rsidR="006936EA">
        <w:rPr>
          <w:rFonts w:ascii="Times New Roman" w:hAnsi="Times New Roman" w:cs="Times New Roman"/>
          <w:sz w:val="24"/>
          <w:szCs w:val="24"/>
          <w:lang w:val="en-US"/>
        </w:rPr>
        <w:t>create one, monolithic</w:t>
      </w:r>
      <w:r>
        <w:rPr>
          <w:rFonts w:ascii="Times New Roman" w:hAnsi="Times New Roman" w:cs="Times New Roman"/>
          <w:sz w:val="24"/>
          <w:szCs w:val="24"/>
          <w:lang w:val="en-US"/>
        </w:rPr>
        <w:t xml:space="preserve"> culture, for example between the national level and the rural municipalities, would fail, or </w:t>
      </w:r>
      <w:r w:rsidR="004A0B4C">
        <w:rPr>
          <w:rFonts w:ascii="Times New Roman" w:hAnsi="Times New Roman" w:cs="Times New Roman"/>
          <w:sz w:val="24"/>
          <w:szCs w:val="24"/>
          <w:lang w:val="en-US"/>
        </w:rPr>
        <w:t xml:space="preserve">where </w:t>
      </w:r>
      <w:r>
        <w:rPr>
          <w:rFonts w:ascii="Times New Roman" w:hAnsi="Times New Roman" w:cs="Times New Roman"/>
          <w:sz w:val="24"/>
          <w:szCs w:val="24"/>
          <w:lang w:val="en-US"/>
        </w:rPr>
        <w:t>successful</w:t>
      </w:r>
      <w:r w:rsidR="004A0B4C">
        <w:rPr>
          <w:rFonts w:ascii="Times New Roman" w:hAnsi="Times New Roman" w:cs="Times New Roman"/>
          <w:sz w:val="24"/>
          <w:szCs w:val="24"/>
          <w:lang w:val="en-US"/>
        </w:rPr>
        <w:t xml:space="preserve"> in part probably</w:t>
      </w:r>
      <w:r>
        <w:rPr>
          <w:rFonts w:ascii="Times New Roman" w:hAnsi="Times New Roman" w:cs="Times New Roman"/>
          <w:sz w:val="24"/>
          <w:szCs w:val="24"/>
          <w:lang w:val="en-US"/>
        </w:rPr>
        <w:t xml:space="preserve"> undermine important practices within </w:t>
      </w:r>
      <w:r w:rsidR="001A4E95">
        <w:rPr>
          <w:rFonts w:ascii="Times New Roman" w:hAnsi="Times New Roman" w:cs="Times New Roman"/>
          <w:sz w:val="24"/>
          <w:szCs w:val="24"/>
          <w:lang w:val="en-US"/>
        </w:rPr>
        <w:t xml:space="preserve">the communities. </w:t>
      </w:r>
    </w:p>
    <w:p w14:paraId="5A5257A1" w14:textId="35A9CDE0" w:rsidR="00B254CC" w:rsidRPr="00D62D3E" w:rsidRDefault="00B254CC" w:rsidP="00D62D3E">
      <w:pPr>
        <w:pStyle w:val="Heading2"/>
        <w:rPr>
          <w:lang w:val="en-US"/>
        </w:rPr>
      </w:pPr>
      <w:r w:rsidRPr="00DA6D2C">
        <w:rPr>
          <w:lang w:val="en-US"/>
        </w:rPr>
        <w:t>Practical implications</w:t>
      </w:r>
      <w:r w:rsidR="00542CB1" w:rsidRPr="00DA6D2C">
        <w:rPr>
          <w:lang w:val="en-US"/>
        </w:rPr>
        <w:t>: Brokers and arenas for interface management</w:t>
      </w:r>
    </w:p>
    <w:p w14:paraId="13EB2C1B" w14:textId="090599DF" w:rsidR="0042649B" w:rsidRPr="00777736" w:rsidRDefault="0042649B" w:rsidP="0042649B">
      <w:pPr>
        <w:rPr>
          <w:rFonts w:ascii="Times New Roman" w:hAnsi="Times New Roman" w:cs="Times New Roman"/>
          <w:sz w:val="24"/>
          <w:szCs w:val="24"/>
          <w:lang w:val="en-US"/>
        </w:rPr>
      </w:pPr>
      <w:r w:rsidRPr="00D62D3E">
        <w:rPr>
          <w:rFonts w:ascii="Times New Roman" w:hAnsi="Times New Roman" w:cs="Times New Roman"/>
          <w:sz w:val="24"/>
          <w:szCs w:val="24"/>
          <w:lang w:val="en-US"/>
        </w:rPr>
        <w:t xml:space="preserve">While it </w:t>
      </w:r>
      <w:r w:rsidR="001809C4">
        <w:rPr>
          <w:rFonts w:ascii="Times New Roman" w:hAnsi="Times New Roman" w:cs="Times New Roman"/>
          <w:sz w:val="24"/>
          <w:szCs w:val="24"/>
          <w:lang w:val="en-US"/>
        </w:rPr>
        <w:t>is</w:t>
      </w:r>
      <w:r w:rsidRPr="00D62D3E">
        <w:rPr>
          <w:rFonts w:ascii="Times New Roman" w:hAnsi="Times New Roman" w:cs="Times New Roman"/>
          <w:sz w:val="24"/>
          <w:szCs w:val="24"/>
          <w:lang w:val="en-US"/>
        </w:rPr>
        <w:t xml:space="preserve"> naïve </w:t>
      </w:r>
      <w:r w:rsidR="00DB57C0">
        <w:rPr>
          <w:rFonts w:ascii="Times New Roman" w:hAnsi="Times New Roman" w:cs="Times New Roman"/>
          <w:sz w:val="24"/>
          <w:szCs w:val="24"/>
          <w:lang w:val="en-US"/>
        </w:rPr>
        <w:t xml:space="preserve">in the extreme </w:t>
      </w:r>
      <w:r w:rsidRPr="00D62D3E">
        <w:rPr>
          <w:rFonts w:ascii="Times New Roman" w:hAnsi="Times New Roman" w:cs="Times New Roman"/>
          <w:sz w:val="24"/>
          <w:szCs w:val="24"/>
          <w:lang w:val="en-US"/>
        </w:rPr>
        <w:t xml:space="preserve">to </w:t>
      </w:r>
      <w:r w:rsidR="001809C4">
        <w:rPr>
          <w:rFonts w:ascii="Times New Roman" w:hAnsi="Times New Roman" w:cs="Times New Roman"/>
          <w:sz w:val="24"/>
          <w:szCs w:val="24"/>
          <w:lang w:val="en-US"/>
        </w:rPr>
        <w:t>suppose</w:t>
      </w:r>
      <w:r w:rsidRPr="00D62D3E">
        <w:rPr>
          <w:rFonts w:ascii="Times New Roman" w:hAnsi="Times New Roman" w:cs="Times New Roman"/>
          <w:sz w:val="24"/>
          <w:szCs w:val="24"/>
          <w:lang w:val="en-US"/>
        </w:rPr>
        <w:t xml:space="preserve"> cultural differentiation </w:t>
      </w:r>
      <w:r w:rsidR="001809C4">
        <w:rPr>
          <w:rFonts w:ascii="Times New Roman" w:hAnsi="Times New Roman" w:cs="Times New Roman"/>
          <w:sz w:val="24"/>
          <w:szCs w:val="24"/>
          <w:lang w:val="en-US"/>
        </w:rPr>
        <w:t>can</w:t>
      </w:r>
      <w:r w:rsidR="001809C4" w:rsidRPr="00D62D3E">
        <w:rPr>
          <w:rFonts w:ascii="Times New Roman" w:hAnsi="Times New Roman" w:cs="Times New Roman"/>
          <w:sz w:val="24"/>
          <w:szCs w:val="24"/>
          <w:lang w:val="en-US"/>
        </w:rPr>
        <w:t xml:space="preserve"> </w:t>
      </w:r>
      <w:r w:rsidRPr="00D62D3E">
        <w:rPr>
          <w:rFonts w:ascii="Times New Roman" w:hAnsi="Times New Roman" w:cs="Times New Roman"/>
          <w:sz w:val="24"/>
          <w:szCs w:val="24"/>
          <w:lang w:val="en-US"/>
        </w:rPr>
        <w:t xml:space="preserve">be </w:t>
      </w:r>
      <w:r w:rsidR="00946081">
        <w:rPr>
          <w:rFonts w:ascii="Times New Roman" w:hAnsi="Times New Roman" w:cs="Times New Roman"/>
          <w:sz w:val="24"/>
          <w:szCs w:val="24"/>
          <w:lang w:val="en-US"/>
        </w:rPr>
        <w:t>"</w:t>
      </w:r>
      <w:r w:rsidR="007A2AAE" w:rsidRPr="00D62D3E">
        <w:rPr>
          <w:rFonts w:ascii="Times New Roman" w:hAnsi="Times New Roman" w:cs="Times New Roman"/>
          <w:sz w:val="24"/>
          <w:szCs w:val="24"/>
          <w:lang w:val="en-US"/>
        </w:rPr>
        <w:t>fixed</w:t>
      </w:r>
      <w:r w:rsidR="00946081">
        <w:rPr>
          <w:rFonts w:ascii="Times New Roman" w:hAnsi="Times New Roman" w:cs="Times New Roman"/>
          <w:sz w:val="24"/>
          <w:szCs w:val="24"/>
          <w:lang w:val="en-US"/>
        </w:rPr>
        <w:t>"</w:t>
      </w:r>
      <w:r w:rsidRPr="00D62D3E">
        <w:rPr>
          <w:rFonts w:ascii="Times New Roman" w:hAnsi="Times New Roman" w:cs="Times New Roman"/>
          <w:sz w:val="24"/>
          <w:szCs w:val="24"/>
          <w:lang w:val="en-US"/>
        </w:rPr>
        <w:t xml:space="preserve"> by management intervention, </w:t>
      </w:r>
      <w:r w:rsidR="001809C4">
        <w:rPr>
          <w:rFonts w:ascii="Times New Roman" w:hAnsi="Times New Roman" w:cs="Times New Roman"/>
          <w:sz w:val="24"/>
          <w:szCs w:val="24"/>
          <w:lang w:val="en-US"/>
        </w:rPr>
        <w:t>there are</w:t>
      </w:r>
      <w:r w:rsidRPr="00D62D3E">
        <w:rPr>
          <w:rFonts w:ascii="Times New Roman" w:hAnsi="Times New Roman" w:cs="Times New Roman"/>
          <w:sz w:val="24"/>
          <w:szCs w:val="24"/>
          <w:lang w:val="en-US"/>
        </w:rPr>
        <w:t xml:space="preserve"> ways to </w:t>
      </w:r>
      <w:r w:rsidR="00946081">
        <w:rPr>
          <w:rFonts w:ascii="Times New Roman" w:hAnsi="Times New Roman" w:cs="Times New Roman"/>
          <w:sz w:val="24"/>
          <w:szCs w:val="24"/>
          <w:lang w:val="en-US"/>
        </w:rPr>
        <w:t xml:space="preserve">develop the capacity to deal with </w:t>
      </w:r>
      <w:r w:rsidR="00B947EC">
        <w:rPr>
          <w:rFonts w:ascii="Times New Roman" w:hAnsi="Times New Roman" w:cs="Times New Roman"/>
          <w:sz w:val="24"/>
          <w:szCs w:val="24"/>
          <w:lang w:val="en-US"/>
        </w:rPr>
        <w:t xml:space="preserve">some </w:t>
      </w:r>
      <w:r w:rsidR="00946081">
        <w:rPr>
          <w:rFonts w:ascii="Times New Roman" w:hAnsi="Times New Roman" w:cs="Times New Roman"/>
          <w:sz w:val="24"/>
          <w:szCs w:val="24"/>
          <w:lang w:val="en-US"/>
        </w:rPr>
        <w:t>differen</w:t>
      </w:r>
      <w:r w:rsidR="00536079">
        <w:rPr>
          <w:rFonts w:ascii="Times New Roman" w:hAnsi="Times New Roman" w:cs="Times New Roman"/>
          <w:sz w:val="24"/>
          <w:szCs w:val="24"/>
          <w:lang w:val="en-US"/>
        </w:rPr>
        <w:t>ces</w:t>
      </w:r>
      <w:r w:rsidRPr="00D62D3E">
        <w:rPr>
          <w:rFonts w:ascii="Times New Roman" w:hAnsi="Times New Roman" w:cs="Times New Roman"/>
          <w:sz w:val="24"/>
          <w:szCs w:val="24"/>
          <w:lang w:val="en-US"/>
        </w:rPr>
        <w:t xml:space="preserve">. </w:t>
      </w:r>
      <w:r w:rsidR="005C2844">
        <w:rPr>
          <w:rFonts w:ascii="Times New Roman" w:hAnsi="Times New Roman" w:cs="Times New Roman"/>
          <w:sz w:val="24"/>
          <w:szCs w:val="24"/>
          <w:lang w:val="en-US"/>
        </w:rPr>
        <w:t>Studying</w:t>
      </w:r>
      <w:r w:rsidR="005C2844" w:rsidRPr="00D62D3E">
        <w:rPr>
          <w:rFonts w:ascii="Times New Roman" w:hAnsi="Times New Roman" w:cs="Times New Roman"/>
          <w:sz w:val="24"/>
          <w:szCs w:val="24"/>
          <w:lang w:val="en-US"/>
        </w:rPr>
        <w:t xml:space="preserve"> </w:t>
      </w:r>
      <w:r w:rsidR="00365AAC">
        <w:rPr>
          <w:rFonts w:ascii="Times New Roman" w:hAnsi="Times New Roman" w:cs="Times New Roman"/>
          <w:sz w:val="24"/>
          <w:szCs w:val="24"/>
          <w:lang w:val="en-US"/>
        </w:rPr>
        <w:t xml:space="preserve">operational </w:t>
      </w:r>
      <w:r w:rsidRPr="00D62D3E">
        <w:rPr>
          <w:rFonts w:ascii="Times New Roman" w:hAnsi="Times New Roman" w:cs="Times New Roman"/>
          <w:sz w:val="24"/>
          <w:szCs w:val="24"/>
          <w:lang w:val="en-US"/>
        </w:rPr>
        <w:t xml:space="preserve">boundaries and stereotypes is one step. By recognizing that differences </w:t>
      </w:r>
      <w:r w:rsidR="00C82173">
        <w:rPr>
          <w:rFonts w:ascii="Times New Roman" w:hAnsi="Times New Roman" w:cs="Times New Roman"/>
          <w:sz w:val="24"/>
          <w:szCs w:val="24"/>
          <w:lang w:val="en-US"/>
        </w:rPr>
        <w:t>in</w:t>
      </w:r>
      <w:r w:rsidRPr="00777736">
        <w:rPr>
          <w:rFonts w:ascii="Times New Roman" w:hAnsi="Times New Roman" w:cs="Times New Roman"/>
          <w:sz w:val="24"/>
          <w:szCs w:val="24"/>
          <w:lang w:val="en-US"/>
        </w:rPr>
        <w:t xml:space="preserve"> perspectives do exist and that they are </w:t>
      </w:r>
      <w:r w:rsidR="001809C4">
        <w:rPr>
          <w:rFonts w:ascii="Times New Roman" w:hAnsi="Times New Roman" w:cs="Times New Roman"/>
          <w:sz w:val="24"/>
          <w:szCs w:val="24"/>
          <w:lang w:val="en-US"/>
        </w:rPr>
        <w:t xml:space="preserve">reciprocally </w:t>
      </w:r>
      <w:r w:rsidRPr="00777736">
        <w:rPr>
          <w:rFonts w:ascii="Times New Roman" w:hAnsi="Times New Roman" w:cs="Times New Roman"/>
          <w:sz w:val="24"/>
          <w:szCs w:val="24"/>
          <w:lang w:val="en-US"/>
        </w:rPr>
        <w:t>legitimat</w:t>
      </w:r>
      <w:r w:rsidR="001809C4">
        <w:rPr>
          <w:rFonts w:ascii="Times New Roman" w:hAnsi="Times New Roman" w:cs="Times New Roman"/>
          <w:sz w:val="24"/>
          <w:szCs w:val="24"/>
          <w:lang w:val="en-US"/>
        </w:rPr>
        <w:t>ing</w:t>
      </w:r>
      <w:r w:rsidRPr="00777736">
        <w:rPr>
          <w:rFonts w:ascii="Times New Roman" w:hAnsi="Times New Roman" w:cs="Times New Roman"/>
          <w:sz w:val="24"/>
          <w:szCs w:val="24"/>
          <w:lang w:val="en-US"/>
        </w:rPr>
        <w:t xml:space="preserve">, </w:t>
      </w:r>
      <w:r w:rsidR="00465318" w:rsidRPr="00777736">
        <w:rPr>
          <w:rFonts w:ascii="Times New Roman" w:hAnsi="Times New Roman" w:cs="Times New Roman"/>
          <w:sz w:val="24"/>
          <w:szCs w:val="24"/>
          <w:lang w:val="en-US"/>
        </w:rPr>
        <w:t>it is possible to</w:t>
      </w:r>
      <w:r w:rsidR="0062125B">
        <w:rPr>
          <w:rFonts w:ascii="Times New Roman" w:hAnsi="Times New Roman" w:cs="Times New Roman"/>
          <w:sz w:val="24"/>
          <w:szCs w:val="24"/>
          <w:lang w:val="en-US"/>
        </w:rPr>
        <w:t xml:space="preserve"> </w:t>
      </w:r>
      <w:r w:rsidR="001809C4">
        <w:rPr>
          <w:rFonts w:ascii="Times New Roman" w:hAnsi="Times New Roman" w:cs="Times New Roman"/>
          <w:sz w:val="24"/>
          <w:szCs w:val="24"/>
          <w:lang w:val="en-US"/>
        </w:rPr>
        <w:t xml:space="preserve">open the </w:t>
      </w:r>
      <w:r w:rsidR="00B947EC">
        <w:rPr>
          <w:rFonts w:ascii="Times New Roman" w:hAnsi="Times New Roman" w:cs="Times New Roman"/>
          <w:sz w:val="24"/>
          <w:szCs w:val="24"/>
          <w:lang w:val="en-US"/>
        </w:rPr>
        <w:t xml:space="preserve">action </w:t>
      </w:r>
      <w:r w:rsidR="001809C4">
        <w:rPr>
          <w:rFonts w:ascii="Times New Roman" w:hAnsi="Times New Roman" w:cs="Times New Roman"/>
          <w:sz w:val="24"/>
          <w:szCs w:val="24"/>
          <w:lang w:val="en-US"/>
        </w:rPr>
        <w:t xml:space="preserve">space </w:t>
      </w:r>
      <w:r w:rsidR="00B947EC">
        <w:rPr>
          <w:rFonts w:ascii="Times New Roman" w:hAnsi="Times New Roman" w:cs="Times New Roman"/>
          <w:sz w:val="24"/>
          <w:szCs w:val="24"/>
          <w:lang w:val="en-US"/>
        </w:rPr>
        <w:t>for rethinking</w:t>
      </w:r>
      <w:r w:rsidR="001809C4">
        <w:rPr>
          <w:rFonts w:ascii="Times New Roman" w:hAnsi="Times New Roman" w:cs="Times New Roman"/>
          <w:sz w:val="24"/>
          <w:szCs w:val="24"/>
          <w:lang w:val="en-US"/>
        </w:rPr>
        <w:t xml:space="preserve"> mutual dependencies and mutual </w:t>
      </w:r>
      <w:r w:rsidRPr="00777736">
        <w:rPr>
          <w:rFonts w:ascii="Times New Roman" w:hAnsi="Times New Roman" w:cs="Times New Roman"/>
          <w:sz w:val="24"/>
          <w:szCs w:val="24"/>
          <w:lang w:val="en-US"/>
        </w:rPr>
        <w:t xml:space="preserve">recognition of roles and concerns. </w:t>
      </w:r>
      <w:r w:rsidR="008F2871" w:rsidRPr="00777736">
        <w:rPr>
          <w:rFonts w:ascii="Times New Roman" w:hAnsi="Times New Roman" w:cs="Times New Roman"/>
          <w:sz w:val="24"/>
          <w:szCs w:val="24"/>
          <w:lang w:val="en-US"/>
        </w:rPr>
        <w:t>O</w:t>
      </w:r>
      <w:r w:rsidRPr="00777736">
        <w:rPr>
          <w:rFonts w:ascii="Times New Roman" w:hAnsi="Times New Roman" w:cs="Times New Roman"/>
          <w:sz w:val="24"/>
          <w:szCs w:val="24"/>
          <w:lang w:val="en-US"/>
        </w:rPr>
        <w:t>ur first case</w:t>
      </w:r>
      <w:r w:rsidR="00D826E6" w:rsidRPr="00777736">
        <w:rPr>
          <w:rFonts w:ascii="Times New Roman" w:hAnsi="Times New Roman" w:cs="Times New Roman"/>
          <w:sz w:val="24"/>
          <w:szCs w:val="24"/>
          <w:lang w:val="en-US"/>
        </w:rPr>
        <w:t xml:space="preserve"> </w:t>
      </w:r>
      <w:r w:rsidR="008F2871" w:rsidRPr="00777736">
        <w:rPr>
          <w:rFonts w:ascii="Times New Roman" w:hAnsi="Times New Roman" w:cs="Times New Roman"/>
          <w:sz w:val="24"/>
          <w:szCs w:val="24"/>
          <w:lang w:val="en-US"/>
        </w:rPr>
        <w:t>provides an</w:t>
      </w:r>
      <w:r w:rsidRPr="00777736">
        <w:rPr>
          <w:rFonts w:ascii="Times New Roman" w:hAnsi="Times New Roman" w:cs="Times New Roman"/>
          <w:sz w:val="24"/>
          <w:szCs w:val="24"/>
          <w:lang w:val="en-US"/>
        </w:rPr>
        <w:t xml:space="preserve"> example</w:t>
      </w:r>
      <w:r w:rsidR="008F2871" w:rsidRPr="00777736">
        <w:rPr>
          <w:rFonts w:ascii="Times New Roman" w:hAnsi="Times New Roman" w:cs="Times New Roman"/>
          <w:sz w:val="24"/>
          <w:szCs w:val="24"/>
          <w:lang w:val="en-US"/>
        </w:rPr>
        <w:t xml:space="preserve"> of this.</w:t>
      </w:r>
      <w:r w:rsidR="00D826E6" w:rsidRPr="00777736">
        <w:rPr>
          <w:rFonts w:ascii="Times New Roman" w:hAnsi="Times New Roman" w:cs="Times New Roman"/>
          <w:sz w:val="24"/>
          <w:szCs w:val="24"/>
          <w:lang w:val="en-US"/>
        </w:rPr>
        <w:t xml:space="preserve"> </w:t>
      </w:r>
      <w:r w:rsidR="008F2871" w:rsidRPr="00777736">
        <w:rPr>
          <w:rFonts w:ascii="Times New Roman" w:hAnsi="Times New Roman" w:cs="Times New Roman"/>
          <w:sz w:val="24"/>
          <w:szCs w:val="24"/>
          <w:lang w:val="en-US"/>
        </w:rPr>
        <w:t>Al</w:t>
      </w:r>
      <w:r w:rsidRPr="00777736">
        <w:rPr>
          <w:rFonts w:ascii="Times New Roman" w:hAnsi="Times New Roman" w:cs="Times New Roman"/>
          <w:sz w:val="24"/>
          <w:szCs w:val="24"/>
          <w:lang w:val="en-US"/>
        </w:rPr>
        <w:t>though the safety and security group</w:t>
      </w:r>
      <w:r w:rsidR="00F0397F">
        <w:rPr>
          <w:rFonts w:ascii="Times New Roman" w:hAnsi="Times New Roman" w:cs="Times New Roman"/>
          <w:sz w:val="24"/>
          <w:szCs w:val="24"/>
          <w:lang w:val="en-US"/>
        </w:rPr>
        <w:t xml:space="preserve"> discussed in the first case</w:t>
      </w:r>
      <w:r w:rsidRPr="00777736">
        <w:rPr>
          <w:rFonts w:ascii="Times New Roman" w:hAnsi="Times New Roman" w:cs="Times New Roman"/>
          <w:sz w:val="24"/>
          <w:szCs w:val="24"/>
          <w:lang w:val="en-US"/>
        </w:rPr>
        <w:t xml:space="preserve"> neither can </w:t>
      </w:r>
      <w:r w:rsidR="00365AAC">
        <w:rPr>
          <w:rFonts w:ascii="Times New Roman" w:hAnsi="Times New Roman" w:cs="Times New Roman"/>
          <w:sz w:val="24"/>
          <w:szCs w:val="24"/>
          <w:lang w:val="en-US"/>
        </w:rPr>
        <w:t>n</w:t>
      </w:r>
      <w:r w:rsidR="00542CB1" w:rsidRPr="00777736">
        <w:rPr>
          <w:rFonts w:ascii="Times New Roman" w:hAnsi="Times New Roman" w:cs="Times New Roman"/>
          <w:sz w:val="24"/>
          <w:szCs w:val="24"/>
          <w:lang w:val="en-US"/>
        </w:rPr>
        <w:t>or should be merged −</w:t>
      </w:r>
      <w:r w:rsidR="00365AAC">
        <w:rPr>
          <w:rFonts w:ascii="Times New Roman" w:hAnsi="Times New Roman" w:cs="Times New Roman"/>
          <w:sz w:val="24"/>
          <w:szCs w:val="24"/>
          <w:lang w:val="en-US"/>
        </w:rPr>
        <w:t xml:space="preserve"> </w:t>
      </w:r>
      <w:r w:rsidRPr="00777736">
        <w:rPr>
          <w:rFonts w:ascii="Times New Roman" w:hAnsi="Times New Roman" w:cs="Times New Roman"/>
          <w:sz w:val="24"/>
          <w:szCs w:val="24"/>
          <w:lang w:val="en-US"/>
        </w:rPr>
        <w:t>their practices are differen</w:t>
      </w:r>
      <w:r w:rsidR="00542CB1" w:rsidRPr="00777736">
        <w:rPr>
          <w:rFonts w:ascii="Times New Roman" w:hAnsi="Times New Roman" w:cs="Times New Roman"/>
          <w:sz w:val="24"/>
          <w:szCs w:val="24"/>
          <w:lang w:val="en-US"/>
        </w:rPr>
        <w:t>t</w:t>
      </w:r>
      <w:r w:rsidR="00365AAC">
        <w:rPr>
          <w:rFonts w:ascii="Times New Roman" w:hAnsi="Times New Roman" w:cs="Times New Roman"/>
          <w:sz w:val="24"/>
          <w:szCs w:val="24"/>
          <w:lang w:val="en-US"/>
        </w:rPr>
        <w:t xml:space="preserve"> </w:t>
      </w:r>
      <w:r w:rsidR="0062125B">
        <w:rPr>
          <w:rFonts w:ascii="Times New Roman" w:hAnsi="Times New Roman" w:cs="Times New Roman"/>
          <w:sz w:val="24"/>
          <w:szCs w:val="24"/>
          <w:lang w:val="en-US"/>
        </w:rPr>
        <w:t>–</w:t>
      </w:r>
      <w:r w:rsidRPr="00777736">
        <w:rPr>
          <w:rFonts w:ascii="Times New Roman" w:hAnsi="Times New Roman" w:cs="Times New Roman"/>
          <w:sz w:val="24"/>
          <w:szCs w:val="24"/>
          <w:lang w:val="en-US"/>
        </w:rPr>
        <w:t xml:space="preserve"> </w:t>
      </w:r>
      <w:r w:rsidR="0062125B">
        <w:rPr>
          <w:rFonts w:ascii="Times New Roman" w:hAnsi="Times New Roman" w:cs="Times New Roman"/>
          <w:sz w:val="24"/>
          <w:szCs w:val="24"/>
          <w:lang w:val="en-US"/>
        </w:rPr>
        <w:t xml:space="preserve">development of a more common language and </w:t>
      </w:r>
      <w:r w:rsidRPr="00777736">
        <w:rPr>
          <w:rFonts w:ascii="Times New Roman" w:hAnsi="Times New Roman" w:cs="Times New Roman"/>
          <w:sz w:val="24"/>
          <w:szCs w:val="24"/>
          <w:lang w:val="en-US"/>
        </w:rPr>
        <w:t>case</w:t>
      </w:r>
      <w:r w:rsidR="00365AAC">
        <w:rPr>
          <w:rFonts w:ascii="Times New Roman" w:hAnsi="Times New Roman" w:cs="Times New Roman"/>
          <w:sz w:val="24"/>
          <w:szCs w:val="24"/>
          <w:lang w:val="en-US"/>
        </w:rPr>
        <w:t>-</w:t>
      </w:r>
      <w:r w:rsidRPr="00777736">
        <w:rPr>
          <w:rFonts w:ascii="Times New Roman" w:hAnsi="Times New Roman" w:cs="Times New Roman"/>
          <w:sz w:val="24"/>
          <w:szCs w:val="24"/>
          <w:lang w:val="en-US"/>
        </w:rPr>
        <w:t>by</w:t>
      </w:r>
      <w:r w:rsidR="00365AAC">
        <w:rPr>
          <w:rFonts w:ascii="Times New Roman" w:hAnsi="Times New Roman" w:cs="Times New Roman"/>
          <w:sz w:val="24"/>
          <w:szCs w:val="24"/>
          <w:lang w:val="en-US"/>
        </w:rPr>
        <w:t>-</w:t>
      </w:r>
      <w:r w:rsidRPr="00777736">
        <w:rPr>
          <w:rFonts w:ascii="Times New Roman" w:hAnsi="Times New Roman" w:cs="Times New Roman"/>
          <w:sz w:val="24"/>
          <w:szCs w:val="24"/>
          <w:lang w:val="en-US"/>
        </w:rPr>
        <w:t>case dialogue based on an understanding of their complementarity</w:t>
      </w:r>
      <w:r w:rsidR="00B947EC">
        <w:rPr>
          <w:rFonts w:ascii="Times New Roman" w:hAnsi="Times New Roman" w:cs="Times New Roman"/>
          <w:sz w:val="24"/>
          <w:szCs w:val="24"/>
          <w:lang w:val="en-US"/>
        </w:rPr>
        <w:t>, we argue, could be more</w:t>
      </w:r>
      <w:r w:rsidRPr="00777736">
        <w:rPr>
          <w:rFonts w:ascii="Times New Roman" w:hAnsi="Times New Roman" w:cs="Times New Roman"/>
          <w:sz w:val="24"/>
          <w:szCs w:val="24"/>
          <w:lang w:val="en-US"/>
        </w:rPr>
        <w:t xml:space="preserve"> productive. </w:t>
      </w:r>
      <w:r w:rsidR="0078128B" w:rsidRPr="00777736">
        <w:rPr>
          <w:rFonts w:ascii="Times New Roman" w:hAnsi="Times New Roman" w:cs="Times New Roman"/>
          <w:sz w:val="24"/>
          <w:szCs w:val="24"/>
          <w:lang w:val="en-US"/>
        </w:rPr>
        <w:t>Other remedies</w:t>
      </w:r>
      <w:r w:rsidRPr="00777736">
        <w:rPr>
          <w:rFonts w:ascii="Times New Roman" w:hAnsi="Times New Roman" w:cs="Times New Roman"/>
          <w:sz w:val="24"/>
          <w:szCs w:val="24"/>
          <w:lang w:val="en-US"/>
        </w:rPr>
        <w:t xml:space="preserve"> toward prob</w:t>
      </w:r>
      <w:r w:rsidR="0078128B" w:rsidRPr="00777736">
        <w:rPr>
          <w:rFonts w:ascii="Times New Roman" w:hAnsi="Times New Roman" w:cs="Times New Roman"/>
          <w:sz w:val="24"/>
          <w:szCs w:val="24"/>
          <w:lang w:val="en-US"/>
        </w:rPr>
        <w:t xml:space="preserve">lematic cultural boundaries </w:t>
      </w:r>
      <w:r w:rsidR="00365AAC">
        <w:rPr>
          <w:rFonts w:ascii="Times New Roman" w:hAnsi="Times New Roman" w:cs="Times New Roman"/>
          <w:sz w:val="24"/>
          <w:szCs w:val="24"/>
          <w:lang w:val="en-US"/>
        </w:rPr>
        <w:t>would involve</w:t>
      </w:r>
      <w:r w:rsidR="0078128B" w:rsidRPr="00777736">
        <w:rPr>
          <w:rFonts w:ascii="Times New Roman" w:hAnsi="Times New Roman" w:cs="Times New Roman"/>
          <w:sz w:val="24"/>
          <w:szCs w:val="24"/>
          <w:lang w:val="en-US"/>
        </w:rPr>
        <w:t xml:space="preserve"> </w:t>
      </w:r>
      <w:r w:rsidRPr="00777736">
        <w:rPr>
          <w:rFonts w:ascii="Times New Roman" w:hAnsi="Times New Roman" w:cs="Times New Roman"/>
          <w:sz w:val="24"/>
          <w:szCs w:val="24"/>
          <w:lang w:val="en-US"/>
        </w:rPr>
        <w:t xml:space="preserve">brokers and </w:t>
      </w:r>
      <w:proofErr w:type="spellStart"/>
      <w:r w:rsidRPr="00777736">
        <w:rPr>
          <w:rFonts w:ascii="Times New Roman" w:hAnsi="Times New Roman" w:cs="Times New Roman"/>
          <w:sz w:val="24"/>
          <w:szCs w:val="24"/>
          <w:lang w:val="en-US"/>
        </w:rPr>
        <w:t>middle</w:t>
      </w:r>
      <w:r w:rsidR="00B947EC">
        <w:rPr>
          <w:rFonts w:ascii="Times New Roman" w:hAnsi="Times New Roman" w:cs="Times New Roman"/>
          <w:sz w:val="24"/>
          <w:szCs w:val="24"/>
          <w:lang w:val="en-US"/>
        </w:rPr>
        <w:t>people</w:t>
      </w:r>
      <w:proofErr w:type="spellEnd"/>
      <w:r w:rsidRPr="00777736">
        <w:rPr>
          <w:rFonts w:ascii="Times New Roman" w:hAnsi="Times New Roman" w:cs="Times New Roman"/>
          <w:sz w:val="24"/>
          <w:szCs w:val="24"/>
          <w:lang w:val="en-US"/>
        </w:rPr>
        <w:t xml:space="preserve">. Several emergency managers at the county governor’s office take on such roles, brokering in the intersection between national bureaucratic demands and the practical reality in the municipalities. </w:t>
      </w:r>
      <w:r w:rsidR="008F2871" w:rsidRPr="00777736">
        <w:rPr>
          <w:rFonts w:ascii="Times New Roman" w:hAnsi="Times New Roman" w:cs="Times New Roman"/>
          <w:sz w:val="24"/>
          <w:szCs w:val="24"/>
          <w:lang w:val="en-US"/>
        </w:rPr>
        <w:t>Building improved brokerage capacity</w:t>
      </w:r>
      <w:r w:rsidR="001C3F4C">
        <w:rPr>
          <w:rFonts w:ascii="Times New Roman" w:hAnsi="Times New Roman" w:cs="Times New Roman"/>
          <w:sz w:val="24"/>
          <w:szCs w:val="24"/>
          <w:lang w:val="en-US"/>
        </w:rPr>
        <w:t xml:space="preserve"> between communities of practice</w:t>
      </w:r>
      <w:r w:rsidR="008F2871" w:rsidRPr="00777736">
        <w:rPr>
          <w:rFonts w:ascii="Times New Roman" w:hAnsi="Times New Roman" w:cs="Times New Roman"/>
          <w:sz w:val="24"/>
          <w:szCs w:val="24"/>
          <w:lang w:val="en-US"/>
        </w:rPr>
        <w:t xml:space="preserve"> is thus likely to serve as a means of practically managing </w:t>
      </w:r>
      <w:r w:rsidR="00365AAC">
        <w:rPr>
          <w:rFonts w:ascii="Times New Roman" w:hAnsi="Times New Roman" w:cs="Times New Roman"/>
          <w:sz w:val="24"/>
          <w:szCs w:val="24"/>
          <w:lang w:val="en-US"/>
        </w:rPr>
        <w:t xml:space="preserve">the </w:t>
      </w:r>
      <w:r w:rsidR="00465318" w:rsidRPr="00777736">
        <w:rPr>
          <w:rFonts w:ascii="Times New Roman" w:hAnsi="Times New Roman" w:cs="Times New Roman"/>
          <w:sz w:val="24"/>
          <w:szCs w:val="24"/>
          <w:lang w:val="en-US"/>
        </w:rPr>
        <w:t>interface between these perspectives</w:t>
      </w:r>
      <w:r w:rsidR="008F2871" w:rsidRPr="00777736">
        <w:rPr>
          <w:rFonts w:ascii="Times New Roman" w:hAnsi="Times New Roman" w:cs="Times New Roman"/>
          <w:sz w:val="24"/>
          <w:szCs w:val="24"/>
          <w:lang w:val="en-US"/>
        </w:rPr>
        <w:t>.</w:t>
      </w:r>
      <w:r w:rsidR="003F29DA">
        <w:rPr>
          <w:rFonts w:ascii="Times New Roman" w:hAnsi="Times New Roman" w:cs="Times New Roman"/>
          <w:sz w:val="24"/>
          <w:szCs w:val="24"/>
          <w:lang w:val="en-US"/>
        </w:rPr>
        <w:t xml:space="preserve"> </w:t>
      </w:r>
    </w:p>
    <w:p w14:paraId="6840DE04" w14:textId="4A047688" w:rsidR="00DD6B01" w:rsidRPr="00777736" w:rsidRDefault="00AA472F" w:rsidP="0042649B">
      <w:pPr>
        <w:rPr>
          <w:rFonts w:ascii="Times New Roman" w:hAnsi="Times New Roman" w:cs="Times New Roman"/>
          <w:sz w:val="24"/>
          <w:szCs w:val="24"/>
          <w:lang w:val="en-US"/>
        </w:rPr>
      </w:pPr>
      <w:r>
        <w:rPr>
          <w:rFonts w:ascii="Times New Roman" w:hAnsi="Times New Roman" w:cs="Times New Roman"/>
          <w:sz w:val="24"/>
          <w:szCs w:val="24"/>
          <w:lang w:val="en-US"/>
        </w:rPr>
        <w:t>To</w:t>
      </w:r>
      <w:r w:rsidR="0042649B" w:rsidRPr="00777736">
        <w:rPr>
          <w:rFonts w:ascii="Times New Roman" w:hAnsi="Times New Roman" w:cs="Times New Roman"/>
          <w:sz w:val="24"/>
          <w:szCs w:val="24"/>
          <w:lang w:val="en-US"/>
        </w:rPr>
        <w:t xml:space="preserve"> bring about change </w:t>
      </w:r>
      <w:r w:rsidR="001C3F4C">
        <w:rPr>
          <w:rFonts w:ascii="Times New Roman" w:hAnsi="Times New Roman" w:cs="Times New Roman"/>
          <w:sz w:val="24"/>
          <w:szCs w:val="24"/>
          <w:lang w:val="en-US"/>
        </w:rPr>
        <w:t xml:space="preserve">to improve collaboration, </w:t>
      </w:r>
      <w:r w:rsidR="0042649B" w:rsidRPr="00777736">
        <w:rPr>
          <w:rFonts w:ascii="Times New Roman" w:hAnsi="Times New Roman" w:cs="Times New Roman"/>
          <w:sz w:val="24"/>
          <w:szCs w:val="24"/>
          <w:lang w:val="en-US"/>
        </w:rPr>
        <w:t xml:space="preserve">it is necessary to accept and </w:t>
      </w:r>
      <w:r w:rsidR="00B947EC">
        <w:rPr>
          <w:rFonts w:ascii="Times New Roman" w:hAnsi="Times New Roman" w:cs="Times New Roman"/>
          <w:sz w:val="24"/>
          <w:szCs w:val="24"/>
          <w:lang w:val="en-US"/>
        </w:rPr>
        <w:t>take as the core point of departure to any collaboration at the societal level</w:t>
      </w:r>
      <w:r w:rsidR="0042649B" w:rsidRPr="00777736">
        <w:rPr>
          <w:rFonts w:ascii="Times New Roman" w:hAnsi="Times New Roman" w:cs="Times New Roman"/>
          <w:sz w:val="24"/>
          <w:szCs w:val="24"/>
          <w:lang w:val="en-US"/>
        </w:rPr>
        <w:t xml:space="preserve"> th</w:t>
      </w:r>
      <w:r w:rsidR="00B947EC">
        <w:rPr>
          <w:rFonts w:ascii="Times New Roman" w:hAnsi="Times New Roman" w:cs="Times New Roman"/>
          <w:sz w:val="24"/>
          <w:szCs w:val="24"/>
          <w:lang w:val="en-US"/>
        </w:rPr>
        <w:t>ose</w:t>
      </w:r>
      <w:r w:rsidR="0042649B" w:rsidRPr="00777736">
        <w:rPr>
          <w:rFonts w:ascii="Times New Roman" w:hAnsi="Times New Roman" w:cs="Times New Roman"/>
          <w:sz w:val="24"/>
          <w:szCs w:val="24"/>
          <w:lang w:val="en-US"/>
        </w:rPr>
        <w:t xml:space="preserve"> constituted differences and related conflicts of interest </w:t>
      </w:r>
      <w:r w:rsidR="00B947EC">
        <w:rPr>
          <w:rFonts w:ascii="Times New Roman" w:hAnsi="Times New Roman" w:cs="Times New Roman"/>
          <w:sz w:val="24"/>
          <w:szCs w:val="24"/>
          <w:lang w:val="en-US"/>
        </w:rPr>
        <w:t xml:space="preserve">we have discussed throughout the paper </w:t>
      </w:r>
      <w:r w:rsidR="0042649B" w:rsidRPr="00777736">
        <w:rPr>
          <w:rFonts w:ascii="Times New Roman" w:hAnsi="Times New Roman" w:cs="Times New Roman"/>
          <w:sz w:val="24"/>
          <w:szCs w:val="24"/>
          <w:lang w:val="en-US"/>
        </w:rPr>
        <w:t xml:space="preserve">and </w:t>
      </w:r>
      <w:r w:rsidR="003B5ED7">
        <w:rPr>
          <w:rFonts w:ascii="Times New Roman" w:hAnsi="Times New Roman" w:cs="Times New Roman"/>
          <w:sz w:val="24"/>
          <w:szCs w:val="24"/>
          <w:lang w:val="en-US"/>
        </w:rPr>
        <w:t xml:space="preserve">to </w:t>
      </w:r>
      <w:r w:rsidR="0042649B" w:rsidRPr="00777736">
        <w:rPr>
          <w:rFonts w:ascii="Times New Roman" w:hAnsi="Times New Roman" w:cs="Times New Roman"/>
          <w:sz w:val="24"/>
          <w:szCs w:val="24"/>
          <w:lang w:val="en-US"/>
        </w:rPr>
        <w:t xml:space="preserve">work purposefully with specific challenges </w:t>
      </w:r>
      <w:r w:rsidR="005516BE">
        <w:rPr>
          <w:rFonts w:ascii="Times New Roman" w:hAnsi="Times New Roman" w:cs="Times New Roman"/>
          <w:sz w:val="24"/>
          <w:szCs w:val="24"/>
          <w:lang w:val="en-US"/>
        </w:rPr>
        <w:t>relating to</w:t>
      </w:r>
      <w:r w:rsidR="0042649B" w:rsidRPr="00777736">
        <w:rPr>
          <w:rFonts w:ascii="Times New Roman" w:hAnsi="Times New Roman" w:cs="Times New Roman"/>
          <w:sz w:val="24"/>
          <w:szCs w:val="24"/>
          <w:lang w:val="en-US"/>
        </w:rPr>
        <w:t xml:space="preserve"> specific situations</w:t>
      </w:r>
      <w:r w:rsidR="00B947EC">
        <w:rPr>
          <w:rFonts w:ascii="Times New Roman" w:hAnsi="Times New Roman" w:cs="Times New Roman"/>
          <w:sz w:val="24"/>
          <w:szCs w:val="24"/>
          <w:lang w:val="en-US"/>
        </w:rPr>
        <w:t xml:space="preserve"> that trigger or could trigger stereotypical behavior in groups responsible for societal safety</w:t>
      </w:r>
      <w:r w:rsidR="0042649B" w:rsidRPr="00777736">
        <w:rPr>
          <w:rFonts w:ascii="Times New Roman" w:hAnsi="Times New Roman" w:cs="Times New Roman"/>
          <w:sz w:val="24"/>
          <w:szCs w:val="24"/>
          <w:lang w:val="en-US"/>
        </w:rPr>
        <w:t xml:space="preserve">. This </w:t>
      </w:r>
      <w:r w:rsidR="00B947EC">
        <w:rPr>
          <w:rFonts w:ascii="Times New Roman" w:hAnsi="Times New Roman" w:cs="Times New Roman"/>
          <w:sz w:val="24"/>
          <w:szCs w:val="24"/>
          <w:lang w:val="en-US"/>
        </w:rPr>
        <w:t xml:space="preserve">certainly </w:t>
      </w:r>
      <w:r w:rsidR="0042649B" w:rsidRPr="00777736">
        <w:rPr>
          <w:rFonts w:ascii="Times New Roman" w:hAnsi="Times New Roman" w:cs="Times New Roman"/>
          <w:sz w:val="24"/>
          <w:szCs w:val="24"/>
          <w:lang w:val="en-US"/>
        </w:rPr>
        <w:t>implies an imp</w:t>
      </w:r>
      <w:r w:rsidR="00542CB1" w:rsidRPr="00777736">
        <w:rPr>
          <w:rFonts w:ascii="Times New Roman" w:hAnsi="Times New Roman" w:cs="Times New Roman"/>
          <w:sz w:val="24"/>
          <w:szCs w:val="24"/>
          <w:lang w:val="en-US"/>
        </w:rPr>
        <w:t>rovement strategy</w:t>
      </w:r>
      <w:r w:rsidR="0042649B" w:rsidRPr="00777736">
        <w:rPr>
          <w:rFonts w:ascii="Times New Roman" w:hAnsi="Times New Roman" w:cs="Times New Roman"/>
          <w:sz w:val="24"/>
          <w:szCs w:val="24"/>
          <w:lang w:val="en-US"/>
        </w:rPr>
        <w:t xml:space="preserve"> based on organizational development and intra-organizational training</w:t>
      </w:r>
      <w:r w:rsidR="001C3F4C">
        <w:rPr>
          <w:rFonts w:ascii="Times New Roman" w:hAnsi="Times New Roman" w:cs="Times New Roman"/>
          <w:sz w:val="24"/>
          <w:szCs w:val="24"/>
          <w:lang w:val="en-US"/>
        </w:rPr>
        <w:t xml:space="preserve">. It means </w:t>
      </w:r>
      <w:r w:rsidR="0042649B" w:rsidRPr="00777736">
        <w:rPr>
          <w:rFonts w:ascii="Times New Roman" w:hAnsi="Times New Roman" w:cs="Times New Roman"/>
          <w:sz w:val="24"/>
          <w:szCs w:val="24"/>
          <w:lang w:val="en-US"/>
        </w:rPr>
        <w:lastRenderedPageBreak/>
        <w:t xml:space="preserve">involving and facilitating </w:t>
      </w:r>
      <w:r w:rsidR="001C3F4C">
        <w:rPr>
          <w:rFonts w:ascii="Times New Roman" w:hAnsi="Times New Roman" w:cs="Times New Roman"/>
          <w:sz w:val="24"/>
          <w:szCs w:val="24"/>
          <w:lang w:val="en-US"/>
        </w:rPr>
        <w:t xml:space="preserve">meetings between </w:t>
      </w:r>
      <w:r w:rsidR="0042649B" w:rsidRPr="00777736">
        <w:rPr>
          <w:rFonts w:ascii="Times New Roman" w:hAnsi="Times New Roman" w:cs="Times New Roman"/>
          <w:sz w:val="24"/>
          <w:szCs w:val="24"/>
          <w:lang w:val="en-US"/>
        </w:rPr>
        <w:t>organizational members developing measures for improvement</w:t>
      </w:r>
      <w:r w:rsidR="00B947EC">
        <w:rPr>
          <w:rFonts w:ascii="Times New Roman" w:hAnsi="Times New Roman" w:cs="Times New Roman"/>
          <w:sz w:val="24"/>
          <w:szCs w:val="24"/>
          <w:lang w:val="en-US"/>
        </w:rPr>
        <w:t>—again at the societal level, not just ministerial departmental level</w:t>
      </w:r>
      <w:r w:rsidR="0042649B" w:rsidRPr="00777736">
        <w:rPr>
          <w:rFonts w:ascii="Times New Roman" w:hAnsi="Times New Roman" w:cs="Times New Roman"/>
          <w:sz w:val="24"/>
          <w:szCs w:val="24"/>
          <w:lang w:val="en-US"/>
        </w:rPr>
        <w:t xml:space="preserve">. </w:t>
      </w:r>
      <w:r w:rsidR="0062125B">
        <w:rPr>
          <w:rFonts w:ascii="Times New Roman" w:hAnsi="Times New Roman" w:cs="Times New Roman"/>
          <w:sz w:val="24"/>
          <w:szCs w:val="24"/>
          <w:lang w:val="en-US"/>
        </w:rPr>
        <w:t>I</w:t>
      </w:r>
      <w:r w:rsidR="0042649B" w:rsidRPr="00777736">
        <w:rPr>
          <w:rFonts w:ascii="Times New Roman" w:hAnsi="Times New Roman" w:cs="Times New Roman"/>
          <w:sz w:val="24"/>
          <w:szCs w:val="24"/>
          <w:lang w:val="en-US"/>
        </w:rPr>
        <w:t>nitiatives inspired by</w:t>
      </w:r>
      <w:r w:rsidR="005516BE">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e.g.</w:t>
      </w:r>
      <w:r w:rsidR="005516BE">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w:t>
      </w:r>
      <w:r w:rsidR="00542CB1" w:rsidRPr="00777736">
        <w:rPr>
          <w:rFonts w:ascii="Times New Roman" w:hAnsi="Times New Roman" w:cs="Times New Roman"/>
          <w:sz w:val="24"/>
          <w:szCs w:val="24"/>
          <w:lang w:val="en-US"/>
        </w:rPr>
        <w:t>organizational</w:t>
      </w:r>
      <w:r w:rsidR="0042649B" w:rsidRPr="00777736">
        <w:rPr>
          <w:rFonts w:ascii="Times New Roman" w:hAnsi="Times New Roman" w:cs="Times New Roman"/>
          <w:sz w:val="24"/>
          <w:szCs w:val="24"/>
          <w:lang w:val="en-US"/>
        </w:rPr>
        <w:t xml:space="preserve"> learning methodology (Argyris </w:t>
      </w:r>
      <w:r w:rsidR="00746FEC">
        <w:rPr>
          <w:rFonts w:ascii="Times New Roman" w:hAnsi="Times New Roman" w:cs="Times New Roman"/>
          <w:sz w:val="24"/>
          <w:szCs w:val="24"/>
          <w:lang w:val="en-US"/>
        </w:rPr>
        <w:t>and</w:t>
      </w:r>
      <w:r w:rsidR="0042649B" w:rsidRPr="00777736">
        <w:rPr>
          <w:rFonts w:ascii="Times New Roman" w:hAnsi="Times New Roman" w:cs="Times New Roman"/>
          <w:sz w:val="24"/>
          <w:szCs w:val="24"/>
          <w:lang w:val="en-US"/>
        </w:rPr>
        <w:t xml:space="preserve"> Schön</w:t>
      </w:r>
      <w:r w:rsidR="00746FEC">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1978) and action research (Greenwood </w:t>
      </w:r>
      <w:r w:rsidR="00746FEC">
        <w:rPr>
          <w:rFonts w:ascii="Times New Roman" w:hAnsi="Times New Roman" w:cs="Times New Roman"/>
          <w:sz w:val="24"/>
          <w:szCs w:val="24"/>
          <w:lang w:val="en-US"/>
        </w:rPr>
        <w:t>and</w:t>
      </w:r>
      <w:r w:rsidR="0042649B" w:rsidRPr="00777736">
        <w:rPr>
          <w:rFonts w:ascii="Times New Roman" w:hAnsi="Times New Roman" w:cs="Times New Roman"/>
          <w:sz w:val="24"/>
          <w:szCs w:val="24"/>
          <w:lang w:val="en-US"/>
        </w:rPr>
        <w:t xml:space="preserve"> Le</w:t>
      </w:r>
      <w:r w:rsidR="00B52F5C">
        <w:rPr>
          <w:rFonts w:ascii="Times New Roman" w:hAnsi="Times New Roman" w:cs="Times New Roman"/>
          <w:sz w:val="24"/>
          <w:szCs w:val="24"/>
          <w:lang w:val="en-US"/>
        </w:rPr>
        <w:t>v</w:t>
      </w:r>
      <w:r w:rsidR="0042649B" w:rsidRPr="00777736">
        <w:rPr>
          <w:rFonts w:ascii="Times New Roman" w:hAnsi="Times New Roman" w:cs="Times New Roman"/>
          <w:sz w:val="24"/>
          <w:szCs w:val="24"/>
          <w:lang w:val="en-US"/>
        </w:rPr>
        <w:t>in</w:t>
      </w:r>
      <w:r w:rsidR="00746FEC">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2006)</w:t>
      </w:r>
      <w:r w:rsidR="00B35338">
        <w:rPr>
          <w:rFonts w:ascii="Times New Roman" w:hAnsi="Times New Roman" w:cs="Times New Roman"/>
          <w:sz w:val="24"/>
          <w:szCs w:val="24"/>
          <w:lang w:val="en-US"/>
        </w:rPr>
        <w:t xml:space="preserve"> </w:t>
      </w:r>
      <w:r w:rsidR="0042649B" w:rsidRPr="00777736">
        <w:rPr>
          <w:rFonts w:ascii="Times New Roman" w:hAnsi="Times New Roman" w:cs="Times New Roman"/>
          <w:sz w:val="24"/>
          <w:szCs w:val="24"/>
          <w:lang w:val="en-US"/>
        </w:rPr>
        <w:t xml:space="preserve">may increase the brokering capacity across interfaces and </w:t>
      </w:r>
      <w:r w:rsidR="00542CB1" w:rsidRPr="00777736">
        <w:rPr>
          <w:rFonts w:ascii="Times New Roman" w:hAnsi="Times New Roman" w:cs="Times New Roman"/>
          <w:sz w:val="24"/>
          <w:szCs w:val="24"/>
          <w:lang w:val="en-US"/>
        </w:rPr>
        <w:t xml:space="preserve">contribute </w:t>
      </w:r>
      <w:r w:rsidR="0042649B" w:rsidRPr="00777736">
        <w:rPr>
          <w:rFonts w:ascii="Times New Roman" w:hAnsi="Times New Roman" w:cs="Times New Roman"/>
          <w:sz w:val="24"/>
          <w:szCs w:val="24"/>
          <w:lang w:val="en-US"/>
        </w:rPr>
        <w:t xml:space="preserve">to establishing arenas for reflection on actions and </w:t>
      </w:r>
      <w:r w:rsidR="003B5ED7">
        <w:rPr>
          <w:rFonts w:ascii="Times New Roman" w:hAnsi="Times New Roman" w:cs="Times New Roman"/>
          <w:sz w:val="24"/>
          <w:szCs w:val="24"/>
          <w:lang w:val="en-US"/>
        </w:rPr>
        <w:t xml:space="preserve">for </w:t>
      </w:r>
      <w:r w:rsidR="00B35338">
        <w:rPr>
          <w:rFonts w:ascii="Times New Roman" w:hAnsi="Times New Roman" w:cs="Times New Roman"/>
          <w:sz w:val="24"/>
          <w:szCs w:val="24"/>
          <w:lang w:val="en-US"/>
        </w:rPr>
        <w:t xml:space="preserve">the </w:t>
      </w:r>
      <w:r w:rsidR="0042649B" w:rsidRPr="00777736">
        <w:rPr>
          <w:rFonts w:ascii="Times New Roman" w:hAnsi="Times New Roman" w:cs="Times New Roman"/>
          <w:sz w:val="24"/>
          <w:szCs w:val="24"/>
          <w:lang w:val="en-US"/>
        </w:rPr>
        <w:t>development of measures. Such strategies have proven to be impactful i</w:t>
      </w:r>
      <w:r w:rsidR="005516BE">
        <w:rPr>
          <w:rFonts w:ascii="Times New Roman" w:hAnsi="Times New Roman" w:cs="Times New Roman"/>
          <w:sz w:val="24"/>
          <w:szCs w:val="24"/>
          <w:lang w:val="en-US"/>
        </w:rPr>
        <w:t>n</w:t>
      </w:r>
      <w:r w:rsidR="0042649B" w:rsidRPr="00777736">
        <w:rPr>
          <w:rFonts w:ascii="Times New Roman" w:hAnsi="Times New Roman" w:cs="Times New Roman"/>
          <w:sz w:val="24"/>
          <w:szCs w:val="24"/>
          <w:lang w:val="en-US"/>
        </w:rPr>
        <w:t xml:space="preserve"> addressing challenges relat</w:t>
      </w:r>
      <w:r w:rsidR="005516BE">
        <w:rPr>
          <w:rFonts w:ascii="Times New Roman" w:hAnsi="Times New Roman" w:cs="Times New Roman"/>
          <w:sz w:val="24"/>
          <w:szCs w:val="24"/>
          <w:lang w:val="en-US"/>
        </w:rPr>
        <w:t>ing</w:t>
      </w:r>
      <w:r w:rsidR="00542CB1" w:rsidRPr="00777736">
        <w:rPr>
          <w:rFonts w:ascii="Times New Roman" w:hAnsi="Times New Roman" w:cs="Times New Roman"/>
          <w:sz w:val="24"/>
          <w:szCs w:val="24"/>
          <w:lang w:val="en-US"/>
        </w:rPr>
        <w:t xml:space="preserve"> to interfaces between formal</w:t>
      </w:r>
      <w:r w:rsidR="0042649B" w:rsidRPr="00777736">
        <w:rPr>
          <w:rFonts w:ascii="Times New Roman" w:hAnsi="Times New Roman" w:cs="Times New Roman"/>
          <w:sz w:val="24"/>
          <w:szCs w:val="24"/>
          <w:lang w:val="en-US"/>
        </w:rPr>
        <w:t xml:space="preserve"> organizational units and informal groups (see e.g.</w:t>
      </w:r>
      <w:r w:rsidR="00746FEC">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Antonsen et al.</w:t>
      </w:r>
      <w:r w:rsidR="00746FEC">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2007</w:t>
      </w:r>
      <w:r w:rsidR="005516BE">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w:t>
      </w:r>
      <w:proofErr w:type="spellStart"/>
      <w:r w:rsidR="0042649B" w:rsidRPr="00777736">
        <w:rPr>
          <w:rFonts w:ascii="Times New Roman" w:hAnsi="Times New Roman" w:cs="Times New Roman"/>
          <w:sz w:val="24"/>
          <w:szCs w:val="24"/>
          <w:lang w:val="en-US"/>
        </w:rPr>
        <w:t>Vikland</w:t>
      </w:r>
      <w:proofErr w:type="spellEnd"/>
      <w:r w:rsidR="0042649B" w:rsidRPr="00777736">
        <w:rPr>
          <w:rFonts w:ascii="Times New Roman" w:hAnsi="Times New Roman" w:cs="Times New Roman"/>
          <w:sz w:val="24"/>
          <w:szCs w:val="24"/>
          <w:lang w:val="en-US"/>
        </w:rPr>
        <w:t xml:space="preserve"> et al.</w:t>
      </w:r>
      <w:r w:rsidR="00746FEC">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2011</w:t>
      </w:r>
      <w:r w:rsidR="00746FEC">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Solem </w:t>
      </w:r>
      <w:r w:rsidR="00746FEC">
        <w:rPr>
          <w:rFonts w:ascii="Times New Roman" w:hAnsi="Times New Roman" w:cs="Times New Roman"/>
          <w:sz w:val="24"/>
          <w:szCs w:val="24"/>
          <w:lang w:val="en-US"/>
        </w:rPr>
        <w:t>and</w:t>
      </w:r>
      <w:r w:rsidR="0042649B" w:rsidRPr="00777736">
        <w:rPr>
          <w:rFonts w:ascii="Times New Roman" w:hAnsi="Times New Roman" w:cs="Times New Roman"/>
          <w:sz w:val="24"/>
          <w:szCs w:val="24"/>
          <w:lang w:val="en-US"/>
        </w:rPr>
        <w:t xml:space="preserve"> Kongsvik</w:t>
      </w:r>
      <w:r w:rsidR="00746FEC">
        <w:rPr>
          <w:rFonts w:ascii="Times New Roman" w:hAnsi="Times New Roman" w:cs="Times New Roman"/>
          <w:sz w:val="24"/>
          <w:szCs w:val="24"/>
          <w:lang w:val="en-US"/>
        </w:rPr>
        <w:t>,</w:t>
      </w:r>
      <w:r w:rsidR="0042649B" w:rsidRPr="00777736">
        <w:rPr>
          <w:rFonts w:ascii="Times New Roman" w:hAnsi="Times New Roman" w:cs="Times New Roman"/>
          <w:sz w:val="24"/>
          <w:szCs w:val="24"/>
          <w:lang w:val="en-US"/>
        </w:rPr>
        <w:t xml:space="preserve"> 2013). </w:t>
      </w:r>
      <w:r w:rsidR="00FD27BB">
        <w:rPr>
          <w:rFonts w:ascii="Times New Roman" w:hAnsi="Times New Roman" w:cs="Times New Roman"/>
          <w:sz w:val="24"/>
          <w:szCs w:val="24"/>
          <w:lang w:val="en-US"/>
        </w:rPr>
        <w:t xml:space="preserve">They do, however, require resources and management commitment. As these measures </w:t>
      </w:r>
      <w:r w:rsidR="00B947EC">
        <w:rPr>
          <w:rFonts w:ascii="Times New Roman" w:hAnsi="Times New Roman" w:cs="Times New Roman"/>
          <w:sz w:val="24"/>
          <w:szCs w:val="24"/>
          <w:lang w:val="en-US"/>
        </w:rPr>
        <w:t xml:space="preserve">at the societal level necessarily </w:t>
      </w:r>
      <w:r w:rsidR="00FD27BB">
        <w:rPr>
          <w:rFonts w:ascii="Times New Roman" w:hAnsi="Times New Roman" w:cs="Times New Roman"/>
          <w:sz w:val="24"/>
          <w:szCs w:val="24"/>
          <w:lang w:val="en-US"/>
        </w:rPr>
        <w:t xml:space="preserve">concern boundaries between </w:t>
      </w:r>
      <w:r w:rsidR="00B947EC">
        <w:rPr>
          <w:rFonts w:ascii="Times New Roman" w:hAnsi="Times New Roman" w:cs="Times New Roman"/>
          <w:sz w:val="24"/>
          <w:szCs w:val="24"/>
          <w:lang w:val="en-US"/>
        </w:rPr>
        <w:t xml:space="preserve">and across </w:t>
      </w:r>
      <w:r w:rsidR="00FD27BB">
        <w:rPr>
          <w:rFonts w:ascii="Times New Roman" w:hAnsi="Times New Roman" w:cs="Times New Roman"/>
          <w:sz w:val="24"/>
          <w:szCs w:val="24"/>
          <w:lang w:val="en-US"/>
        </w:rPr>
        <w:t>organizations, they also lie on the boundaries of management responsibility</w:t>
      </w:r>
      <w:r w:rsidR="00BF19D7">
        <w:rPr>
          <w:rFonts w:ascii="Times New Roman" w:hAnsi="Times New Roman" w:cs="Times New Roman"/>
          <w:sz w:val="24"/>
          <w:szCs w:val="24"/>
          <w:lang w:val="en-US"/>
        </w:rPr>
        <w:t xml:space="preserve"> area</w:t>
      </w:r>
      <w:r w:rsidR="00AA45A5">
        <w:rPr>
          <w:rFonts w:ascii="Times New Roman" w:hAnsi="Times New Roman" w:cs="Times New Roman"/>
          <w:sz w:val="24"/>
          <w:szCs w:val="24"/>
          <w:lang w:val="en-US"/>
        </w:rPr>
        <w:t>s</w:t>
      </w:r>
      <w:r w:rsidR="00FD27BB">
        <w:rPr>
          <w:rFonts w:ascii="Times New Roman" w:hAnsi="Times New Roman" w:cs="Times New Roman"/>
          <w:sz w:val="24"/>
          <w:szCs w:val="24"/>
          <w:lang w:val="en-US"/>
        </w:rPr>
        <w:t xml:space="preserve"> and budgets. </w:t>
      </w:r>
      <w:r w:rsidR="00EC5C6F" w:rsidRPr="00704E9E">
        <w:rPr>
          <w:rFonts w:ascii="Times New Roman" w:hAnsi="Times New Roman" w:cs="Times New Roman"/>
          <w:sz w:val="24"/>
          <w:szCs w:val="24"/>
          <w:lang w:val="en-US"/>
        </w:rPr>
        <w:t>The clear risk and present danger of acting otherwise is ending up with symbolic measures that fragment society-wide challenges downwards to where neither the authority nor resources are or could ever be.</w:t>
      </w:r>
    </w:p>
    <w:p w14:paraId="615B0FD0" w14:textId="77777777" w:rsidR="00B254CC" w:rsidRPr="00777736" w:rsidRDefault="00B254CC" w:rsidP="00C352AA">
      <w:pPr>
        <w:rPr>
          <w:rFonts w:ascii="Times New Roman" w:hAnsi="Times New Roman" w:cs="Times New Roman"/>
          <w:sz w:val="24"/>
          <w:szCs w:val="24"/>
          <w:lang w:val="en-GB"/>
        </w:rPr>
      </w:pPr>
    </w:p>
    <w:p w14:paraId="20F6953A" w14:textId="499DA4CC" w:rsidR="00A6162F" w:rsidRPr="00777736" w:rsidRDefault="005F59D9" w:rsidP="006A5128">
      <w:pPr>
        <w:rPr>
          <w:rFonts w:ascii="Times New Roman" w:hAnsi="Times New Roman" w:cs="Times New Roman"/>
          <w:b/>
          <w:sz w:val="24"/>
          <w:szCs w:val="24"/>
          <w:lang w:val="en-US"/>
        </w:rPr>
      </w:pPr>
      <w:r w:rsidRPr="00777736">
        <w:rPr>
          <w:rFonts w:ascii="Times New Roman" w:hAnsi="Times New Roman" w:cs="Times New Roman"/>
          <w:b/>
          <w:sz w:val="24"/>
          <w:szCs w:val="24"/>
          <w:lang w:val="en-US"/>
        </w:rPr>
        <w:t>Acknowledgements</w:t>
      </w:r>
    </w:p>
    <w:p w14:paraId="2D950997" w14:textId="6D6939F5" w:rsidR="005F59D9" w:rsidRDefault="005F59D9">
      <w:pPr>
        <w:rPr>
          <w:rFonts w:ascii="Times New Roman" w:hAnsi="Times New Roman" w:cs="Times New Roman"/>
          <w:sz w:val="24"/>
          <w:szCs w:val="24"/>
          <w:lang w:val="en-US"/>
        </w:rPr>
      </w:pPr>
      <w:r w:rsidRPr="00777736">
        <w:rPr>
          <w:rFonts w:ascii="Times New Roman" w:hAnsi="Times New Roman" w:cs="Times New Roman"/>
          <w:sz w:val="24"/>
          <w:szCs w:val="24"/>
          <w:lang w:val="en-US"/>
        </w:rPr>
        <w:t xml:space="preserve">This paper is based on the project “The Next Disaster” (NEXUS) funded by the Norwegian Research Council’s SAMRISK 2 program. The authors would like to thank the interviewees, the NEXUS project group as well as Carl </w:t>
      </w:r>
      <w:proofErr w:type="spellStart"/>
      <w:r w:rsidRPr="00777736">
        <w:rPr>
          <w:rFonts w:ascii="Times New Roman" w:hAnsi="Times New Roman" w:cs="Times New Roman"/>
          <w:sz w:val="24"/>
          <w:szCs w:val="24"/>
          <w:lang w:val="en-US"/>
        </w:rPr>
        <w:t>Rollenhagen</w:t>
      </w:r>
      <w:proofErr w:type="spellEnd"/>
      <w:r w:rsidR="00111AF3" w:rsidRPr="00777736">
        <w:rPr>
          <w:rFonts w:ascii="Times New Roman" w:hAnsi="Times New Roman" w:cs="Times New Roman"/>
          <w:sz w:val="24"/>
          <w:szCs w:val="24"/>
          <w:lang w:val="en-US"/>
        </w:rPr>
        <w:t xml:space="preserve">, </w:t>
      </w:r>
      <w:proofErr w:type="spellStart"/>
      <w:r w:rsidR="00DD6B01" w:rsidRPr="00777736">
        <w:rPr>
          <w:rFonts w:ascii="Times New Roman" w:hAnsi="Times New Roman" w:cs="Times New Roman"/>
          <w:sz w:val="24"/>
          <w:szCs w:val="24"/>
          <w:lang w:val="en-US"/>
        </w:rPr>
        <w:t>Teemu</w:t>
      </w:r>
      <w:proofErr w:type="spellEnd"/>
      <w:r w:rsidR="00DD6B01" w:rsidRPr="00777736">
        <w:rPr>
          <w:rFonts w:ascii="Times New Roman" w:hAnsi="Times New Roman" w:cs="Times New Roman"/>
          <w:sz w:val="24"/>
          <w:szCs w:val="24"/>
          <w:lang w:val="en-US"/>
        </w:rPr>
        <w:t xml:space="preserve"> </w:t>
      </w:r>
      <w:proofErr w:type="spellStart"/>
      <w:r w:rsidR="00DD6B01" w:rsidRPr="00777736">
        <w:rPr>
          <w:rFonts w:ascii="Times New Roman" w:hAnsi="Times New Roman" w:cs="Times New Roman"/>
          <w:sz w:val="24"/>
          <w:szCs w:val="24"/>
          <w:lang w:val="en-US"/>
        </w:rPr>
        <w:t>Reiman</w:t>
      </w:r>
      <w:proofErr w:type="spellEnd"/>
      <w:r w:rsidR="007E2911" w:rsidRPr="00777736">
        <w:rPr>
          <w:rFonts w:ascii="Times New Roman" w:hAnsi="Times New Roman" w:cs="Times New Roman"/>
          <w:sz w:val="24"/>
          <w:szCs w:val="24"/>
          <w:lang w:val="en-US"/>
        </w:rPr>
        <w:t>,</w:t>
      </w:r>
      <w:r w:rsidR="00DD6B01" w:rsidRPr="00777736">
        <w:rPr>
          <w:rFonts w:ascii="Times New Roman" w:hAnsi="Times New Roman" w:cs="Times New Roman"/>
          <w:sz w:val="24"/>
          <w:szCs w:val="24"/>
          <w:lang w:val="en-US"/>
        </w:rPr>
        <w:t xml:space="preserve"> </w:t>
      </w:r>
      <w:proofErr w:type="spellStart"/>
      <w:r w:rsidR="00111AF3" w:rsidRPr="00777736">
        <w:rPr>
          <w:rFonts w:ascii="Times New Roman" w:hAnsi="Times New Roman" w:cs="Times New Roman"/>
          <w:sz w:val="24"/>
          <w:szCs w:val="24"/>
          <w:lang w:val="en-US"/>
        </w:rPr>
        <w:t>Leire</w:t>
      </w:r>
      <w:proofErr w:type="spellEnd"/>
      <w:r w:rsidR="00111AF3" w:rsidRPr="00777736">
        <w:rPr>
          <w:rFonts w:ascii="Times New Roman" w:hAnsi="Times New Roman" w:cs="Times New Roman"/>
          <w:sz w:val="24"/>
          <w:szCs w:val="24"/>
          <w:lang w:val="en-US"/>
        </w:rPr>
        <w:t xml:space="preserve"> </w:t>
      </w:r>
      <w:proofErr w:type="spellStart"/>
      <w:r w:rsidR="00111AF3" w:rsidRPr="00777736">
        <w:rPr>
          <w:rFonts w:ascii="Times New Roman" w:hAnsi="Times New Roman" w:cs="Times New Roman"/>
          <w:sz w:val="24"/>
          <w:szCs w:val="24"/>
          <w:lang w:val="en-US"/>
        </w:rPr>
        <w:t>Labaka</w:t>
      </w:r>
      <w:proofErr w:type="spellEnd"/>
      <w:r w:rsidR="00111AF3" w:rsidRPr="00777736">
        <w:rPr>
          <w:rFonts w:ascii="Times New Roman" w:hAnsi="Times New Roman" w:cs="Times New Roman"/>
          <w:sz w:val="24"/>
          <w:szCs w:val="24"/>
          <w:lang w:val="en-US"/>
        </w:rPr>
        <w:t xml:space="preserve">, </w:t>
      </w:r>
      <w:r w:rsidR="007E2911" w:rsidRPr="00777736">
        <w:rPr>
          <w:rFonts w:ascii="Times New Roman" w:hAnsi="Times New Roman" w:cs="Times New Roman"/>
          <w:sz w:val="24"/>
          <w:szCs w:val="24"/>
          <w:lang w:val="en-US"/>
        </w:rPr>
        <w:t xml:space="preserve">and </w:t>
      </w:r>
      <w:r w:rsidR="00111AF3" w:rsidRPr="00777736">
        <w:rPr>
          <w:rFonts w:ascii="Times New Roman" w:hAnsi="Times New Roman" w:cs="Times New Roman"/>
          <w:sz w:val="24"/>
          <w:szCs w:val="24"/>
          <w:lang w:val="en-US"/>
        </w:rPr>
        <w:t xml:space="preserve">Jose M. </w:t>
      </w:r>
      <w:proofErr w:type="spellStart"/>
      <w:r w:rsidR="00111AF3" w:rsidRPr="00777736">
        <w:rPr>
          <w:rFonts w:ascii="Times New Roman" w:hAnsi="Times New Roman" w:cs="Times New Roman"/>
          <w:sz w:val="24"/>
          <w:szCs w:val="24"/>
          <w:lang w:val="en-US"/>
        </w:rPr>
        <w:t>Sarriegi</w:t>
      </w:r>
      <w:proofErr w:type="spellEnd"/>
      <w:r w:rsidR="00111AF3" w:rsidRPr="00777736">
        <w:rPr>
          <w:rFonts w:ascii="Times New Roman" w:hAnsi="Times New Roman" w:cs="Times New Roman"/>
          <w:sz w:val="24"/>
          <w:szCs w:val="24"/>
          <w:lang w:val="en-US"/>
        </w:rPr>
        <w:t xml:space="preserve"> </w:t>
      </w:r>
      <w:r w:rsidRPr="00777736">
        <w:rPr>
          <w:rFonts w:ascii="Times New Roman" w:hAnsi="Times New Roman" w:cs="Times New Roman"/>
          <w:sz w:val="24"/>
          <w:szCs w:val="24"/>
          <w:lang w:val="en-US"/>
        </w:rPr>
        <w:t>for valuable comments on the draft</w:t>
      </w:r>
      <w:r w:rsidR="00FB6F1F">
        <w:rPr>
          <w:rFonts w:ascii="Times New Roman" w:hAnsi="Times New Roman" w:cs="Times New Roman"/>
          <w:sz w:val="24"/>
          <w:szCs w:val="24"/>
          <w:lang w:val="en-US"/>
        </w:rPr>
        <w:t>, and Marie Nilsen for her contributions to the analysis.</w:t>
      </w:r>
      <w:r w:rsidR="00D52D70">
        <w:rPr>
          <w:rFonts w:ascii="Times New Roman" w:hAnsi="Times New Roman" w:cs="Times New Roman"/>
          <w:sz w:val="24"/>
          <w:szCs w:val="24"/>
          <w:lang w:val="en-US"/>
        </w:rPr>
        <w:t xml:space="preserve"> Thanks also to the anonymous reviewers and the managing editor Emery Roe. They have all challenged our analysis, and contributed to significant improvements of the paper. </w:t>
      </w:r>
    </w:p>
    <w:p w14:paraId="68EE3BB4" w14:textId="77777777" w:rsidR="00B35338" w:rsidRDefault="00B35338">
      <w:pPr>
        <w:rPr>
          <w:rFonts w:ascii="Times New Roman" w:hAnsi="Times New Roman" w:cs="Times New Roman"/>
          <w:sz w:val="24"/>
          <w:szCs w:val="24"/>
          <w:lang w:val="en-US"/>
        </w:rPr>
      </w:pPr>
    </w:p>
    <w:p w14:paraId="72B1D888" w14:textId="77777777" w:rsidR="00935A8E" w:rsidRPr="00777736" w:rsidRDefault="00935A8E">
      <w:pPr>
        <w:rPr>
          <w:rFonts w:ascii="Times New Roman" w:hAnsi="Times New Roman" w:cs="Times New Roman"/>
          <w:sz w:val="24"/>
          <w:szCs w:val="24"/>
          <w:lang w:val="en-US"/>
        </w:rPr>
      </w:pPr>
    </w:p>
    <w:p w14:paraId="3A4EE098" w14:textId="20E91700" w:rsidR="001A612D" w:rsidRPr="00777736" w:rsidRDefault="00990F51" w:rsidP="00777736">
      <w:pP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4B38B114" w14:textId="7A480A29" w:rsidR="00326E89" w:rsidRPr="00777736" w:rsidRDefault="00326E89" w:rsidP="00E72F77">
      <w:pPr>
        <w:ind w:left="709" w:hanging="709"/>
        <w:rPr>
          <w:rFonts w:ascii="Times New Roman" w:hAnsi="Times New Roman" w:cs="Times New Roman"/>
          <w:color w:val="222222"/>
          <w:sz w:val="24"/>
          <w:szCs w:val="24"/>
          <w:shd w:val="clear" w:color="auto" w:fill="FFFFFF"/>
          <w:lang w:val="en-US"/>
        </w:rPr>
      </w:pPr>
      <w:bookmarkStart w:id="2" w:name="_Hlk501114256"/>
      <w:r w:rsidRPr="00C13723">
        <w:rPr>
          <w:rFonts w:ascii="Times New Roman" w:hAnsi="Times New Roman" w:cs="Times New Roman"/>
          <w:color w:val="222222"/>
          <w:sz w:val="24"/>
          <w:szCs w:val="24"/>
          <w:shd w:val="clear" w:color="auto" w:fill="FFFFFF"/>
          <w:lang w:val="en-US"/>
        </w:rPr>
        <w:t>Almklov, P.G., Antonsen, S.</w:t>
      </w:r>
      <w:r w:rsidR="00990F51" w:rsidRPr="00C13723">
        <w:rPr>
          <w:rFonts w:ascii="Times New Roman" w:hAnsi="Times New Roman" w:cs="Times New Roman"/>
          <w:color w:val="222222"/>
          <w:sz w:val="24"/>
          <w:szCs w:val="24"/>
          <w:shd w:val="clear" w:color="auto" w:fill="FFFFFF"/>
          <w:lang w:val="en-US"/>
        </w:rPr>
        <w:t>,</w:t>
      </w:r>
      <w:r w:rsidRPr="00C13723">
        <w:rPr>
          <w:rFonts w:ascii="Times New Roman" w:hAnsi="Times New Roman" w:cs="Times New Roman"/>
          <w:color w:val="222222"/>
          <w:sz w:val="24"/>
          <w:szCs w:val="24"/>
          <w:shd w:val="clear" w:color="auto" w:fill="FFFFFF"/>
          <w:lang w:val="en-US"/>
        </w:rPr>
        <w:t xml:space="preserve"> 2014. </w:t>
      </w:r>
      <w:r w:rsidRPr="00777736">
        <w:rPr>
          <w:rFonts w:ascii="Times New Roman" w:hAnsi="Times New Roman" w:cs="Times New Roman"/>
          <w:color w:val="222222"/>
          <w:sz w:val="24"/>
          <w:szCs w:val="24"/>
          <w:shd w:val="clear" w:color="auto" w:fill="FFFFFF"/>
          <w:lang w:val="en-US"/>
        </w:rPr>
        <w:t>Making work invisible: New public management and operational work in critical infrastructure sectors.</w:t>
      </w:r>
      <w:r w:rsidRPr="00777736">
        <w:rPr>
          <w:rStyle w:val="apple-converted-space"/>
          <w:rFonts w:ascii="Times New Roman" w:hAnsi="Times New Roman" w:cs="Times New Roman"/>
          <w:color w:val="222222"/>
          <w:sz w:val="24"/>
          <w:szCs w:val="24"/>
          <w:shd w:val="clear" w:color="auto" w:fill="FFFFFF"/>
          <w:lang w:val="en-US"/>
        </w:rPr>
        <w:t> </w:t>
      </w:r>
      <w:r w:rsidRPr="00A9197A">
        <w:rPr>
          <w:rFonts w:ascii="Times New Roman" w:hAnsi="Times New Roman" w:cs="Times New Roman"/>
          <w:i/>
          <w:iCs/>
          <w:color w:val="222222"/>
          <w:sz w:val="24"/>
          <w:szCs w:val="24"/>
          <w:shd w:val="clear" w:color="auto" w:fill="FFFFFF"/>
          <w:lang w:val="en-US"/>
        </w:rPr>
        <w:t>Public Admin</w:t>
      </w:r>
      <w:r w:rsidR="00D96C31" w:rsidRPr="00A9197A">
        <w:rPr>
          <w:rFonts w:ascii="Times New Roman" w:hAnsi="Times New Roman" w:cs="Times New Roman"/>
          <w:i/>
          <w:iCs/>
          <w:color w:val="222222"/>
          <w:sz w:val="24"/>
          <w:szCs w:val="24"/>
          <w:shd w:val="clear" w:color="auto" w:fill="FFFFFF"/>
          <w:lang w:val="en-US"/>
        </w:rPr>
        <w:t>istration</w:t>
      </w:r>
      <w:r w:rsidR="00531DB6">
        <w:rPr>
          <w:rFonts w:ascii="Times New Roman" w:hAnsi="Times New Roman" w:cs="Times New Roman"/>
          <w:iCs/>
          <w:color w:val="222222"/>
          <w:sz w:val="24"/>
          <w:szCs w:val="24"/>
          <w:shd w:val="clear" w:color="auto" w:fill="FFFFFF"/>
          <w:lang w:val="en-US"/>
        </w:rPr>
        <w:t>.</w:t>
      </w:r>
      <w:r w:rsidRPr="00777736">
        <w:rPr>
          <w:rStyle w:val="apple-converted-space"/>
          <w:rFonts w:ascii="Times New Roman" w:hAnsi="Times New Roman" w:cs="Times New Roman"/>
          <w:color w:val="222222"/>
          <w:sz w:val="24"/>
          <w:szCs w:val="24"/>
          <w:shd w:val="clear" w:color="auto" w:fill="FFFFFF"/>
          <w:lang w:val="en-US"/>
        </w:rPr>
        <w:t> </w:t>
      </w:r>
      <w:r w:rsidRPr="00777736">
        <w:rPr>
          <w:rFonts w:ascii="Times New Roman" w:hAnsi="Times New Roman" w:cs="Times New Roman"/>
          <w:iCs/>
          <w:color w:val="222222"/>
          <w:sz w:val="24"/>
          <w:szCs w:val="24"/>
          <w:shd w:val="clear" w:color="auto" w:fill="FFFFFF"/>
          <w:lang w:val="en-US"/>
        </w:rPr>
        <w:t>92</w:t>
      </w:r>
      <w:r w:rsidR="00990F51">
        <w:rPr>
          <w:rFonts w:ascii="Times New Roman" w:hAnsi="Times New Roman" w:cs="Times New Roman"/>
          <w:iCs/>
          <w:color w:val="222222"/>
          <w:sz w:val="24"/>
          <w:szCs w:val="24"/>
          <w:shd w:val="clear" w:color="auto" w:fill="FFFFFF"/>
          <w:lang w:val="en-US"/>
        </w:rPr>
        <w:t xml:space="preserve"> </w:t>
      </w:r>
      <w:r w:rsidRPr="00777736">
        <w:rPr>
          <w:rFonts w:ascii="Times New Roman" w:hAnsi="Times New Roman" w:cs="Times New Roman"/>
          <w:color w:val="222222"/>
          <w:sz w:val="24"/>
          <w:szCs w:val="24"/>
          <w:shd w:val="clear" w:color="auto" w:fill="FFFFFF"/>
          <w:lang w:val="en-US"/>
        </w:rPr>
        <w:t>(2), 477</w:t>
      </w:r>
      <w:r w:rsidR="007E2911" w:rsidRPr="00777736">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492.</w:t>
      </w:r>
    </w:p>
    <w:p w14:paraId="58EE20EF" w14:textId="1701E99D" w:rsidR="00326E89" w:rsidRPr="00777736" w:rsidRDefault="00326E89" w:rsidP="00E72F77">
      <w:pPr>
        <w:ind w:left="709" w:hanging="709"/>
        <w:rPr>
          <w:rFonts w:ascii="Times New Roman" w:hAnsi="Times New Roman" w:cs="Times New Roman"/>
          <w:color w:val="222222"/>
          <w:sz w:val="24"/>
          <w:szCs w:val="24"/>
          <w:shd w:val="clear" w:color="auto" w:fill="FFFFFF"/>
          <w:lang w:val="en-US"/>
        </w:rPr>
      </w:pPr>
      <w:r w:rsidRPr="00AA45A5">
        <w:rPr>
          <w:rFonts w:ascii="Times New Roman" w:hAnsi="Times New Roman" w:cs="Times New Roman"/>
          <w:color w:val="222222"/>
          <w:sz w:val="24"/>
          <w:szCs w:val="24"/>
          <w:shd w:val="clear" w:color="auto" w:fill="FFFFFF"/>
          <w:lang w:val="en-US"/>
        </w:rPr>
        <w:t>Almklov, P.G., Rosness, R., Størkersen, K.</w:t>
      </w:r>
      <w:r w:rsidR="00990F51" w:rsidRPr="00AA45A5">
        <w:rPr>
          <w:rFonts w:ascii="Times New Roman" w:hAnsi="Times New Roman" w:cs="Times New Roman"/>
          <w:color w:val="222222"/>
          <w:sz w:val="24"/>
          <w:szCs w:val="24"/>
          <w:shd w:val="clear" w:color="auto" w:fill="FFFFFF"/>
          <w:lang w:val="en-US"/>
        </w:rPr>
        <w:t>,</w:t>
      </w:r>
      <w:r w:rsidRPr="00AA45A5">
        <w:rPr>
          <w:rFonts w:ascii="Times New Roman" w:hAnsi="Times New Roman" w:cs="Times New Roman"/>
          <w:color w:val="222222"/>
          <w:sz w:val="24"/>
          <w:szCs w:val="24"/>
          <w:shd w:val="clear" w:color="auto" w:fill="FFFFFF"/>
          <w:lang w:val="en-US"/>
        </w:rPr>
        <w:t xml:space="preserve"> 2014. </w:t>
      </w:r>
      <w:r w:rsidRPr="00777736">
        <w:rPr>
          <w:rFonts w:ascii="Times New Roman" w:hAnsi="Times New Roman" w:cs="Times New Roman"/>
          <w:color w:val="222222"/>
          <w:sz w:val="24"/>
          <w:szCs w:val="24"/>
          <w:shd w:val="clear" w:color="auto" w:fill="FFFFFF"/>
          <w:lang w:val="en-US"/>
        </w:rPr>
        <w:t xml:space="preserve">When safety science meets the practitioners: </w:t>
      </w:r>
      <w:r w:rsidR="007D7BC4">
        <w:rPr>
          <w:rFonts w:ascii="Times New Roman" w:hAnsi="Times New Roman" w:cs="Times New Roman"/>
          <w:color w:val="222222"/>
          <w:sz w:val="24"/>
          <w:szCs w:val="24"/>
          <w:shd w:val="clear" w:color="auto" w:fill="FFFFFF"/>
          <w:lang w:val="en-US"/>
        </w:rPr>
        <w:t>d</w:t>
      </w:r>
      <w:r w:rsidRPr="00777736">
        <w:rPr>
          <w:rFonts w:ascii="Times New Roman" w:hAnsi="Times New Roman" w:cs="Times New Roman"/>
          <w:color w:val="222222"/>
          <w:sz w:val="24"/>
          <w:szCs w:val="24"/>
          <w:shd w:val="clear" w:color="auto" w:fill="FFFFFF"/>
          <w:lang w:val="en-US"/>
        </w:rPr>
        <w:t>oes safety science contribute to marginalization of practical knowledge?</w:t>
      </w:r>
      <w:r w:rsidRPr="00777736">
        <w:rPr>
          <w:rStyle w:val="apple-converted-space"/>
          <w:rFonts w:ascii="Times New Roman" w:hAnsi="Times New Roman" w:cs="Times New Roman"/>
          <w:color w:val="222222"/>
          <w:sz w:val="24"/>
          <w:szCs w:val="24"/>
          <w:shd w:val="clear" w:color="auto" w:fill="FFFFFF"/>
          <w:lang w:val="en-US"/>
        </w:rPr>
        <w:t> </w:t>
      </w:r>
      <w:r w:rsidRPr="00A9197A">
        <w:rPr>
          <w:rFonts w:ascii="Times New Roman" w:hAnsi="Times New Roman" w:cs="Times New Roman"/>
          <w:i/>
          <w:iCs/>
          <w:color w:val="222222"/>
          <w:sz w:val="24"/>
          <w:szCs w:val="24"/>
          <w:shd w:val="clear" w:color="auto" w:fill="FFFFFF"/>
          <w:lang w:val="en-US"/>
        </w:rPr>
        <w:t xml:space="preserve">Safety </w:t>
      </w:r>
      <w:r w:rsidR="007E2911" w:rsidRPr="00A9197A">
        <w:rPr>
          <w:rFonts w:ascii="Times New Roman" w:hAnsi="Times New Roman" w:cs="Times New Roman"/>
          <w:i/>
          <w:iCs/>
          <w:color w:val="222222"/>
          <w:sz w:val="24"/>
          <w:szCs w:val="24"/>
          <w:shd w:val="clear" w:color="auto" w:fill="FFFFFF"/>
          <w:lang w:val="en-US"/>
        </w:rPr>
        <w:t>S</w:t>
      </w:r>
      <w:r w:rsidRPr="00A9197A">
        <w:rPr>
          <w:rFonts w:ascii="Times New Roman" w:hAnsi="Times New Roman" w:cs="Times New Roman"/>
          <w:i/>
          <w:iCs/>
          <w:color w:val="222222"/>
          <w:sz w:val="24"/>
          <w:szCs w:val="24"/>
          <w:shd w:val="clear" w:color="auto" w:fill="FFFFFF"/>
          <w:lang w:val="en-US"/>
        </w:rPr>
        <w:t>ci</w:t>
      </w:r>
      <w:r w:rsidR="00D96C31" w:rsidRPr="00A9197A">
        <w:rPr>
          <w:rFonts w:ascii="Times New Roman" w:hAnsi="Times New Roman" w:cs="Times New Roman"/>
          <w:i/>
          <w:iCs/>
          <w:color w:val="222222"/>
          <w:sz w:val="24"/>
          <w:szCs w:val="24"/>
          <w:shd w:val="clear" w:color="auto" w:fill="FFFFFF"/>
          <w:lang w:val="en-US"/>
        </w:rPr>
        <w:t>ence</w:t>
      </w:r>
      <w:r w:rsidR="00E434EA">
        <w:rPr>
          <w:rFonts w:ascii="Times New Roman" w:hAnsi="Times New Roman" w:cs="Times New Roman"/>
          <w:iCs/>
          <w:color w:val="222222"/>
          <w:sz w:val="24"/>
          <w:szCs w:val="24"/>
          <w:shd w:val="clear" w:color="auto" w:fill="FFFFFF"/>
          <w:lang w:val="en-US"/>
        </w:rPr>
        <w:t>.</w:t>
      </w:r>
      <w:r w:rsidRPr="00777736">
        <w:rPr>
          <w:rStyle w:val="apple-converted-space"/>
          <w:rFonts w:ascii="Times New Roman" w:hAnsi="Times New Roman" w:cs="Times New Roman"/>
          <w:color w:val="222222"/>
          <w:sz w:val="24"/>
          <w:szCs w:val="24"/>
          <w:shd w:val="clear" w:color="auto" w:fill="FFFFFF"/>
          <w:lang w:val="en-US"/>
        </w:rPr>
        <w:t> </w:t>
      </w:r>
      <w:r w:rsidRPr="00777736">
        <w:rPr>
          <w:rFonts w:ascii="Times New Roman" w:hAnsi="Times New Roman" w:cs="Times New Roman"/>
          <w:iCs/>
          <w:color w:val="222222"/>
          <w:sz w:val="24"/>
          <w:szCs w:val="24"/>
          <w:shd w:val="clear" w:color="auto" w:fill="FFFFFF"/>
          <w:lang w:val="en-US"/>
        </w:rPr>
        <w:t>67</w:t>
      </w:r>
      <w:r w:rsidRPr="00777736">
        <w:rPr>
          <w:rFonts w:ascii="Times New Roman" w:hAnsi="Times New Roman" w:cs="Times New Roman"/>
          <w:color w:val="222222"/>
          <w:sz w:val="24"/>
          <w:szCs w:val="24"/>
          <w:shd w:val="clear" w:color="auto" w:fill="FFFFFF"/>
          <w:lang w:val="en-US"/>
        </w:rPr>
        <w:t>, 25</w:t>
      </w:r>
      <w:r w:rsidR="007E2911" w:rsidRPr="00777736">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36.</w:t>
      </w:r>
    </w:p>
    <w:p w14:paraId="42725467" w14:textId="38BABA0F" w:rsidR="00326E89" w:rsidRPr="000F7AA4" w:rsidRDefault="00326E89" w:rsidP="000F7AA4">
      <w:pPr>
        <w:ind w:left="709" w:hanging="709"/>
        <w:rPr>
          <w:rFonts w:ascii="Times New Roman" w:hAnsi="Times New Roman" w:cs="Times New Roman"/>
          <w:color w:val="222222"/>
          <w:sz w:val="24"/>
          <w:szCs w:val="24"/>
          <w:shd w:val="clear" w:color="auto" w:fill="FFFFFF"/>
          <w:lang w:val="en-US"/>
        </w:rPr>
      </w:pPr>
      <w:r w:rsidRPr="000F7AA4">
        <w:rPr>
          <w:rFonts w:ascii="Times New Roman" w:hAnsi="Times New Roman" w:cs="Times New Roman"/>
          <w:color w:val="222222"/>
          <w:sz w:val="24"/>
          <w:szCs w:val="24"/>
          <w:shd w:val="clear" w:color="auto" w:fill="FFFFFF"/>
          <w:lang w:val="en-US"/>
        </w:rPr>
        <w:t>Almklov, P., Antonsen, S.</w:t>
      </w:r>
      <w:r w:rsidR="007D7BC4" w:rsidRPr="000F7AA4">
        <w:rPr>
          <w:rFonts w:ascii="Times New Roman" w:hAnsi="Times New Roman" w:cs="Times New Roman"/>
          <w:color w:val="222222"/>
          <w:sz w:val="24"/>
          <w:szCs w:val="24"/>
          <w:shd w:val="clear" w:color="auto" w:fill="FFFFFF"/>
          <w:lang w:val="en-US"/>
        </w:rPr>
        <w:t>,</w:t>
      </w:r>
      <w:r w:rsidRPr="000F7AA4">
        <w:rPr>
          <w:rFonts w:ascii="Times New Roman" w:hAnsi="Times New Roman" w:cs="Times New Roman"/>
          <w:color w:val="222222"/>
          <w:sz w:val="24"/>
          <w:szCs w:val="24"/>
          <w:shd w:val="clear" w:color="auto" w:fill="FFFFFF"/>
          <w:lang w:val="en-US"/>
        </w:rPr>
        <w:t xml:space="preserve"> 2010. The </w:t>
      </w:r>
      <w:r w:rsidR="007E2911" w:rsidRPr="000F7AA4">
        <w:rPr>
          <w:rFonts w:ascii="Times New Roman" w:hAnsi="Times New Roman" w:cs="Times New Roman"/>
          <w:color w:val="222222"/>
          <w:sz w:val="24"/>
          <w:szCs w:val="24"/>
          <w:shd w:val="clear" w:color="auto" w:fill="FFFFFF"/>
          <w:lang w:val="en-US"/>
        </w:rPr>
        <w:t>c</w:t>
      </w:r>
      <w:r w:rsidRPr="000F7AA4">
        <w:rPr>
          <w:rFonts w:ascii="Times New Roman" w:hAnsi="Times New Roman" w:cs="Times New Roman"/>
          <w:color w:val="222222"/>
          <w:sz w:val="24"/>
          <w:szCs w:val="24"/>
          <w:shd w:val="clear" w:color="auto" w:fill="FFFFFF"/>
          <w:lang w:val="en-US"/>
        </w:rPr>
        <w:t xml:space="preserve">ommoditization of </w:t>
      </w:r>
      <w:r w:rsidR="007E2911" w:rsidRPr="000F7AA4">
        <w:rPr>
          <w:rFonts w:ascii="Times New Roman" w:hAnsi="Times New Roman" w:cs="Times New Roman"/>
          <w:color w:val="222222"/>
          <w:sz w:val="24"/>
          <w:szCs w:val="24"/>
          <w:shd w:val="clear" w:color="auto" w:fill="FFFFFF"/>
          <w:lang w:val="en-US"/>
        </w:rPr>
        <w:t>s</w:t>
      </w:r>
      <w:r w:rsidRPr="000F7AA4">
        <w:rPr>
          <w:rFonts w:ascii="Times New Roman" w:hAnsi="Times New Roman" w:cs="Times New Roman"/>
          <w:color w:val="222222"/>
          <w:sz w:val="24"/>
          <w:szCs w:val="24"/>
          <w:shd w:val="clear" w:color="auto" w:fill="FFFFFF"/>
          <w:lang w:val="en-US"/>
        </w:rPr>
        <w:t xml:space="preserve">ocietal </w:t>
      </w:r>
      <w:r w:rsidR="007E2911" w:rsidRPr="000F7AA4">
        <w:rPr>
          <w:rFonts w:ascii="Times New Roman" w:hAnsi="Times New Roman" w:cs="Times New Roman"/>
          <w:color w:val="222222"/>
          <w:sz w:val="24"/>
          <w:szCs w:val="24"/>
          <w:shd w:val="clear" w:color="auto" w:fill="FFFFFF"/>
          <w:lang w:val="en-US"/>
        </w:rPr>
        <w:t>s</w:t>
      </w:r>
      <w:r w:rsidRPr="000F7AA4">
        <w:rPr>
          <w:rFonts w:ascii="Times New Roman" w:hAnsi="Times New Roman" w:cs="Times New Roman"/>
          <w:color w:val="222222"/>
          <w:sz w:val="24"/>
          <w:szCs w:val="24"/>
          <w:shd w:val="clear" w:color="auto" w:fill="FFFFFF"/>
          <w:lang w:val="en-US"/>
        </w:rPr>
        <w:t xml:space="preserve">afety. </w:t>
      </w:r>
      <w:r w:rsidRPr="000F7AA4">
        <w:rPr>
          <w:rFonts w:ascii="Times New Roman" w:hAnsi="Times New Roman" w:cs="Times New Roman"/>
          <w:i/>
          <w:color w:val="222222"/>
          <w:sz w:val="24"/>
          <w:szCs w:val="24"/>
          <w:shd w:val="clear" w:color="auto" w:fill="FFFFFF"/>
          <w:lang w:val="en-US"/>
        </w:rPr>
        <w:t>J</w:t>
      </w:r>
      <w:r w:rsidR="00D96C31" w:rsidRPr="000F7AA4">
        <w:rPr>
          <w:rFonts w:ascii="Times New Roman" w:hAnsi="Times New Roman" w:cs="Times New Roman"/>
          <w:i/>
          <w:color w:val="222222"/>
          <w:sz w:val="24"/>
          <w:szCs w:val="24"/>
          <w:shd w:val="clear" w:color="auto" w:fill="FFFFFF"/>
          <w:lang w:val="en-US"/>
        </w:rPr>
        <w:t>ournal of</w:t>
      </w:r>
      <w:r w:rsidRPr="000F7AA4">
        <w:rPr>
          <w:rFonts w:ascii="Times New Roman" w:hAnsi="Times New Roman" w:cs="Times New Roman"/>
          <w:i/>
          <w:color w:val="222222"/>
          <w:sz w:val="24"/>
          <w:szCs w:val="24"/>
          <w:shd w:val="clear" w:color="auto" w:fill="FFFFFF"/>
          <w:lang w:val="en-US"/>
        </w:rPr>
        <w:t xml:space="preserve"> </w:t>
      </w:r>
      <w:r w:rsidR="007E2911" w:rsidRPr="000F7AA4">
        <w:rPr>
          <w:rFonts w:ascii="Times New Roman" w:hAnsi="Times New Roman" w:cs="Times New Roman"/>
          <w:i/>
          <w:color w:val="222222"/>
          <w:sz w:val="24"/>
          <w:szCs w:val="24"/>
          <w:shd w:val="clear" w:color="auto" w:fill="FFFFFF"/>
          <w:lang w:val="en-US"/>
        </w:rPr>
        <w:t>C</w:t>
      </w:r>
      <w:r w:rsidRPr="000F7AA4">
        <w:rPr>
          <w:rFonts w:ascii="Times New Roman" w:hAnsi="Times New Roman" w:cs="Times New Roman"/>
          <w:i/>
          <w:color w:val="222222"/>
          <w:sz w:val="24"/>
          <w:szCs w:val="24"/>
          <w:shd w:val="clear" w:color="auto" w:fill="FFFFFF"/>
          <w:lang w:val="en-US"/>
        </w:rPr>
        <w:t>ontin</w:t>
      </w:r>
      <w:r w:rsidR="00D96C31" w:rsidRPr="000F7AA4">
        <w:rPr>
          <w:rFonts w:ascii="Times New Roman" w:hAnsi="Times New Roman" w:cs="Times New Roman"/>
          <w:i/>
          <w:color w:val="222222"/>
          <w:sz w:val="24"/>
          <w:szCs w:val="24"/>
          <w:shd w:val="clear" w:color="auto" w:fill="FFFFFF"/>
          <w:lang w:val="en-US"/>
        </w:rPr>
        <w:t>gencies</w:t>
      </w:r>
      <w:r w:rsidRPr="000F7AA4">
        <w:rPr>
          <w:rFonts w:ascii="Times New Roman" w:hAnsi="Times New Roman" w:cs="Times New Roman"/>
          <w:i/>
          <w:color w:val="222222"/>
          <w:sz w:val="24"/>
          <w:szCs w:val="24"/>
          <w:shd w:val="clear" w:color="auto" w:fill="FFFFFF"/>
          <w:lang w:val="en-US"/>
        </w:rPr>
        <w:t xml:space="preserve"> </w:t>
      </w:r>
      <w:r w:rsidR="007E2911" w:rsidRPr="000F7AA4">
        <w:rPr>
          <w:rFonts w:ascii="Times New Roman" w:hAnsi="Times New Roman" w:cs="Times New Roman"/>
          <w:i/>
          <w:color w:val="222222"/>
          <w:sz w:val="24"/>
          <w:szCs w:val="24"/>
          <w:shd w:val="clear" w:color="auto" w:fill="FFFFFF"/>
          <w:lang w:val="en-US"/>
        </w:rPr>
        <w:t>C</w:t>
      </w:r>
      <w:r w:rsidRPr="000F7AA4">
        <w:rPr>
          <w:rFonts w:ascii="Times New Roman" w:hAnsi="Times New Roman" w:cs="Times New Roman"/>
          <w:i/>
          <w:color w:val="222222"/>
          <w:sz w:val="24"/>
          <w:szCs w:val="24"/>
          <w:shd w:val="clear" w:color="auto" w:fill="FFFFFF"/>
          <w:lang w:val="en-US"/>
        </w:rPr>
        <w:t xml:space="preserve">risis </w:t>
      </w:r>
      <w:r w:rsidR="007E2911" w:rsidRPr="000F7AA4">
        <w:rPr>
          <w:rFonts w:ascii="Times New Roman" w:hAnsi="Times New Roman" w:cs="Times New Roman"/>
          <w:i/>
          <w:color w:val="222222"/>
          <w:sz w:val="24"/>
          <w:szCs w:val="24"/>
          <w:shd w:val="clear" w:color="auto" w:fill="FFFFFF"/>
          <w:lang w:val="en-US"/>
        </w:rPr>
        <w:t>M</w:t>
      </w:r>
      <w:r w:rsidRPr="000F7AA4">
        <w:rPr>
          <w:rFonts w:ascii="Times New Roman" w:hAnsi="Times New Roman" w:cs="Times New Roman"/>
          <w:i/>
          <w:color w:val="222222"/>
          <w:sz w:val="24"/>
          <w:szCs w:val="24"/>
          <w:shd w:val="clear" w:color="auto" w:fill="FFFFFF"/>
          <w:lang w:val="en-US"/>
        </w:rPr>
        <w:t>an</w:t>
      </w:r>
      <w:r w:rsidR="00D96C31" w:rsidRPr="000F7AA4">
        <w:rPr>
          <w:rFonts w:ascii="Times New Roman" w:hAnsi="Times New Roman" w:cs="Times New Roman"/>
          <w:i/>
          <w:color w:val="222222"/>
          <w:sz w:val="24"/>
          <w:szCs w:val="24"/>
          <w:shd w:val="clear" w:color="auto" w:fill="FFFFFF"/>
          <w:lang w:val="en-US"/>
        </w:rPr>
        <w:t>agement</w:t>
      </w:r>
      <w:r w:rsidR="00E434EA" w:rsidRPr="000F7AA4">
        <w:rPr>
          <w:rFonts w:ascii="Times New Roman" w:hAnsi="Times New Roman" w:cs="Times New Roman"/>
          <w:color w:val="222222"/>
          <w:sz w:val="24"/>
          <w:szCs w:val="24"/>
          <w:shd w:val="clear" w:color="auto" w:fill="FFFFFF"/>
          <w:lang w:val="en-US"/>
        </w:rPr>
        <w:t>.</w:t>
      </w:r>
      <w:r w:rsidRPr="000F7AA4">
        <w:rPr>
          <w:rFonts w:ascii="Times New Roman" w:hAnsi="Times New Roman" w:cs="Times New Roman"/>
          <w:color w:val="222222"/>
          <w:sz w:val="24"/>
          <w:szCs w:val="24"/>
          <w:shd w:val="clear" w:color="auto" w:fill="FFFFFF"/>
          <w:lang w:val="en-US"/>
        </w:rPr>
        <w:t xml:space="preserve"> 18</w:t>
      </w:r>
      <w:r w:rsidR="00990F51" w:rsidRPr="000F7AA4">
        <w:rPr>
          <w:rFonts w:ascii="Times New Roman" w:hAnsi="Times New Roman" w:cs="Times New Roman"/>
          <w:color w:val="222222"/>
          <w:sz w:val="24"/>
          <w:szCs w:val="24"/>
          <w:shd w:val="clear" w:color="auto" w:fill="FFFFFF"/>
          <w:lang w:val="en-US"/>
        </w:rPr>
        <w:t xml:space="preserve"> </w:t>
      </w:r>
      <w:r w:rsidRPr="000F7AA4">
        <w:rPr>
          <w:rFonts w:ascii="Times New Roman" w:hAnsi="Times New Roman" w:cs="Times New Roman"/>
          <w:color w:val="222222"/>
          <w:sz w:val="24"/>
          <w:szCs w:val="24"/>
          <w:shd w:val="clear" w:color="auto" w:fill="FFFFFF"/>
          <w:lang w:val="en-US"/>
        </w:rPr>
        <w:t>(3), 132</w:t>
      </w:r>
      <w:r w:rsidR="007E2911" w:rsidRPr="000F7AA4">
        <w:rPr>
          <w:rFonts w:ascii="Times New Roman" w:hAnsi="Times New Roman" w:cs="Times New Roman"/>
          <w:color w:val="222222"/>
          <w:sz w:val="24"/>
          <w:szCs w:val="24"/>
          <w:shd w:val="clear" w:color="auto" w:fill="FFFFFF"/>
          <w:lang w:val="en-US"/>
        </w:rPr>
        <w:t>–</w:t>
      </w:r>
      <w:r w:rsidRPr="000F7AA4">
        <w:rPr>
          <w:rFonts w:ascii="Times New Roman" w:hAnsi="Times New Roman" w:cs="Times New Roman"/>
          <w:color w:val="222222"/>
          <w:sz w:val="24"/>
          <w:szCs w:val="24"/>
          <w:shd w:val="clear" w:color="auto" w:fill="FFFFFF"/>
          <w:lang w:val="en-US"/>
        </w:rPr>
        <w:t xml:space="preserve">144. </w:t>
      </w:r>
    </w:p>
    <w:p w14:paraId="480EF8E4" w14:textId="18866DB5" w:rsidR="00957E6B" w:rsidRPr="000F7AA4" w:rsidRDefault="000F7AA4" w:rsidP="000F7AA4">
      <w:pPr>
        <w:ind w:left="709" w:hanging="709"/>
        <w:rPr>
          <w:rFonts w:ascii="Times New Roman" w:hAnsi="Times New Roman" w:cs="Times New Roman"/>
          <w:color w:val="222222"/>
          <w:sz w:val="24"/>
          <w:szCs w:val="24"/>
          <w:shd w:val="clear" w:color="auto" w:fill="FFFFFF"/>
          <w:lang w:val="en-US"/>
        </w:rPr>
      </w:pPr>
      <w:r w:rsidRPr="000F7AA4">
        <w:rPr>
          <w:rFonts w:ascii="Times New Roman" w:hAnsi="Times New Roman" w:cs="Times New Roman"/>
          <w:color w:val="222222"/>
          <w:sz w:val="24"/>
          <w:szCs w:val="24"/>
          <w:shd w:val="clear" w:color="auto" w:fill="FFFFFF"/>
          <w:lang w:val="en-US"/>
        </w:rPr>
        <w:t xml:space="preserve">Alvesson, M., &amp; Berg, P. O. </w:t>
      </w:r>
      <w:r w:rsidR="00957E6B" w:rsidRPr="000F7AA4">
        <w:rPr>
          <w:rFonts w:ascii="Times New Roman" w:hAnsi="Times New Roman" w:cs="Times New Roman"/>
          <w:color w:val="222222"/>
          <w:sz w:val="24"/>
          <w:szCs w:val="24"/>
          <w:shd w:val="clear" w:color="auto" w:fill="FFFFFF"/>
          <w:lang w:val="en-US"/>
        </w:rPr>
        <w:t>1992. </w:t>
      </w:r>
      <w:r w:rsidR="00957E6B" w:rsidRPr="000F7AA4">
        <w:rPr>
          <w:rFonts w:ascii="Times New Roman" w:hAnsi="Times New Roman" w:cs="Times New Roman"/>
          <w:i/>
          <w:color w:val="222222"/>
          <w:sz w:val="24"/>
          <w:szCs w:val="24"/>
          <w:shd w:val="clear" w:color="auto" w:fill="FFFFFF"/>
          <w:lang w:val="en-US"/>
        </w:rPr>
        <w:t>Corporate culture and organizational symbolism: An overview</w:t>
      </w:r>
      <w:r w:rsidR="00957E6B" w:rsidRPr="000F7AA4">
        <w:rPr>
          <w:rFonts w:ascii="Times New Roman" w:hAnsi="Times New Roman" w:cs="Times New Roman"/>
          <w:color w:val="222222"/>
          <w:sz w:val="24"/>
          <w:szCs w:val="24"/>
          <w:shd w:val="clear" w:color="auto" w:fill="FFFFFF"/>
          <w:lang w:val="en-US"/>
        </w:rPr>
        <w:t xml:space="preserve"> (Vol. 34). Berlin: Walter de </w:t>
      </w:r>
      <w:proofErr w:type="spellStart"/>
      <w:r w:rsidR="00957E6B" w:rsidRPr="000F7AA4">
        <w:rPr>
          <w:rFonts w:ascii="Times New Roman" w:hAnsi="Times New Roman" w:cs="Times New Roman"/>
          <w:color w:val="222222"/>
          <w:sz w:val="24"/>
          <w:szCs w:val="24"/>
          <w:shd w:val="clear" w:color="auto" w:fill="FFFFFF"/>
          <w:lang w:val="en-US"/>
        </w:rPr>
        <w:t>Gruyter</w:t>
      </w:r>
      <w:proofErr w:type="spellEnd"/>
      <w:r w:rsidR="00957E6B" w:rsidRPr="000F7AA4">
        <w:rPr>
          <w:rFonts w:ascii="Times New Roman" w:hAnsi="Times New Roman" w:cs="Times New Roman"/>
          <w:color w:val="222222"/>
          <w:sz w:val="24"/>
          <w:szCs w:val="24"/>
          <w:shd w:val="clear" w:color="auto" w:fill="FFFFFF"/>
          <w:lang w:val="en-US"/>
        </w:rPr>
        <w:t>.</w:t>
      </w:r>
    </w:p>
    <w:p w14:paraId="615762F2" w14:textId="036147B3" w:rsidR="001148F9" w:rsidRPr="00777736" w:rsidRDefault="009A5A82" w:rsidP="00D52D70">
      <w:pPr>
        <w:autoSpaceDE w:val="0"/>
        <w:autoSpaceDN w:val="0"/>
        <w:adjustRightInd w:val="0"/>
        <w:spacing w:after="120" w:line="240" w:lineRule="auto"/>
        <w:ind w:left="720" w:hanging="720"/>
        <w:jc w:val="left"/>
        <w:rPr>
          <w:rFonts w:ascii="Times New Roman" w:hAnsi="Times New Roman" w:cs="Times New Roman"/>
          <w:sz w:val="24"/>
          <w:szCs w:val="24"/>
          <w:lang w:val="en-US"/>
        </w:rPr>
      </w:pPr>
      <w:r w:rsidRPr="009A5A82">
        <w:rPr>
          <w:rFonts w:ascii="Times New Roman" w:hAnsi="Times New Roman" w:cs="Times New Roman"/>
          <w:sz w:val="24"/>
          <w:szCs w:val="24"/>
          <w:lang w:val="en-US"/>
        </w:rPr>
        <w:t xml:space="preserve">Antonsen, S. (in press, corrected proof). Key issues in understanding and improving safety culture In C. Gilbert, B. </w:t>
      </w:r>
      <w:proofErr w:type="spellStart"/>
      <w:r w:rsidRPr="009A5A82">
        <w:rPr>
          <w:rFonts w:ascii="Times New Roman" w:hAnsi="Times New Roman" w:cs="Times New Roman"/>
          <w:sz w:val="24"/>
          <w:szCs w:val="24"/>
          <w:lang w:val="en-US"/>
        </w:rPr>
        <w:t>Journé</w:t>
      </w:r>
      <w:proofErr w:type="spellEnd"/>
      <w:r w:rsidRPr="009A5A82">
        <w:rPr>
          <w:rFonts w:ascii="Times New Roman" w:hAnsi="Times New Roman" w:cs="Times New Roman"/>
          <w:sz w:val="24"/>
          <w:szCs w:val="24"/>
          <w:lang w:val="en-US"/>
        </w:rPr>
        <w:t xml:space="preserve">, H. Laroche, &amp; C. </w:t>
      </w:r>
      <w:proofErr w:type="spellStart"/>
      <w:r w:rsidRPr="009A5A82">
        <w:rPr>
          <w:rFonts w:ascii="Times New Roman" w:hAnsi="Times New Roman" w:cs="Times New Roman"/>
          <w:sz w:val="24"/>
          <w:szCs w:val="24"/>
          <w:lang w:val="en-US"/>
        </w:rPr>
        <w:t>Bieder</w:t>
      </w:r>
      <w:proofErr w:type="spellEnd"/>
      <w:r w:rsidRPr="009A5A82">
        <w:rPr>
          <w:rFonts w:ascii="Times New Roman" w:hAnsi="Times New Roman" w:cs="Times New Roman"/>
          <w:sz w:val="24"/>
          <w:szCs w:val="24"/>
          <w:lang w:val="en-US"/>
        </w:rPr>
        <w:t xml:space="preserve"> (Eds.), </w:t>
      </w:r>
      <w:r w:rsidRPr="00D52D70">
        <w:rPr>
          <w:rFonts w:ascii="Times New Roman" w:hAnsi="Times New Roman" w:cs="Times New Roman"/>
          <w:i/>
          <w:sz w:val="24"/>
          <w:szCs w:val="24"/>
          <w:lang w:val="en-US"/>
        </w:rPr>
        <w:t>Safety cultures, safety models: Taking stock and moving forward</w:t>
      </w:r>
      <w:r>
        <w:rPr>
          <w:rFonts w:ascii="Times New Roman" w:hAnsi="Times New Roman" w:cs="Times New Roman"/>
          <w:sz w:val="24"/>
          <w:szCs w:val="24"/>
          <w:lang w:val="en-US"/>
        </w:rPr>
        <w:t>.</w:t>
      </w:r>
      <w:r w:rsidRPr="009A5A82">
        <w:rPr>
          <w:rFonts w:ascii="Times New Roman" w:hAnsi="Times New Roman" w:cs="Times New Roman"/>
          <w:sz w:val="24"/>
          <w:szCs w:val="24"/>
          <w:lang w:val="en-US"/>
        </w:rPr>
        <w:t xml:space="preserve"> Springer.</w:t>
      </w:r>
    </w:p>
    <w:p w14:paraId="371CDC9E" w14:textId="61048DFB" w:rsidR="00326E89" w:rsidRPr="00D52D70" w:rsidRDefault="00326E89" w:rsidP="0042649B">
      <w:pPr>
        <w:ind w:left="709" w:hanging="709"/>
        <w:rPr>
          <w:rFonts w:ascii="Times New Roman" w:hAnsi="Times New Roman" w:cs="Times New Roman"/>
          <w:sz w:val="24"/>
          <w:szCs w:val="24"/>
          <w:lang w:val="en-US"/>
        </w:rPr>
      </w:pPr>
      <w:r w:rsidRPr="00777736">
        <w:rPr>
          <w:rFonts w:ascii="Times New Roman" w:hAnsi="Times New Roman" w:cs="Times New Roman"/>
          <w:sz w:val="24"/>
          <w:szCs w:val="24"/>
          <w:lang w:val="en-US"/>
        </w:rPr>
        <w:lastRenderedPageBreak/>
        <w:t>Antonsen, S.</w:t>
      </w:r>
      <w:r w:rsidR="007D7BC4">
        <w:rPr>
          <w:rFonts w:ascii="Times New Roman" w:hAnsi="Times New Roman" w:cs="Times New Roman"/>
          <w:sz w:val="24"/>
          <w:szCs w:val="24"/>
          <w:lang w:val="en-US"/>
        </w:rPr>
        <w:t>,</w:t>
      </w:r>
      <w:r w:rsidRPr="00777736">
        <w:rPr>
          <w:rFonts w:ascii="Times New Roman" w:hAnsi="Times New Roman" w:cs="Times New Roman"/>
          <w:sz w:val="24"/>
          <w:szCs w:val="24"/>
          <w:lang w:val="en-US"/>
        </w:rPr>
        <w:t xml:space="preserve"> 2009. </w:t>
      </w:r>
      <w:r w:rsidRPr="00A9197A">
        <w:rPr>
          <w:rFonts w:ascii="Times New Roman" w:hAnsi="Times New Roman" w:cs="Times New Roman"/>
          <w:i/>
          <w:sz w:val="24"/>
          <w:szCs w:val="24"/>
          <w:lang w:val="en-US"/>
        </w:rPr>
        <w:t xml:space="preserve">Safety </w:t>
      </w:r>
      <w:r w:rsidR="00BA2AA5" w:rsidRPr="00A9197A">
        <w:rPr>
          <w:rFonts w:ascii="Times New Roman" w:hAnsi="Times New Roman" w:cs="Times New Roman"/>
          <w:i/>
          <w:sz w:val="24"/>
          <w:szCs w:val="24"/>
          <w:lang w:val="en-US"/>
        </w:rPr>
        <w:t>C</w:t>
      </w:r>
      <w:r w:rsidRPr="00A9197A">
        <w:rPr>
          <w:rFonts w:ascii="Times New Roman" w:hAnsi="Times New Roman" w:cs="Times New Roman"/>
          <w:i/>
          <w:sz w:val="24"/>
          <w:szCs w:val="24"/>
          <w:lang w:val="en-US"/>
        </w:rPr>
        <w:t xml:space="preserve">ulture: </w:t>
      </w:r>
      <w:r w:rsidR="007E2911" w:rsidRPr="00A9197A">
        <w:rPr>
          <w:rFonts w:ascii="Times New Roman" w:hAnsi="Times New Roman" w:cs="Times New Roman"/>
          <w:i/>
          <w:sz w:val="24"/>
          <w:szCs w:val="24"/>
          <w:lang w:val="en-US"/>
        </w:rPr>
        <w:t>T</w:t>
      </w:r>
      <w:r w:rsidRPr="00A9197A">
        <w:rPr>
          <w:rFonts w:ascii="Times New Roman" w:hAnsi="Times New Roman" w:cs="Times New Roman"/>
          <w:i/>
          <w:sz w:val="24"/>
          <w:szCs w:val="24"/>
          <w:lang w:val="en-US"/>
        </w:rPr>
        <w:t xml:space="preserve">heory, </w:t>
      </w:r>
      <w:r w:rsidR="00BA2AA5" w:rsidRPr="00A9197A">
        <w:rPr>
          <w:rFonts w:ascii="Times New Roman" w:hAnsi="Times New Roman" w:cs="Times New Roman"/>
          <w:i/>
          <w:sz w:val="24"/>
          <w:szCs w:val="24"/>
          <w:lang w:val="en-US"/>
        </w:rPr>
        <w:t>M</w:t>
      </w:r>
      <w:r w:rsidRPr="00A9197A">
        <w:rPr>
          <w:rFonts w:ascii="Times New Roman" w:hAnsi="Times New Roman" w:cs="Times New Roman"/>
          <w:i/>
          <w:sz w:val="24"/>
          <w:szCs w:val="24"/>
          <w:lang w:val="en-US"/>
        </w:rPr>
        <w:t xml:space="preserve">ethod and </w:t>
      </w:r>
      <w:r w:rsidR="00BA2AA5" w:rsidRPr="00A9197A">
        <w:rPr>
          <w:rFonts w:ascii="Times New Roman" w:hAnsi="Times New Roman" w:cs="Times New Roman"/>
          <w:i/>
          <w:sz w:val="24"/>
          <w:szCs w:val="24"/>
          <w:lang w:val="en-US"/>
        </w:rPr>
        <w:t>I</w:t>
      </w:r>
      <w:r w:rsidRPr="00A9197A">
        <w:rPr>
          <w:rFonts w:ascii="Times New Roman" w:hAnsi="Times New Roman" w:cs="Times New Roman"/>
          <w:i/>
          <w:sz w:val="24"/>
          <w:szCs w:val="24"/>
          <w:lang w:val="en-US"/>
        </w:rPr>
        <w:t>mprovement.</w:t>
      </w:r>
      <w:r w:rsidRPr="00777736">
        <w:rPr>
          <w:rFonts w:ascii="Times New Roman" w:hAnsi="Times New Roman" w:cs="Times New Roman"/>
          <w:sz w:val="24"/>
          <w:szCs w:val="24"/>
          <w:lang w:val="en-US"/>
        </w:rPr>
        <w:t xml:space="preserve"> </w:t>
      </w:r>
      <w:r w:rsidRPr="00D52D70">
        <w:rPr>
          <w:rFonts w:ascii="Times New Roman" w:hAnsi="Times New Roman" w:cs="Times New Roman"/>
          <w:sz w:val="24"/>
          <w:szCs w:val="24"/>
          <w:lang w:val="en-US"/>
        </w:rPr>
        <w:t>Ashgate Publishing, Ltd</w:t>
      </w:r>
      <w:r w:rsidR="007E2911" w:rsidRPr="00D52D70">
        <w:rPr>
          <w:rFonts w:ascii="Times New Roman" w:hAnsi="Times New Roman" w:cs="Times New Roman"/>
          <w:sz w:val="24"/>
          <w:szCs w:val="24"/>
          <w:lang w:val="en-US"/>
        </w:rPr>
        <w:t xml:space="preserve">, </w:t>
      </w:r>
      <w:proofErr w:type="spellStart"/>
      <w:r w:rsidR="007E2911" w:rsidRPr="00D52D70">
        <w:rPr>
          <w:rFonts w:ascii="Times New Roman" w:hAnsi="Times New Roman" w:cs="Times New Roman"/>
          <w:sz w:val="24"/>
          <w:szCs w:val="24"/>
          <w:lang w:val="en-US"/>
        </w:rPr>
        <w:t>Farnham</w:t>
      </w:r>
      <w:proofErr w:type="spellEnd"/>
      <w:r w:rsidRPr="00D52D70">
        <w:rPr>
          <w:rFonts w:ascii="Times New Roman" w:hAnsi="Times New Roman" w:cs="Times New Roman"/>
          <w:sz w:val="24"/>
          <w:szCs w:val="24"/>
          <w:lang w:val="en-US"/>
        </w:rPr>
        <w:t>.</w:t>
      </w:r>
    </w:p>
    <w:p w14:paraId="24A3AB27" w14:textId="603995BC" w:rsidR="00844567" w:rsidRPr="00C13723" w:rsidRDefault="001148F9" w:rsidP="0042649B">
      <w:pPr>
        <w:autoSpaceDE w:val="0"/>
        <w:autoSpaceDN w:val="0"/>
        <w:adjustRightInd w:val="0"/>
        <w:spacing w:after="0" w:line="240" w:lineRule="auto"/>
        <w:ind w:left="720" w:hanging="720"/>
        <w:jc w:val="left"/>
        <w:rPr>
          <w:rStyle w:val="author"/>
          <w:rFonts w:ascii="Times New Roman" w:hAnsi="Times New Roman" w:cs="Times New Roman"/>
          <w:sz w:val="24"/>
          <w:szCs w:val="24"/>
          <w:lang w:val="en-US"/>
        </w:rPr>
      </w:pPr>
      <w:r w:rsidRPr="00C13723">
        <w:rPr>
          <w:rStyle w:val="author"/>
          <w:rFonts w:ascii="Times New Roman" w:hAnsi="Times New Roman" w:cs="Times New Roman"/>
          <w:sz w:val="24"/>
          <w:szCs w:val="24"/>
          <w:lang w:val="nn-NO"/>
        </w:rPr>
        <w:t xml:space="preserve">Antonsen, S., Almklov, P. G., Fenstad, J., &amp; Nybø, A. 2010. </w:t>
      </w:r>
      <w:r w:rsidRPr="00163E2A">
        <w:rPr>
          <w:rStyle w:val="author"/>
          <w:rFonts w:ascii="Times New Roman" w:hAnsi="Times New Roman" w:cs="Times New Roman"/>
          <w:sz w:val="24"/>
          <w:szCs w:val="24"/>
          <w:lang w:val="en-US"/>
        </w:rPr>
        <w:t xml:space="preserve">Reliability Consequences of Liberalization in the Electricity Sector: Existing Research and Remaining Questions. </w:t>
      </w:r>
      <w:r w:rsidRPr="00C13723">
        <w:rPr>
          <w:rStyle w:val="author"/>
          <w:rFonts w:ascii="Times New Roman" w:hAnsi="Times New Roman" w:cs="Times New Roman"/>
          <w:i/>
          <w:sz w:val="24"/>
          <w:szCs w:val="24"/>
          <w:lang w:val="en-US"/>
        </w:rPr>
        <w:t>Journal of contingencies and crisis management</w:t>
      </w:r>
      <w:r w:rsidRPr="00C13723">
        <w:rPr>
          <w:rStyle w:val="author"/>
          <w:rFonts w:ascii="Times New Roman" w:hAnsi="Times New Roman" w:cs="Times New Roman"/>
          <w:sz w:val="24"/>
          <w:szCs w:val="24"/>
          <w:lang w:val="en-US"/>
        </w:rPr>
        <w:t xml:space="preserve">, 18(4), 208-219. </w:t>
      </w:r>
    </w:p>
    <w:p w14:paraId="6266750A" w14:textId="77777777" w:rsidR="00844567" w:rsidRPr="00C13723" w:rsidRDefault="00844567" w:rsidP="0042649B">
      <w:pPr>
        <w:autoSpaceDE w:val="0"/>
        <w:autoSpaceDN w:val="0"/>
        <w:adjustRightInd w:val="0"/>
        <w:spacing w:after="0" w:line="240" w:lineRule="auto"/>
        <w:ind w:left="720" w:hanging="720"/>
        <w:jc w:val="left"/>
        <w:rPr>
          <w:rStyle w:val="author"/>
          <w:rFonts w:ascii="Times New Roman" w:hAnsi="Times New Roman" w:cs="Times New Roman"/>
          <w:sz w:val="24"/>
          <w:szCs w:val="24"/>
          <w:lang w:val="en-US"/>
        </w:rPr>
      </w:pPr>
    </w:p>
    <w:p w14:paraId="1B9C3B48" w14:textId="35E9B8E2" w:rsidR="00326E89" w:rsidRDefault="00326E89" w:rsidP="0042649B">
      <w:pPr>
        <w:autoSpaceDE w:val="0"/>
        <w:autoSpaceDN w:val="0"/>
        <w:adjustRightInd w:val="0"/>
        <w:spacing w:after="0" w:line="240" w:lineRule="auto"/>
        <w:ind w:left="720" w:hanging="720"/>
        <w:jc w:val="left"/>
        <w:rPr>
          <w:rFonts w:ascii="Times New Roman" w:hAnsi="Times New Roman" w:cs="Times New Roman"/>
          <w:i/>
          <w:iCs/>
          <w:sz w:val="24"/>
          <w:szCs w:val="24"/>
          <w:lang w:val="en-US"/>
        </w:rPr>
      </w:pPr>
      <w:r w:rsidRPr="00311875">
        <w:rPr>
          <w:rStyle w:val="author"/>
          <w:rFonts w:ascii="Times New Roman" w:hAnsi="Times New Roman" w:cs="Times New Roman"/>
          <w:sz w:val="24"/>
          <w:szCs w:val="24"/>
          <w:lang w:val="en-US"/>
        </w:rPr>
        <w:t>Antonsen, S</w:t>
      </w:r>
      <w:r w:rsidR="00BA2AA5" w:rsidRPr="00311875">
        <w:rPr>
          <w:rStyle w:val="author"/>
          <w:rFonts w:ascii="Times New Roman" w:hAnsi="Times New Roman" w:cs="Times New Roman"/>
          <w:sz w:val="24"/>
          <w:szCs w:val="24"/>
          <w:lang w:val="en-US"/>
        </w:rPr>
        <w:t>.,</w:t>
      </w:r>
      <w:r w:rsidRPr="00311875">
        <w:rPr>
          <w:rStyle w:val="author"/>
          <w:rFonts w:ascii="Times New Roman" w:hAnsi="Times New Roman" w:cs="Times New Roman"/>
          <w:sz w:val="24"/>
          <w:szCs w:val="24"/>
          <w:lang w:val="en-US"/>
        </w:rPr>
        <w:t xml:space="preserve"> Ramstad, L</w:t>
      </w:r>
      <w:r w:rsidR="00BA2AA5" w:rsidRPr="00311875">
        <w:rPr>
          <w:rStyle w:val="author"/>
          <w:rFonts w:ascii="Times New Roman" w:hAnsi="Times New Roman" w:cs="Times New Roman"/>
          <w:sz w:val="24"/>
          <w:szCs w:val="24"/>
          <w:lang w:val="en-US"/>
        </w:rPr>
        <w:t>.</w:t>
      </w:r>
      <w:r w:rsidRPr="00311875">
        <w:rPr>
          <w:rStyle w:val="author"/>
          <w:rFonts w:ascii="Times New Roman" w:hAnsi="Times New Roman" w:cs="Times New Roman"/>
          <w:sz w:val="24"/>
          <w:szCs w:val="24"/>
          <w:lang w:val="en-US"/>
        </w:rPr>
        <w:t>S</w:t>
      </w:r>
      <w:r w:rsidR="00BA2AA5" w:rsidRPr="008F293E">
        <w:rPr>
          <w:rStyle w:val="author"/>
          <w:rFonts w:ascii="Times New Roman" w:hAnsi="Times New Roman" w:cs="Times New Roman"/>
          <w:sz w:val="24"/>
          <w:szCs w:val="24"/>
          <w:lang w:val="en-US"/>
        </w:rPr>
        <w:t>.,</w:t>
      </w:r>
      <w:r w:rsidRPr="008F293E">
        <w:rPr>
          <w:rStyle w:val="author"/>
          <w:rFonts w:ascii="Times New Roman" w:hAnsi="Times New Roman" w:cs="Times New Roman"/>
          <w:sz w:val="24"/>
          <w:szCs w:val="24"/>
          <w:lang w:val="en-US"/>
        </w:rPr>
        <w:t xml:space="preserve"> Kongsvik, T</w:t>
      </w:r>
      <w:r w:rsidR="00BA2AA5" w:rsidRPr="008F293E">
        <w:rPr>
          <w:rStyle w:val="author"/>
          <w:rFonts w:ascii="Times New Roman" w:hAnsi="Times New Roman" w:cs="Times New Roman"/>
          <w:sz w:val="24"/>
          <w:szCs w:val="24"/>
          <w:lang w:val="en-US"/>
        </w:rPr>
        <w:t>.</w:t>
      </w:r>
      <w:r w:rsidRPr="008F293E">
        <w:rPr>
          <w:rStyle w:val="author"/>
          <w:rFonts w:ascii="Times New Roman" w:hAnsi="Times New Roman" w:cs="Times New Roman"/>
          <w:sz w:val="24"/>
          <w:szCs w:val="24"/>
          <w:lang w:val="en-US"/>
        </w:rPr>
        <w:t>Ø.</w:t>
      </w:r>
      <w:r w:rsidR="007D7BC4" w:rsidRPr="008F293E">
        <w:rPr>
          <w:rStyle w:val="author"/>
          <w:rFonts w:ascii="Times New Roman" w:hAnsi="Times New Roman" w:cs="Times New Roman"/>
          <w:sz w:val="24"/>
          <w:szCs w:val="24"/>
          <w:lang w:val="en-US"/>
        </w:rPr>
        <w:t>,</w:t>
      </w:r>
      <w:r w:rsidRPr="008F293E">
        <w:rPr>
          <w:rStyle w:val="author"/>
          <w:rFonts w:ascii="Times New Roman" w:hAnsi="Times New Roman" w:cs="Times New Roman"/>
          <w:sz w:val="24"/>
          <w:szCs w:val="24"/>
          <w:lang w:val="en-US"/>
        </w:rPr>
        <w:t xml:space="preserve"> </w:t>
      </w:r>
      <w:r w:rsidRPr="008F293E">
        <w:rPr>
          <w:rStyle w:val="year"/>
          <w:rFonts w:ascii="Times New Roman" w:hAnsi="Times New Roman" w:cs="Times New Roman"/>
          <w:sz w:val="24"/>
          <w:szCs w:val="24"/>
          <w:lang w:val="en-US"/>
        </w:rPr>
        <w:t>2007</w:t>
      </w:r>
      <w:r w:rsidR="00BA2AA5" w:rsidRPr="008F293E">
        <w:rPr>
          <w:rStyle w:val="year"/>
          <w:rFonts w:ascii="Times New Roman" w:hAnsi="Times New Roman" w:cs="Times New Roman"/>
          <w:sz w:val="24"/>
          <w:szCs w:val="24"/>
          <w:lang w:val="en-US"/>
        </w:rPr>
        <w:t>.</w:t>
      </w:r>
      <w:r w:rsidRPr="008F293E">
        <w:rPr>
          <w:rFonts w:ascii="Times New Roman" w:hAnsi="Times New Roman" w:cs="Times New Roman"/>
          <w:sz w:val="24"/>
          <w:szCs w:val="24"/>
          <w:lang w:val="en-US"/>
        </w:rPr>
        <w:t xml:space="preserve"> </w:t>
      </w:r>
      <w:r w:rsidRPr="00777736">
        <w:rPr>
          <w:rStyle w:val="work-title4"/>
          <w:rFonts w:ascii="Times New Roman" w:hAnsi="Times New Roman" w:cs="Times New Roman"/>
          <w:sz w:val="24"/>
          <w:szCs w:val="24"/>
          <w:lang w:val="en-US"/>
        </w:rPr>
        <w:t xml:space="preserve">Unlocking the organization: </w:t>
      </w:r>
      <w:r w:rsidR="007D7BC4" w:rsidRPr="001A78B9">
        <w:rPr>
          <w:rStyle w:val="work-title4"/>
          <w:rFonts w:ascii="Times New Roman" w:hAnsi="Times New Roman" w:cs="Times New Roman"/>
          <w:sz w:val="24"/>
          <w:szCs w:val="24"/>
          <w:lang w:val="en-US"/>
        </w:rPr>
        <w:t>a</w:t>
      </w:r>
      <w:r w:rsidRPr="00777736">
        <w:rPr>
          <w:rStyle w:val="work-title4"/>
          <w:rFonts w:ascii="Times New Roman" w:hAnsi="Times New Roman" w:cs="Times New Roman"/>
          <w:sz w:val="24"/>
          <w:szCs w:val="24"/>
          <w:lang w:val="en-US"/>
        </w:rPr>
        <w:t>ction research as a means of improving organizational safety.</w:t>
      </w:r>
      <w:r w:rsidRPr="00777736">
        <w:rPr>
          <w:rFonts w:ascii="Times New Roman" w:hAnsi="Times New Roman" w:cs="Times New Roman"/>
          <w:sz w:val="24"/>
          <w:szCs w:val="24"/>
          <w:lang w:val="en-US"/>
        </w:rPr>
        <w:t xml:space="preserve"> </w:t>
      </w:r>
      <w:hyperlink r:id="rId9" w:tgtFrame="_blank" w:history="1">
        <w:r w:rsidRPr="00A9197A">
          <w:rPr>
            <w:rFonts w:ascii="Times New Roman" w:hAnsi="Times New Roman" w:cs="Times New Roman"/>
            <w:i/>
            <w:iCs/>
            <w:sz w:val="24"/>
            <w:szCs w:val="24"/>
            <w:lang w:val="en-US"/>
          </w:rPr>
          <w:t>Safety Sci</w:t>
        </w:r>
        <w:r w:rsidR="00D96C31" w:rsidRPr="00A9197A">
          <w:rPr>
            <w:rFonts w:ascii="Times New Roman" w:hAnsi="Times New Roman" w:cs="Times New Roman"/>
            <w:i/>
            <w:iCs/>
            <w:sz w:val="24"/>
            <w:szCs w:val="24"/>
            <w:lang w:val="en-US"/>
          </w:rPr>
          <w:t>ence</w:t>
        </w:r>
        <w:r w:rsidRPr="00A9197A">
          <w:rPr>
            <w:rFonts w:ascii="Times New Roman" w:hAnsi="Times New Roman" w:cs="Times New Roman"/>
            <w:i/>
            <w:iCs/>
            <w:sz w:val="24"/>
            <w:szCs w:val="24"/>
            <w:lang w:val="en-US"/>
          </w:rPr>
          <w:t xml:space="preserve"> Mon</w:t>
        </w:r>
        <w:r w:rsidR="00D96C31" w:rsidRPr="00A9197A">
          <w:rPr>
            <w:rFonts w:ascii="Times New Roman" w:hAnsi="Times New Roman" w:cs="Times New Roman"/>
            <w:i/>
            <w:iCs/>
            <w:sz w:val="24"/>
            <w:szCs w:val="24"/>
            <w:lang w:val="en-US"/>
          </w:rPr>
          <w:t>itor</w:t>
        </w:r>
        <w:r w:rsidRPr="00777736">
          <w:rPr>
            <w:rFonts w:ascii="Times New Roman" w:hAnsi="Times New Roman" w:cs="Times New Roman"/>
            <w:i/>
            <w:iCs/>
            <w:sz w:val="24"/>
            <w:szCs w:val="24"/>
            <w:lang w:val="en-US"/>
          </w:rPr>
          <w:t>.</w:t>
        </w:r>
      </w:hyperlink>
    </w:p>
    <w:p w14:paraId="58238BFA" w14:textId="77777777" w:rsidR="007D7BC4" w:rsidRPr="00777736" w:rsidRDefault="007D7BC4" w:rsidP="0042649B">
      <w:pPr>
        <w:autoSpaceDE w:val="0"/>
        <w:autoSpaceDN w:val="0"/>
        <w:adjustRightInd w:val="0"/>
        <w:spacing w:after="0" w:line="240" w:lineRule="auto"/>
        <w:ind w:left="720" w:hanging="720"/>
        <w:jc w:val="left"/>
        <w:rPr>
          <w:rFonts w:ascii="Times New Roman" w:hAnsi="Times New Roman" w:cs="Times New Roman"/>
          <w:sz w:val="24"/>
          <w:szCs w:val="24"/>
          <w:lang w:val="en-US"/>
        </w:rPr>
      </w:pPr>
    </w:p>
    <w:p w14:paraId="539B0775" w14:textId="0AAB4FD2" w:rsidR="00326E89" w:rsidRDefault="00326E89" w:rsidP="0042649B">
      <w:pPr>
        <w:ind w:left="709" w:hanging="709"/>
        <w:rPr>
          <w:rFonts w:ascii="Times New Roman" w:hAnsi="Times New Roman" w:cs="Times New Roman"/>
          <w:color w:val="222222"/>
          <w:sz w:val="24"/>
          <w:szCs w:val="24"/>
          <w:lang w:val="en-US"/>
        </w:rPr>
      </w:pPr>
      <w:r w:rsidRPr="00777736">
        <w:rPr>
          <w:rFonts w:ascii="Times New Roman" w:hAnsi="Times New Roman" w:cs="Times New Roman"/>
          <w:color w:val="222222"/>
          <w:sz w:val="24"/>
          <w:szCs w:val="24"/>
          <w:lang w:val="en-US"/>
        </w:rPr>
        <w:t>Argyris, C., Schön, D.A.</w:t>
      </w:r>
      <w:r w:rsidR="007D7BC4">
        <w:rPr>
          <w:rFonts w:ascii="Times New Roman" w:hAnsi="Times New Roman" w:cs="Times New Roman"/>
          <w:color w:val="222222"/>
          <w:sz w:val="24"/>
          <w:szCs w:val="24"/>
          <w:lang w:val="en-US"/>
        </w:rPr>
        <w:t>,</w:t>
      </w:r>
      <w:r w:rsidRPr="00777736">
        <w:rPr>
          <w:rFonts w:ascii="Times New Roman" w:hAnsi="Times New Roman" w:cs="Times New Roman"/>
          <w:color w:val="222222"/>
          <w:sz w:val="24"/>
          <w:szCs w:val="24"/>
          <w:lang w:val="en-US"/>
        </w:rPr>
        <w:t xml:space="preserve"> 1978. </w:t>
      </w:r>
      <w:r w:rsidRPr="00A9197A">
        <w:rPr>
          <w:rFonts w:ascii="Times New Roman" w:hAnsi="Times New Roman" w:cs="Times New Roman"/>
          <w:i/>
          <w:iCs/>
          <w:color w:val="222222"/>
          <w:sz w:val="24"/>
          <w:szCs w:val="24"/>
          <w:lang w:val="en-US"/>
        </w:rPr>
        <w:t xml:space="preserve">A </w:t>
      </w:r>
      <w:r w:rsidR="00BA2AA5" w:rsidRPr="00A9197A">
        <w:rPr>
          <w:rFonts w:ascii="Times New Roman" w:hAnsi="Times New Roman" w:cs="Times New Roman"/>
          <w:i/>
          <w:iCs/>
          <w:color w:val="222222"/>
          <w:sz w:val="24"/>
          <w:szCs w:val="24"/>
          <w:lang w:val="en-US"/>
        </w:rPr>
        <w:t>T</w:t>
      </w:r>
      <w:r w:rsidRPr="00A9197A">
        <w:rPr>
          <w:rFonts w:ascii="Times New Roman" w:hAnsi="Times New Roman" w:cs="Times New Roman"/>
          <w:i/>
          <w:iCs/>
          <w:color w:val="222222"/>
          <w:sz w:val="24"/>
          <w:szCs w:val="24"/>
          <w:lang w:val="en-US"/>
        </w:rPr>
        <w:t xml:space="preserve">heory of </w:t>
      </w:r>
      <w:r w:rsidR="00BA2AA5" w:rsidRPr="00A9197A">
        <w:rPr>
          <w:rFonts w:ascii="Times New Roman" w:hAnsi="Times New Roman" w:cs="Times New Roman"/>
          <w:i/>
          <w:iCs/>
          <w:color w:val="222222"/>
          <w:sz w:val="24"/>
          <w:szCs w:val="24"/>
          <w:lang w:val="en-US"/>
        </w:rPr>
        <w:t>A</w:t>
      </w:r>
      <w:r w:rsidRPr="00A9197A">
        <w:rPr>
          <w:rFonts w:ascii="Times New Roman" w:hAnsi="Times New Roman" w:cs="Times New Roman"/>
          <w:i/>
          <w:iCs/>
          <w:color w:val="222222"/>
          <w:sz w:val="24"/>
          <w:szCs w:val="24"/>
          <w:lang w:val="en-US"/>
        </w:rPr>
        <w:t xml:space="preserve">ction </w:t>
      </w:r>
      <w:r w:rsidR="00BA2AA5" w:rsidRPr="00A9197A">
        <w:rPr>
          <w:rFonts w:ascii="Times New Roman" w:hAnsi="Times New Roman" w:cs="Times New Roman"/>
          <w:i/>
          <w:iCs/>
          <w:color w:val="222222"/>
          <w:sz w:val="24"/>
          <w:szCs w:val="24"/>
          <w:lang w:val="en-US"/>
        </w:rPr>
        <w:t>P</w:t>
      </w:r>
      <w:r w:rsidRPr="00A9197A">
        <w:rPr>
          <w:rFonts w:ascii="Times New Roman" w:hAnsi="Times New Roman" w:cs="Times New Roman"/>
          <w:i/>
          <w:iCs/>
          <w:color w:val="222222"/>
          <w:sz w:val="24"/>
          <w:szCs w:val="24"/>
          <w:lang w:val="en-US"/>
        </w:rPr>
        <w:t>erspective</w:t>
      </w:r>
      <w:r w:rsidRPr="00A9197A">
        <w:rPr>
          <w:rFonts w:ascii="Times New Roman" w:hAnsi="Times New Roman" w:cs="Times New Roman"/>
          <w:i/>
          <w:color w:val="222222"/>
          <w:sz w:val="24"/>
          <w:szCs w:val="24"/>
          <w:lang w:val="en-US"/>
        </w:rPr>
        <w:t>.</w:t>
      </w:r>
      <w:r w:rsidRPr="00777736">
        <w:rPr>
          <w:rFonts w:ascii="Times New Roman" w:hAnsi="Times New Roman" w:cs="Times New Roman"/>
          <w:color w:val="222222"/>
          <w:sz w:val="24"/>
          <w:szCs w:val="24"/>
          <w:lang w:val="en-US"/>
        </w:rPr>
        <w:t xml:space="preserve"> Addison-Wesley Publishing Company</w:t>
      </w:r>
      <w:r w:rsidR="00BA2AA5" w:rsidRPr="00777736">
        <w:rPr>
          <w:rFonts w:ascii="Times New Roman" w:hAnsi="Times New Roman" w:cs="Times New Roman"/>
          <w:color w:val="222222"/>
          <w:sz w:val="24"/>
          <w:szCs w:val="24"/>
          <w:lang w:val="en-US"/>
        </w:rPr>
        <w:t>, Bost</w:t>
      </w:r>
      <w:r w:rsidR="00990F51" w:rsidRPr="00990F51">
        <w:rPr>
          <w:rFonts w:ascii="Times New Roman" w:hAnsi="Times New Roman" w:cs="Times New Roman"/>
          <w:color w:val="222222"/>
          <w:sz w:val="24"/>
          <w:szCs w:val="24"/>
          <w:lang w:val="en-US"/>
        </w:rPr>
        <w:t>on</w:t>
      </w:r>
      <w:r w:rsidRPr="00777736">
        <w:rPr>
          <w:rFonts w:ascii="Times New Roman" w:hAnsi="Times New Roman" w:cs="Times New Roman"/>
          <w:color w:val="222222"/>
          <w:sz w:val="24"/>
          <w:szCs w:val="24"/>
          <w:lang w:val="en-US"/>
        </w:rPr>
        <w:t>.</w:t>
      </w:r>
    </w:p>
    <w:p w14:paraId="7D79E639" w14:textId="63306942" w:rsidR="00326E89" w:rsidRPr="00777736" w:rsidRDefault="00326E89" w:rsidP="00E72F77">
      <w:pPr>
        <w:ind w:left="709" w:hanging="709"/>
        <w:rPr>
          <w:rFonts w:ascii="Times New Roman" w:hAnsi="Times New Roman" w:cs="Times New Roman"/>
          <w:sz w:val="24"/>
          <w:szCs w:val="24"/>
          <w:lang w:val="en-US"/>
        </w:rPr>
      </w:pPr>
      <w:r w:rsidRPr="00777736">
        <w:rPr>
          <w:rFonts w:ascii="Times New Roman" w:hAnsi="Times New Roman" w:cs="Times New Roman"/>
          <w:sz w:val="24"/>
          <w:szCs w:val="24"/>
          <w:lang w:val="en-US"/>
        </w:rPr>
        <w:t>Auditor General</w:t>
      </w:r>
      <w:r w:rsidR="007D7BC4">
        <w:rPr>
          <w:rFonts w:ascii="Times New Roman" w:hAnsi="Times New Roman" w:cs="Times New Roman"/>
          <w:sz w:val="24"/>
          <w:szCs w:val="24"/>
          <w:lang w:val="en-US"/>
        </w:rPr>
        <w:t>,</w:t>
      </w:r>
      <w:r w:rsidRPr="00777736">
        <w:rPr>
          <w:rFonts w:ascii="Times New Roman" w:hAnsi="Times New Roman" w:cs="Times New Roman"/>
          <w:sz w:val="24"/>
          <w:szCs w:val="24"/>
          <w:lang w:val="en-US"/>
        </w:rPr>
        <w:t xml:space="preserve"> 2015</w:t>
      </w:r>
      <w:r w:rsidR="00BA2AA5" w:rsidRPr="00777736">
        <w:rPr>
          <w:rFonts w:ascii="Times New Roman" w:hAnsi="Times New Roman" w:cs="Times New Roman"/>
          <w:sz w:val="24"/>
          <w:szCs w:val="24"/>
          <w:lang w:val="en-US"/>
        </w:rPr>
        <w:t>.</w:t>
      </w:r>
      <w:r w:rsidRPr="00777736">
        <w:rPr>
          <w:rFonts w:ascii="Times New Roman" w:hAnsi="Times New Roman" w:cs="Times New Roman"/>
          <w:sz w:val="24"/>
          <w:szCs w:val="24"/>
          <w:lang w:val="en-US"/>
        </w:rPr>
        <w:t xml:space="preserve"> </w:t>
      </w:r>
      <w:proofErr w:type="spellStart"/>
      <w:r w:rsidRPr="00777736">
        <w:rPr>
          <w:rFonts w:ascii="Times New Roman" w:hAnsi="Times New Roman" w:cs="Times New Roman"/>
          <w:sz w:val="24"/>
          <w:szCs w:val="24"/>
          <w:lang w:val="en-US"/>
        </w:rPr>
        <w:t>Justisdepartementets</w:t>
      </w:r>
      <w:proofErr w:type="spellEnd"/>
      <w:r w:rsidRPr="00777736">
        <w:rPr>
          <w:rFonts w:ascii="Times New Roman" w:hAnsi="Times New Roman" w:cs="Times New Roman"/>
          <w:sz w:val="24"/>
          <w:szCs w:val="24"/>
          <w:lang w:val="en-US"/>
        </w:rPr>
        <w:t xml:space="preserve"> </w:t>
      </w:r>
      <w:proofErr w:type="spellStart"/>
      <w:r w:rsidRPr="00777736">
        <w:rPr>
          <w:rFonts w:ascii="Times New Roman" w:hAnsi="Times New Roman" w:cs="Times New Roman"/>
          <w:sz w:val="24"/>
          <w:szCs w:val="24"/>
          <w:lang w:val="en-US"/>
        </w:rPr>
        <w:t>arbeid</w:t>
      </w:r>
      <w:proofErr w:type="spellEnd"/>
      <w:r w:rsidRPr="00777736">
        <w:rPr>
          <w:rFonts w:ascii="Times New Roman" w:hAnsi="Times New Roman" w:cs="Times New Roman"/>
          <w:sz w:val="24"/>
          <w:szCs w:val="24"/>
          <w:lang w:val="en-US"/>
        </w:rPr>
        <w:t xml:space="preserve"> med </w:t>
      </w:r>
      <w:proofErr w:type="spellStart"/>
      <w:r w:rsidRPr="00777736">
        <w:rPr>
          <w:rFonts w:ascii="Times New Roman" w:hAnsi="Times New Roman" w:cs="Times New Roman"/>
          <w:sz w:val="24"/>
          <w:szCs w:val="24"/>
          <w:lang w:val="en-US"/>
        </w:rPr>
        <w:t>samfunnssikkerhet</w:t>
      </w:r>
      <w:proofErr w:type="spellEnd"/>
      <w:r w:rsidRPr="00777736">
        <w:rPr>
          <w:rFonts w:ascii="Times New Roman" w:hAnsi="Times New Roman" w:cs="Times New Roman"/>
          <w:sz w:val="24"/>
          <w:szCs w:val="24"/>
          <w:lang w:val="en-US"/>
        </w:rPr>
        <w:t xml:space="preserve"> [The justice department’s work with societal safety]</w:t>
      </w:r>
      <w:r w:rsidR="00BA2AA5" w:rsidRPr="00777736">
        <w:rPr>
          <w:rFonts w:ascii="Times New Roman" w:hAnsi="Times New Roman" w:cs="Times New Roman"/>
          <w:sz w:val="24"/>
          <w:szCs w:val="24"/>
          <w:lang w:val="en-US"/>
        </w:rPr>
        <w:t>.</w:t>
      </w:r>
      <w:r w:rsidRPr="00777736">
        <w:rPr>
          <w:rFonts w:ascii="Times New Roman" w:hAnsi="Times New Roman" w:cs="Times New Roman"/>
          <w:sz w:val="24"/>
          <w:szCs w:val="24"/>
          <w:lang w:val="en-US"/>
        </w:rPr>
        <w:t xml:space="preserve"> Report Auditor </w:t>
      </w:r>
      <w:r w:rsidR="006D3EB7">
        <w:rPr>
          <w:rFonts w:ascii="Times New Roman" w:hAnsi="Times New Roman" w:cs="Times New Roman"/>
          <w:sz w:val="24"/>
          <w:szCs w:val="24"/>
          <w:lang w:val="en-US"/>
        </w:rPr>
        <w:t>G</w:t>
      </w:r>
      <w:r w:rsidRPr="00777736">
        <w:rPr>
          <w:rFonts w:ascii="Times New Roman" w:hAnsi="Times New Roman" w:cs="Times New Roman"/>
          <w:sz w:val="24"/>
          <w:szCs w:val="24"/>
          <w:lang w:val="en-US"/>
        </w:rPr>
        <w:t xml:space="preserve">eneral of Norway. </w:t>
      </w:r>
    </w:p>
    <w:p w14:paraId="488206ED" w14:textId="10334A94" w:rsidR="00326E89" w:rsidRPr="00777736" w:rsidRDefault="008A7A83" w:rsidP="00E72F77">
      <w:pPr>
        <w:ind w:left="709" w:hanging="709"/>
        <w:rPr>
          <w:rFonts w:ascii="Times New Roman" w:hAnsi="Times New Roman" w:cs="Times New Roman"/>
          <w:color w:val="222222"/>
          <w:sz w:val="24"/>
          <w:szCs w:val="24"/>
          <w:shd w:val="clear" w:color="auto" w:fill="FFFFFF"/>
          <w:lang w:val="en-US"/>
        </w:rPr>
      </w:pPr>
      <w:r w:rsidRPr="008A7A83">
        <w:rPr>
          <w:rFonts w:ascii="Times New Roman" w:hAnsi="Times New Roman" w:cs="Times New Roman"/>
          <w:color w:val="222222"/>
          <w:sz w:val="24"/>
          <w:szCs w:val="24"/>
          <w:shd w:val="clear" w:color="auto" w:fill="FFFFFF"/>
          <w:lang w:val="en-US"/>
        </w:rPr>
        <w:t>Barth</w:t>
      </w:r>
      <w:r w:rsidR="000F7AA4">
        <w:rPr>
          <w:rFonts w:ascii="Times New Roman" w:hAnsi="Times New Roman" w:cs="Times New Roman"/>
          <w:color w:val="222222"/>
          <w:sz w:val="24"/>
          <w:szCs w:val="24"/>
          <w:shd w:val="clear" w:color="auto" w:fill="FFFFFF"/>
          <w:lang w:val="en-US"/>
        </w:rPr>
        <w:t xml:space="preserve">, F. </w:t>
      </w:r>
      <w:r w:rsidRPr="00844567">
        <w:rPr>
          <w:rFonts w:ascii="Times New Roman" w:hAnsi="Times New Roman" w:cs="Times New Roman"/>
          <w:color w:val="222222"/>
          <w:sz w:val="24"/>
          <w:szCs w:val="24"/>
          <w:shd w:val="clear" w:color="auto" w:fill="FFFFFF"/>
          <w:lang w:val="en-US"/>
        </w:rPr>
        <w:t>1969. Ethnic groups and boundaries: The social organization of culture difference. </w:t>
      </w:r>
      <w:r w:rsidRPr="00FD27BB">
        <w:rPr>
          <w:rFonts w:ascii="Times New Roman" w:hAnsi="Times New Roman" w:cs="Times New Roman"/>
          <w:i/>
          <w:iCs/>
          <w:color w:val="222222"/>
          <w:sz w:val="24"/>
          <w:szCs w:val="24"/>
          <w:shd w:val="clear" w:color="auto" w:fill="FFFFFF"/>
          <w:lang w:val="en-US"/>
        </w:rPr>
        <w:t xml:space="preserve">Boston: Little, </w:t>
      </w:r>
      <w:proofErr w:type="gramStart"/>
      <w:r w:rsidRPr="00FD27BB">
        <w:rPr>
          <w:rFonts w:ascii="Times New Roman" w:hAnsi="Times New Roman" w:cs="Times New Roman"/>
          <w:i/>
          <w:iCs/>
          <w:color w:val="222222"/>
          <w:sz w:val="24"/>
          <w:szCs w:val="24"/>
          <w:shd w:val="clear" w:color="auto" w:fill="FFFFFF"/>
          <w:lang w:val="en-US"/>
        </w:rPr>
        <w:t>Brown</w:t>
      </w:r>
      <w:r w:rsidRPr="00FD27BB">
        <w:rPr>
          <w:rFonts w:ascii="Times New Roman" w:hAnsi="Times New Roman" w:cs="Times New Roman"/>
          <w:color w:val="222222"/>
          <w:sz w:val="24"/>
          <w:szCs w:val="24"/>
          <w:shd w:val="clear" w:color="auto" w:fill="FFFFFF"/>
          <w:lang w:val="en-US"/>
        </w:rPr>
        <w:t>.</w:t>
      </w:r>
      <w:r w:rsidR="00326E89" w:rsidRPr="00777736">
        <w:rPr>
          <w:rFonts w:ascii="Times New Roman" w:hAnsi="Times New Roman" w:cs="Times New Roman"/>
          <w:color w:val="222222"/>
          <w:sz w:val="24"/>
          <w:szCs w:val="24"/>
          <w:shd w:val="clear" w:color="auto" w:fill="FFFFFF"/>
          <w:lang w:val="en-US"/>
        </w:rPr>
        <w:t>.</w:t>
      </w:r>
      <w:proofErr w:type="gramEnd"/>
    </w:p>
    <w:p w14:paraId="4BE36052" w14:textId="6B34CB95" w:rsidR="00957E6B" w:rsidRDefault="00957E6B" w:rsidP="00156D4F">
      <w:pPr>
        <w:ind w:left="709" w:hanging="709"/>
        <w:rPr>
          <w:rFonts w:ascii="Times New Roman" w:hAnsi="Times New Roman" w:cs="Times New Roman"/>
          <w:color w:val="222222"/>
          <w:sz w:val="24"/>
          <w:szCs w:val="24"/>
          <w:shd w:val="clear" w:color="auto" w:fill="FFFFFF"/>
          <w:lang w:val="en-US"/>
        </w:rPr>
      </w:pPr>
      <w:proofErr w:type="spellStart"/>
      <w:r w:rsidRPr="00844567">
        <w:rPr>
          <w:rFonts w:ascii="Times New Roman" w:hAnsi="Times New Roman" w:cs="Times New Roman"/>
          <w:color w:val="222222"/>
          <w:sz w:val="24"/>
          <w:szCs w:val="24"/>
          <w:shd w:val="clear" w:color="auto" w:fill="FFFFFF"/>
          <w:lang w:val="en-US"/>
        </w:rPr>
        <w:t>Bl</w:t>
      </w:r>
      <w:r w:rsidR="000F7AA4">
        <w:rPr>
          <w:rFonts w:ascii="Times New Roman" w:hAnsi="Times New Roman" w:cs="Times New Roman"/>
          <w:color w:val="222222"/>
          <w:sz w:val="24"/>
          <w:szCs w:val="24"/>
          <w:shd w:val="clear" w:color="auto" w:fill="FFFFFF"/>
          <w:lang w:val="en-US"/>
        </w:rPr>
        <w:t>au</w:t>
      </w:r>
      <w:proofErr w:type="spellEnd"/>
      <w:r w:rsidR="000F7AA4">
        <w:rPr>
          <w:rFonts w:ascii="Times New Roman" w:hAnsi="Times New Roman" w:cs="Times New Roman"/>
          <w:color w:val="222222"/>
          <w:sz w:val="24"/>
          <w:szCs w:val="24"/>
          <w:shd w:val="clear" w:color="auto" w:fill="FFFFFF"/>
          <w:lang w:val="en-US"/>
        </w:rPr>
        <w:t>, P. M., &amp; Scott, W. R. 1962</w:t>
      </w:r>
      <w:r w:rsidRPr="00844567">
        <w:rPr>
          <w:rFonts w:ascii="Times New Roman" w:hAnsi="Times New Roman" w:cs="Times New Roman"/>
          <w:color w:val="222222"/>
          <w:sz w:val="24"/>
          <w:szCs w:val="24"/>
          <w:shd w:val="clear" w:color="auto" w:fill="FFFFFF"/>
          <w:lang w:val="en-US"/>
        </w:rPr>
        <w:t>. </w:t>
      </w:r>
      <w:r w:rsidRPr="00844567">
        <w:rPr>
          <w:rFonts w:ascii="Times New Roman" w:hAnsi="Times New Roman" w:cs="Times New Roman"/>
          <w:i/>
          <w:iCs/>
          <w:color w:val="222222"/>
          <w:sz w:val="24"/>
          <w:szCs w:val="24"/>
          <w:shd w:val="clear" w:color="auto" w:fill="FFFFFF"/>
          <w:lang w:val="en-US"/>
        </w:rPr>
        <w:t>Formal organizations: A comparative approach</w:t>
      </w:r>
      <w:r w:rsidRPr="00844567">
        <w:rPr>
          <w:rFonts w:ascii="Times New Roman" w:hAnsi="Times New Roman" w:cs="Times New Roman"/>
          <w:color w:val="222222"/>
          <w:sz w:val="24"/>
          <w:szCs w:val="24"/>
          <w:shd w:val="clear" w:color="auto" w:fill="FFFFFF"/>
          <w:lang w:val="en-US"/>
        </w:rPr>
        <w:t xml:space="preserve">. </w:t>
      </w:r>
      <w:r w:rsidRPr="00FD27BB">
        <w:rPr>
          <w:rFonts w:ascii="Times New Roman" w:hAnsi="Times New Roman" w:cs="Times New Roman"/>
          <w:color w:val="222222"/>
          <w:sz w:val="24"/>
          <w:szCs w:val="24"/>
          <w:shd w:val="clear" w:color="auto" w:fill="FFFFFF"/>
          <w:lang w:val="en-US"/>
        </w:rPr>
        <w:t>Stanford University Press.</w:t>
      </w:r>
    </w:p>
    <w:p w14:paraId="413C6002" w14:textId="785B0C5D" w:rsidR="008A7A83" w:rsidRDefault="008A7A83" w:rsidP="00156D4F">
      <w:pPr>
        <w:ind w:left="709" w:hanging="709"/>
        <w:rPr>
          <w:rFonts w:ascii="Times New Roman" w:hAnsi="Times New Roman" w:cs="Times New Roman"/>
          <w:color w:val="222222"/>
          <w:sz w:val="24"/>
          <w:szCs w:val="24"/>
          <w:shd w:val="clear" w:color="auto" w:fill="FFFFFF"/>
          <w:lang w:val="en-US"/>
        </w:rPr>
      </w:pPr>
      <w:proofErr w:type="spellStart"/>
      <w:r w:rsidRPr="00844567">
        <w:rPr>
          <w:rFonts w:ascii="Times New Roman" w:hAnsi="Times New Roman" w:cs="Times New Roman"/>
          <w:color w:val="222222"/>
          <w:sz w:val="24"/>
          <w:szCs w:val="24"/>
          <w:shd w:val="clear" w:color="auto" w:fill="FFFFFF"/>
          <w:lang w:val="en-US"/>
        </w:rPr>
        <w:t>Boin</w:t>
      </w:r>
      <w:proofErr w:type="spellEnd"/>
      <w:r w:rsidRPr="00844567">
        <w:rPr>
          <w:rFonts w:ascii="Times New Roman" w:hAnsi="Times New Roman" w:cs="Times New Roman"/>
          <w:color w:val="222222"/>
          <w:sz w:val="24"/>
          <w:szCs w:val="24"/>
          <w:shd w:val="clear" w:color="auto" w:fill="FFFFFF"/>
          <w:lang w:val="en-US"/>
        </w:rPr>
        <w:t xml:space="preserve">, A., &amp; </w:t>
      </w:r>
      <w:proofErr w:type="spellStart"/>
      <w:r w:rsidRPr="00844567">
        <w:rPr>
          <w:rFonts w:ascii="Times New Roman" w:hAnsi="Times New Roman" w:cs="Times New Roman"/>
          <w:color w:val="222222"/>
          <w:sz w:val="24"/>
          <w:szCs w:val="24"/>
          <w:shd w:val="clear" w:color="auto" w:fill="FFFFFF"/>
          <w:lang w:val="en-US"/>
        </w:rPr>
        <w:t>Bynander</w:t>
      </w:r>
      <w:proofErr w:type="spellEnd"/>
      <w:r w:rsidRPr="00844567">
        <w:rPr>
          <w:rFonts w:ascii="Times New Roman" w:hAnsi="Times New Roman" w:cs="Times New Roman"/>
          <w:color w:val="222222"/>
          <w:sz w:val="24"/>
          <w:szCs w:val="24"/>
          <w:shd w:val="clear" w:color="auto" w:fill="FFFFFF"/>
          <w:lang w:val="en-US"/>
        </w:rPr>
        <w:t xml:space="preserve">, F. </w:t>
      </w:r>
      <w:r w:rsidR="000F7AA4">
        <w:rPr>
          <w:rFonts w:ascii="Times New Roman" w:hAnsi="Times New Roman" w:cs="Times New Roman"/>
          <w:color w:val="222222"/>
          <w:sz w:val="24"/>
          <w:szCs w:val="24"/>
          <w:shd w:val="clear" w:color="auto" w:fill="FFFFFF"/>
          <w:lang w:val="en-US"/>
        </w:rPr>
        <w:t>2015</w:t>
      </w:r>
      <w:r w:rsidRPr="00844567">
        <w:rPr>
          <w:rFonts w:ascii="Times New Roman" w:hAnsi="Times New Roman" w:cs="Times New Roman"/>
          <w:color w:val="222222"/>
          <w:sz w:val="24"/>
          <w:szCs w:val="24"/>
          <w:shd w:val="clear" w:color="auto" w:fill="FFFFFF"/>
          <w:lang w:val="en-US"/>
        </w:rPr>
        <w:t>. Explaining success and failure in crisis coordination. </w:t>
      </w:r>
      <w:proofErr w:type="spellStart"/>
      <w:r w:rsidRPr="00844567">
        <w:rPr>
          <w:rFonts w:ascii="Times New Roman" w:hAnsi="Times New Roman" w:cs="Times New Roman"/>
          <w:i/>
          <w:iCs/>
          <w:color w:val="222222"/>
          <w:sz w:val="24"/>
          <w:szCs w:val="24"/>
          <w:shd w:val="clear" w:color="auto" w:fill="FFFFFF"/>
          <w:lang w:val="en-US"/>
        </w:rPr>
        <w:t>Geografiska</w:t>
      </w:r>
      <w:proofErr w:type="spellEnd"/>
      <w:r w:rsidRPr="00844567">
        <w:rPr>
          <w:rFonts w:ascii="Times New Roman" w:hAnsi="Times New Roman" w:cs="Times New Roman"/>
          <w:i/>
          <w:iCs/>
          <w:color w:val="222222"/>
          <w:sz w:val="24"/>
          <w:szCs w:val="24"/>
          <w:shd w:val="clear" w:color="auto" w:fill="FFFFFF"/>
          <w:lang w:val="en-US"/>
        </w:rPr>
        <w:t xml:space="preserve"> </w:t>
      </w:r>
      <w:proofErr w:type="spellStart"/>
      <w:r w:rsidRPr="00844567">
        <w:rPr>
          <w:rFonts w:ascii="Times New Roman" w:hAnsi="Times New Roman" w:cs="Times New Roman"/>
          <w:i/>
          <w:iCs/>
          <w:color w:val="222222"/>
          <w:sz w:val="24"/>
          <w:szCs w:val="24"/>
          <w:shd w:val="clear" w:color="auto" w:fill="FFFFFF"/>
          <w:lang w:val="en-US"/>
        </w:rPr>
        <w:t>Annaler</w:t>
      </w:r>
      <w:proofErr w:type="spellEnd"/>
      <w:r w:rsidRPr="00844567">
        <w:rPr>
          <w:rFonts w:ascii="Times New Roman" w:hAnsi="Times New Roman" w:cs="Times New Roman"/>
          <w:i/>
          <w:iCs/>
          <w:color w:val="222222"/>
          <w:sz w:val="24"/>
          <w:szCs w:val="24"/>
          <w:shd w:val="clear" w:color="auto" w:fill="FFFFFF"/>
          <w:lang w:val="en-US"/>
        </w:rPr>
        <w:t>: Series A, Physical Geography</w:t>
      </w:r>
      <w:r w:rsidRPr="00844567">
        <w:rPr>
          <w:rFonts w:ascii="Times New Roman" w:hAnsi="Times New Roman" w:cs="Times New Roman"/>
          <w:color w:val="222222"/>
          <w:sz w:val="24"/>
          <w:szCs w:val="24"/>
          <w:shd w:val="clear" w:color="auto" w:fill="FFFFFF"/>
          <w:lang w:val="en-US"/>
        </w:rPr>
        <w:t>, </w:t>
      </w:r>
      <w:r w:rsidRPr="00844567">
        <w:rPr>
          <w:rFonts w:ascii="Times New Roman" w:hAnsi="Times New Roman" w:cs="Times New Roman"/>
          <w:i/>
          <w:iCs/>
          <w:color w:val="222222"/>
          <w:sz w:val="24"/>
          <w:szCs w:val="24"/>
          <w:shd w:val="clear" w:color="auto" w:fill="FFFFFF"/>
          <w:lang w:val="en-US"/>
        </w:rPr>
        <w:t>97</w:t>
      </w:r>
      <w:r w:rsidRPr="00844567">
        <w:rPr>
          <w:rFonts w:ascii="Times New Roman" w:hAnsi="Times New Roman" w:cs="Times New Roman"/>
          <w:color w:val="222222"/>
          <w:sz w:val="24"/>
          <w:szCs w:val="24"/>
          <w:shd w:val="clear" w:color="auto" w:fill="FFFFFF"/>
          <w:lang w:val="en-US"/>
        </w:rPr>
        <w:t>(1), 123-135.</w:t>
      </w:r>
    </w:p>
    <w:p w14:paraId="3F50936E" w14:textId="420D1432" w:rsidR="00326E89" w:rsidRDefault="00326E89" w:rsidP="00B86A62">
      <w:pPr>
        <w:ind w:left="709" w:hanging="709"/>
        <w:rPr>
          <w:rFonts w:ascii="Times New Roman" w:hAnsi="Times New Roman" w:cs="Times New Roman"/>
          <w:color w:val="222222"/>
          <w:sz w:val="24"/>
          <w:szCs w:val="24"/>
          <w:shd w:val="clear" w:color="auto" w:fill="FFFFFF"/>
          <w:lang w:val="en-US"/>
        </w:rPr>
      </w:pPr>
      <w:r w:rsidRPr="00777736">
        <w:rPr>
          <w:rFonts w:ascii="Times New Roman" w:hAnsi="Times New Roman" w:cs="Times New Roman"/>
          <w:color w:val="222222"/>
          <w:sz w:val="24"/>
          <w:szCs w:val="24"/>
          <w:shd w:val="clear" w:color="auto" w:fill="FFFFFF"/>
          <w:lang w:val="en-US"/>
        </w:rPr>
        <w:t xml:space="preserve">Bye, R.J., Almklov, P.G., Nyheim, O.M., </w:t>
      </w:r>
      <w:proofErr w:type="spellStart"/>
      <w:r w:rsidRPr="00777736">
        <w:rPr>
          <w:rFonts w:ascii="Times New Roman" w:hAnsi="Times New Roman" w:cs="Times New Roman"/>
          <w:color w:val="222222"/>
          <w:sz w:val="24"/>
          <w:szCs w:val="24"/>
          <w:shd w:val="clear" w:color="auto" w:fill="FFFFFF"/>
          <w:lang w:val="en-US"/>
        </w:rPr>
        <w:t>Gilberg</w:t>
      </w:r>
      <w:proofErr w:type="spellEnd"/>
      <w:r w:rsidRPr="00777736">
        <w:rPr>
          <w:rFonts w:ascii="Times New Roman" w:hAnsi="Times New Roman" w:cs="Times New Roman"/>
          <w:color w:val="222222"/>
          <w:sz w:val="24"/>
          <w:szCs w:val="24"/>
          <w:shd w:val="clear" w:color="auto" w:fill="FFFFFF"/>
          <w:lang w:val="en-US"/>
        </w:rPr>
        <w:t>, A. Johnsen, S.O.</w:t>
      </w:r>
      <w:r w:rsidR="007D7BC4" w:rsidRPr="00777736">
        <w:rPr>
          <w:rFonts w:ascii="Times New Roman" w:hAnsi="Times New Roman" w:cs="Times New Roman"/>
          <w:color w:val="222222"/>
          <w:sz w:val="24"/>
          <w:szCs w:val="24"/>
          <w:shd w:val="clear" w:color="auto" w:fill="FFFFFF"/>
          <w:lang w:val="en-US"/>
        </w:rPr>
        <w:t>,</w:t>
      </w:r>
      <w:r w:rsidR="00AE5D80">
        <w:rPr>
          <w:rFonts w:ascii="Times New Roman" w:hAnsi="Times New Roman" w:cs="Times New Roman"/>
          <w:color w:val="222222"/>
          <w:sz w:val="24"/>
          <w:szCs w:val="24"/>
          <w:shd w:val="clear" w:color="auto" w:fill="FFFFFF"/>
          <w:lang w:val="en-US"/>
        </w:rPr>
        <w:t xml:space="preserve"> 2017</w:t>
      </w:r>
      <w:r w:rsidRPr="00777736">
        <w:rPr>
          <w:rFonts w:ascii="Times New Roman" w:hAnsi="Times New Roman" w:cs="Times New Roman"/>
          <w:color w:val="222222"/>
          <w:sz w:val="24"/>
          <w:szCs w:val="24"/>
          <w:shd w:val="clear" w:color="auto" w:fill="FFFFFF"/>
          <w:lang w:val="en-US"/>
        </w:rPr>
        <w:t>. The failure of knowledge-based task performance—</w:t>
      </w:r>
      <w:r w:rsidR="007D7BC4" w:rsidRPr="001A78B9">
        <w:rPr>
          <w:rFonts w:ascii="Times New Roman" w:hAnsi="Times New Roman" w:cs="Times New Roman"/>
          <w:color w:val="222222"/>
          <w:sz w:val="24"/>
          <w:szCs w:val="24"/>
          <w:shd w:val="clear" w:color="auto" w:fill="FFFFFF"/>
          <w:lang w:val="en-US"/>
        </w:rPr>
        <w:t>a</w:t>
      </w:r>
      <w:r w:rsidRPr="00777736">
        <w:rPr>
          <w:rFonts w:ascii="Times New Roman" w:hAnsi="Times New Roman" w:cs="Times New Roman"/>
          <w:color w:val="222222"/>
          <w:sz w:val="24"/>
          <w:szCs w:val="24"/>
          <w:shd w:val="clear" w:color="auto" w:fill="FFFFFF"/>
          <w:lang w:val="en-US"/>
        </w:rPr>
        <w:t xml:space="preserve"> study of the police emergency response during the 22/7 terror attacks in Norway.</w:t>
      </w:r>
      <w:r w:rsidR="00AE5D80">
        <w:rPr>
          <w:rFonts w:ascii="Times New Roman" w:hAnsi="Times New Roman" w:cs="Times New Roman"/>
          <w:color w:val="222222"/>
          <w:sz w:val="24"/>
          <w:szCs w:val="24"/>
          <w:shd w:val="clear" w:color="auto" w:fill="FFFFFF"/>
          <w:lang w:val="en-US"/>
        </w:rPr>
        <w:t xml:space="preserve"> In</w:t>
      </w:r>
      <w:r w:rsidRPr="00777736">
        <w:rPr>
          <w:rFonts w:ascii="Times New Roman" w:hAnsi="Times New Roman" w:cs="Times New Roman"/>
          <w:color w:val="222222"/>
          <w:sz w:val="24"/>
          <w:szCs w:val="24"/>
          <w:shd w:val="clear" w:color="auto" w:fill="FFFFFF"/>
          <w:lang w:val="en-US"/>
        </w:rPr>
        <w:t xml:space="preserve"> </w:t>
      </w:r>
      <w:r w:rsidR="00AE5D80" w:rsidRPr="00AE5D80">
        <w:rPr>
          <w:rFonts w:ascii="Times New Roman" w:hAnsi="Times New Roman" w:cs="Times New Roman"/>
          <w:i/>
          <w:color w:val="222222"/>
          <w:sz w:val="24"/>
          <w:szCs w:val="24"/>
          <w:lang w:val="en-US"/>
        </w:rPr>
        <w:t>Risk, Reliability and Safety:</w:t>
      </w:r>
      <w:r w:rsidR="00AE5D80">
        <w:rPr>
          <w:rFonts w:ascii="Times New Roman" w:hAnsi="Times New Roman" w:cs="Times New Roman"/>
          <w:i/>
          <w:color w:val="222222"/>
          <w:sz w:val="24"/>
          <w:szCs w:val="24"/>
          <w:lang w:val="en-US"/>
        </w:rPr>
        <w:t xml:space="preserve"> Innovating Theory and Practice</w:t>
      </w:r>
      <w:r w:rsidR="00AE5D80" w:rsidRPr="00AE5D80">
        <w:rPr>
          <w:rFonts w:ascii="Times New Roman" w:hAnsi="Times New Roman" w:cs="Times New Roman"/>
          <w:i/>
          <w:color w:val="222222"/>
          <w:sz w:val="24"/>
          <w:szCs w:val="24"/>
          <w:lang w:val="en-US"/>
        </w:rPr>
        <w:t>:</w:t>
      </w:r>
      <w:r w:rsidR="00AE5D80" w:rsidRPr="00AE5D80">
        <w:rPr>
          <w:rFonts w:ascii="Times New Roman" w:hAnsi="Times New Roman" w:cs="Times New Roman"/>
          <w:color w:val="222222"/>
          <w:sz w:val="24"/>
          <w:szCs w:val="24"/>
          <w:lang w:val="en-US"/>
        </w:rPr>
        <w:t xml:space="preserve"> Proceedings of ESREL 2016 (Glasgow, Scotland, 25-29 September 2016).</w:t>
      </w:r>
      <w:r w:rsidRPr="00777736">
        <w:rPr>
          <w:rFonts w:ascii="Times New Roman" w:hAnsi="Times New Roman" w:cs="Times New Roman"/>
          <w:color w:val="222222"/>
          <w:sz w:val="24"/>
          <w:szCs w:val="24"/>
          <w:shd w:val="clear" w:color="auto" w:fill="FFFFFF"/>
          <w:lang w:val="en-US"/>
        </w:rPr>
        <w:t> pp. 1893</w:t>
      </w:r>
      <w:r w:rsidR="00BA2AA5" w:rsidRPr="00777736">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1900. CRC Press.</w:t>
      </w:r>
    </w:p>
    <w:p w14:paraId="7073DC33" w14:textId="1F8F3D08" w:rsidR="00371A84" w:rsidRPr="00777736" w:rsidRDefault="00371A84" w:rsidP="00B86A62">
      <w:pPr>
        <w:ind w:left="709" w:hanging="709"/>
        <w:rPr>
          <w:rFonts w:ascii="Times New Roman" w:hAnsi="Times New Roman" w:cs="Times New Roman"/>
          <w:color w:val="222222"/>
          <w:sz w:val="24"/>
          <w:szCs w:val="24"/>
          <w:shd w:val="clear" w:color="auto" w:fill="FFFFFF"/>
          <w:lang w:val="en-US"/>
        </w:rPr>
      </w:pPr>
      <w:r w:rsidRPr="00844567">
        <w:rPr>
          <w:rFonts w:ascii="Times New Roman" w:hAnsi="Times New Roman" w:cs="Times New Roman"/>
          <w:color w:val="222222"/>
          <w:sz w:val="24"/>
          <w:szCs w:val="24"/>
          <w:shd w:val="clear" w:color="auto" w:fill="FFFFFF"/>
          <w:lang w:val="en-US"/>
        </w:rPr>
        <w:t xml:space="preserve">Christensen, T., </w:t>
      </w:r>
      <w:proofErr w:type="spellStart"/>
      <w:r w:rsidRPr="00844567">
        <w:rPr>
          <w:rFonts w:ascii="Times New Roman" w:hAnsi="Times New Roman" w:cs="Times New Roman"/>
          <w:color w:val="222222"/>
          <w:sz w:val="24"/>
          <w:szCs w:val="24"/>
          <w:shd w:val="clear" w:color="auto" w:fill="FFFFFF"/>
          <w:lang w:val="en-US"/>
        </w:rPr>
        <w:t>Lægreid</w:t>
      </w:r>
      <w:proofErr w:type="spellEnd"/>
      <w:r w:rsidRPr="00844567">
        <w:rPr>
          <w:rFonts w:ascii="Times New Roman" w:hAnsi="Times New Roman" w:cs="Times New Roman"/>
          <w:color w:val="222222"/>
          <w:sz w:val="24"/>
          <w:szCs w:val="24"/>
          <w:shd w:val="clear" w:color="auto" w:fill="FFFFFF"/>
          <w:lang w:val="en-US"/>
        </w:rPr>
        <w:t>, P.,</w:t>
      </w:r>
      <w:r w:rsidR="000F7AA4">
        <w:rPr>
          <w:rFonts w:ascii="Times New Roman" w:hAnsi="Times New Roman" w:cs="Times New Roman"/>
          <w:color w:val="222222"/>
          <w:sz w:val="24"/>
          <w:szCs w:val="24"/>
          <w:shd w:val="clear" w:color="auto" w:fill="FFFFFF"/>
          <w:lang w:val="en-US"/>
        </w:rPr>
        <w:t xml:space="preserve"> </w:t>
      </w:r>
      <w:proofErr w:type="spellStart"/>
      <w:r w:rsidR="000F7AA4">
        <w:rPr>
          <w:rFonts w:ascii="Times New Roman" w:hAnsi="Times New Roman" w:cs="Times New Roman"/>
          <w:color w:val="222222"/>
          <w:sz w:val="24"/>
          <w:szCs w:val="24"/>
          <w:shd w:val="clear" w:color="auto" w:fill="FFFFFF"/>
          <w:lang w:val="en-US"/>
        </w:rPr>
        <w:t>Roness</w:t>
      </w:r>
      <w:proofErr w:type="spellEnd"/>
      <w:r w:rsidR="000F7AA4">
        <w:rPr>
          <w:rFonts w:ascii="Times New Roman" w:hAnsi="Times New Roman" w:cs="Times New Roman"/>
          <w:color w:val="222222"/>
          <w:sz w:val="24"/>
          <w:szCs w:val="24"/>
          <w:shd w:val="clear" w:color="auto" w:fill="FFFFFF"/>
          <w:lang w:val="en-US"/>
        </w:rPr>
        <w:t xml:space="preserve">, P. G., &amp; </w:t>
      </w:r>
      <w:proofErr w:type="spellStart"/>
      <w:r w:rsidR="000F7AA4">
        <w:rPr>
          <w:rFonts w:ascii="Times New Roman" w:hAnsi="Times New Roman" w:cs="Times New Roman"/>
          <w:color w:val="222222"/>
          <w:sz w:val="24"/>
          <w:szCs w:val="24"/>
          <w:shd w:val="clear" w:color="auto" w:fill="FFFFFF"/>
          <w:lang w:val="en-US"/>
        </w:rPr>
        <w:t>Røvik</w:t>
      </w:r>
      <w:proofErr w:type="spellEnd"/>
      <w:r w:rsidR="000F7AA4">
        <w:rPr>
          <w:rFonts w:ascii="Times New Roman" w:hAnsi="Times New Roman" w:cs="Times New Roman"/>
          <w:color w:val="222222"/>
          <w:sz w:val="24"/>
          <w:szCs w:val="24"/>
          <w:shd w:val="clear" w:color="auto" w:fill="FFFFFF"/>
          <w:lang w:val="en-US"/>
        </w:rPr>
        <w:t xml:space="preserve">, K. A. </w:t>
      </w:r>
      <w:r w:rsidRPr="00844567">
        <w:rPr>
          <w:rFonts w:ascii="Times New Roman" w:hAnsi="Times New Roman" w:cs="Times New Roman"/>
          <w:color w:val="222222"/>
          <w:sz w:val="24"/>
          <w:szCs w:val="24"/>
          <w:shd w:val="clear" w:color="auto" w:fill="FFFFFF"/>
          <w:lang w:val="en-US"/>
        </w:rPr>
        <w:t>2007. </w:t>
      </w:r>
      <w:r w:rsidRPr="00844567">
        <w:rPr>
          <w:rFonts w:ascii="Times New Roman" w:hAnsi="Times New Roman" w:cs="Times New Roman"/>
          <w:i/>
          <w:iCs/>
          <w:color w:val="222222"/>
          <w:sz w:val="24"/>
          <w:szCs w:val="24"/>
          <w:shd w:val="clear" w:color="auto" w:fill="FFFFFF"/>
          <w:lang w:val="en-US"/>
        </w:rPr>
        <w:t>Organization theory and the public sector: Instrument, culture and myth</w:t>
      </w:r>
      <w:r w:rsidRPr="00844567">
        <w:rPr>
          <w:rFonts w:ascii="Times New Roman" w:hAnsi="Times New Roman" w:cs="Times New Roman"/>
          <w:color w:val="222222"/>
          <w:sz w:val="24"/>
          <w:szCs w:val="24"/>
          <w:shd w:val="clear" w:color="auto" w:fill="FFFFFF"/>
          <w:lang w:val="en-US"/>
        </w:rPr>
        <w:t xml:space="preserve">. </w:t>
      </w:r>
      <w:r w:rsidRPr="00FD27BB">
        <w:rPr>
          <w:rFonts w:ascii="Times New Roman" w:hAnsi="Times New Roman" w:cs="Times New Roman"/>
          <w:color w:val="222222"/>
          <w:sz w:val="24"/>
          <w:szCs w:val="24"/>
          <w:shd w:val="clear" w:color="auto" w:fill="FFFFFF"/>
          <w:lang w:val="en-US"/>
        </w:rPr>
        <w:t>Routledge</w:t>
      </w:r>
    </w:p>
    <w:p w14:paraId="0EEB01B1" w14:textId="7E209FFD" w:rsidR="00AA1DC8" w:rsidRDefault="00AA1DC8" w:rsidP="00156D4F">
      <w:pPr>
        <w:ind w:left="709" w:hanging="709"/>
        <w:rPr>
          <w:rFonts w:ascii="Times New Roman" w:hAnsi="Times New Roman" w:cs="Times New Roman"/>
          <w:color w:val="222222"/>
          <w:sz w:val="24"/>
          <w:szCs w:val="24"/>
          <w:lang w:val="en-US"/>
        </w:rPr>
      </w:pPr>
      <w:r w:rsidRPr="00163E2A">
        <w:rPr>
          <w:rFonts w:ascii="Times New Roman" w:hAnsi="Times New Roman" w:cs="Times New Roman"/>
          <w:color w:val="222222"/>
          <w:sz w:val="24"/>
          <w:szCs w:val="24"/>
          <w:lang w:val="en-US"/>
        </w:rPr>
        <w:t>Christensen, T.</w:t>
      </w:r>
      <w:r w:rsidR="006A5128" w:rsidRPr="00163E2A">
        <w:rPr>
          <w:rFonts w:ascii="Times New Roman" w:hAnsi="Times New Roman" w:cs="Times New Roman"/>
          <w:color w:val="222222"/>
          <w:sz w:val="24"/>
          <w:szCs w:val="24"/>
          <w:lang w:val="en-US"/>
        </w:rPr>
        <w:t xml:space="preserve">, </w:t>
      </w:r>
      <w:proofErr w:type="spellStart"/>
      <w:r w:rsidR="006A5128" w:rsidRPr="00163E2A">
        <w:rPr>
          <w:rFonts w:ascii="Times New Roman" w:hAnsi="Times New Roman" w:cs="Times New Roman"/>
          <w:color w:val="222222"/>
          <w:sz w:val="24"/>
          <w:szCs w:val="24"/>
          <w:lang w:val="en-US"/>
        </w:rPr>
        <w:t>Lægreid</w:t>
      </w:r>
      <w:proofErr w:type="spellEnd"/>
      <w:r w:rsidR="006A5128" w:rsidRPr="00163E2A">
        <w:rPr>
          <w:rFonts w:ascii="Times New Roman" w:hAnsi="Times New Roman" w:cs="Times New Roman"/>
          <w:color w:val="222222"/>
          <w:sz w:val="24"/>
          <w:szCs w:val="24"/>
          <w:lang w:val="en-US"/>
        </w:rPr>
        <w:t xml:space="preserve">, P., &amp; </w:t>
      </w:r>
      <w:proofErr w:type="spellStart"/>
      <w:r w:rsidR="006A5128" w:rsidRPr="00163E2A">
        <w:rPr>
          <w:rFonts w:ascii="Times New Roman" w:hAnsi="Times New Roman" w:cs="Times New Roman"/>
          <w:color w:val="222222"/>
          <w:sz w:val="24"/>
          <w:szCs w:val="24"/>
          <w:lang w:val="en-US"/>
        </w:rPr>
        <w:t>Rykkja</w:t>
      </w:r>
      <w:proofErr w:type="spellEnd"/>
      <w:r w:rsidR="006A5128" w:rsidRPr="00163E2A">
        <w:rPr>
          <w:rFonts w:ascii="Times New Roman" w:hAnsi="Times New Roman" w:cs="Times New Roman"/>
          <w:color w:val="222222"/>
          <w:sz w:val="24"/>
          <w:szCs w:val="24"/>
          <w:lang w:val="en-US"/>
        </w:rPr>
        <w:t xml:space="preserve">, L. H. </w:t>
      </w:r>
      <w:r w:rsidRPr="00163E2A">
        <w:rPr>
          <w:rFonts w:ascii="Times New Roman" w:hAnsi="Times New Roman" w:cs="Times New Roman"/>
          <w:color w:val="222222"/>
          <w:sz w:val="24"/>
          <w:szCs w:val="24"/>
          <w:lang w:val="en-US"/>
        </w:rPr>
        <w:t xml:space="preserve">2015. </w:t>
      </w:r>
      <w:r w:rsidRPr="00AA1DC8">
        <w:rPr>
          <w:rFonts w:ascii="Times New Roman" w:hAnsi="Times New Roman" w:cs="Times New Roman"/>
          <w:color w:val="222222"/>
          <w:sz w:val="24"/>
          <w:szCs w:val="24"/>
          <w:lang w:val="en-US"/>
        </w:rPr>
        <w:t xml:space="preserve">The challenges of coordination in national security management–the case of the terrorist attack in Norway. </w:t>
      </w:r>
      <w:r w:rsidRPr="00A9197A">
        <w:rPr>
          <w:rFonts w:ascii="Times New Roman" w:hAnsi="Times New Roman" w:cs="Times New Roman"/>
          <w:i/>
          <w:color w:val="222222"/>
          <w:sz w:val="24"/>
          <w:szCs w:val="24"/>
          <w:lang w:val="en-US"/>
        </w:rPr>
        <w:t>International Review of Administrative Sciences</w:t>
      </w:r>
      <w:r w:rsidRPr="00AA1DC8">
        <w:rPr>
          <w:rFonts w:ascii="Times New Roman" w:hAnsi="Times New Roman" w:cs="Times New Roman"/>
          <w:color w:val="222222"/>
          <w:sz w:val="24"/>
          <w:szCs w:val="24"/>
          <w:lang w:val="en-US"/>
        </w:rPr>
        <w:t>, 81(2), 352-372.</w:t>
      </w:r>
    </w:p>
    <w:p w14:paraId="6EA23F90" w14:textId="28CC2F5A" w:rsidR="00B9684E" w:rsidRDefault="000F7AA4" w:rsidP="00156D4F">
      <w:pPr>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Downer, J. </w:t>
      </w:r>
      <w:r w:rsidR="00B9684E" w:rsidRPr="001C3F4C">
        <w:rPr>
          <w:rFonts w:ascii="Times New Roman" w:hAnsi="Times New Roman" w:cs="Times New Roman"/>
          <w:color w:val="222222"/>
          <w:sz w:val="24"/>
          <w:szCs w:val="24"/>
          <w:shd w:val="clear" w:color="auto" w:fill="FFFFFF"/>
          <w:lang w:val="en-US"/>
        </w:rPr>
        <w:t>2011. “737-Cabriolet”: the limits of knowledge and the sociology of inevitable failure.</w:t>
      </w:r>
      <w:r w:rsidR="00B9684E" w:rsidRPr="001C3F4C">
        <w:rPr>
          <w:rFonts w:ascii="Times New Roman" w:hAnsi="Times New Roman" w:cs="Times New Roman"/>
          <w:sz w:val="24"/>
          <w:szCs w:val="24"/>
          <w:lang w:val="en-US"/>
        </w:rPr>
        <w:t> </w:t>
      </w:r>
      <w:r w:rsidR="00B9684E" w:rsidRPr="001C3F4C">
        <w:rPr>
          <w:rFonts w:ascii="Times New Roman" w:hAnsi="Times New Roman" w:cs="Times New Roman"/>
          <w:color w:val="222222"/>
          <w:sz w:val="24"/>
          <w:szCs w:val="24"/>
          <w:shd w:val="clear" w:color="auto" w:fill="FFFFFF"/>
          <w:lang w:val="en-US"/>
        </w:rPr>
        <w:t>American Journal of Sociology,</w:t>
      </w:r>
      <w:r w:rsidR="00B9684E" w:rsidRPr="001C3F4C">
        <w:rPr>
          <w:rFonts w:ascii="Times New Roman" w:hAnsi="Times New Roman" w:cs="Times New Roman"/>
          <w:sz w:val="24"/>
          <w:szCs w:val="24"/>
          <w:lang w:val="en-US"/>
        </w:rPr>
        <w:t> </w:t>
      </w:r>
      <w:r w:rsidR="00B9684E" w:rsidRPr="001C3F4C">
        <w:rPr>
          <w:rFonts w:ascii="Times New Roman" w:hAnsi="Times New Roman" w:cs="Times New Roman"/>
          <w:color w:val="222222"/>
          <w:sz w:val="24"/>
          <w:szCs w:val="24"/>
          <w:shd w:val="clear" w:color="auto" w:fill="FFFFFF"/>
          <w:lang w:val="en-US"/>
        </w:rPr>
        <w:t>117(3), 725-762.</w:t>
      </w:r>
    </w:p>
    <w:p w14:paraId="67CB94C8" w14:textId="1FE205F9" w:rsidR="00156D4F" w:rsidRPr="00156D4F" w:rsidRDefault="006A5128" w:rsidP="00156D4F">
      <w:pPr>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Eriksen, T. H. 1991</w:t>
      </w:r>
      <w:r w:rsidR="00156D4F" w:rsidRPr="00156D4F">
        <w:rPr>
          <w:rFonts w:ascii="Times New Roman" w:hAnsi="Times New Roman" w:cs="Times New Roman"/>
          <w:color w:val="222222"/>
          <w:sz w:val="24"/>
          <w:szCs w:val="24"/>
          <w:shd w:val="clear" w:color="auto" w:fill="FFFFFF"/>
          <w:lang w:val="en-US"/>
        </w:rPr>
        <w:t xml:space="preserve">. </w:t>
      </w:r>
      <w:r w:rsidR="00156D4F" w:rsidRPr="00A1337A">
        <w:rPr>
          <w:rFonts w:ascii="Times New Roman" w:hAnsi="Times New Roman" w:cs="Times New Roman"/>
          <w:color w:val="222222"/>
          <w:sz w:val="24"/>
          <w:szCs w:val="24"/>
          <w:shd w:val="clear" w:color="auto" w:fill="FFFFFF"/>
          <w:lang w:val="en-US"/>
        </w:rPr>
        <w:t xml:space="preserve">The cultural contexts of ethnic differences. </w:t>
      </w:r>
      <w:r w:rsidR="00156D4F" w:rsidRPr="00AA1DC8">
        <w:rPr>
          <w:rFonts w:ascii="Times New Roman" w:hAnsi="Times New Roman" w:cs="Times New Roman"/>
          <w:i/>
          <w:color w:val="222222"/>
          <w:sz w:val="24"/>
          <w:szCs w:val="24"/>
          <w:shd w:val="clear" w:color="auto" w:fill="FFFFFF"/>
          <w:lang w:val="en-US"/>
        </w:rPr>
        <w:t>Man</w:t>
      </w:r>
      <w:r w:rsidR="00156D4F" w:rsidRPr="00156D4F">
        <w:rPr>
          <w:rFonts w:ascii="Times New Roman" w:hAnsi="Times New Roman" w:cs="Times New Roman"/>
          <w:color w:val="222222"/>
          <w:sz w:val="24"/>
          <w:szCs w:val="24"/>
          <w:shd w:val="clear" w:color="auto" w:fill="FFFFFF"/>
          <w:lang w:val="en-US"/>
        </w:rPr>
        <w:t>, 127-144.</w:t>
      </w:r>
    </w:p>
    <w:p w14:paraId="20DA447B" w14:textId="25E1E369" w:rsidR="00326E89" w:rsidRPr="00777736" w:rsidRDefault="00326E89" w:rsidP="00E72F77">
      <w:pPr>
        <w:ind w:left="709" w:hanging="709"/>
        <w:rPr>
          <w:rFonts w:ascii="Times New Roman" w:hAnsi="Times New Roman" w:cs="Times New Roman"/>
          <w:color w:val="222222"/>
          <w:sz w:val="24"/>
          <w:szCs w:val="24"/>
          <w:shd w:val="clear" w:color="auto" w:fill="FFFFFF"/>
          <w:lang w:val="en-US"/>
        </w:rPr>
      </w:pPr>
      <w:r w:rsidRPr="00777736">
        <w:rPr>
          <w:rFonts w:ascii="Times New Roman" w:hAnsi="Times New Roman" w:cs="Times New Roman"/>
          <w:color w:val="222222"/>
          <w:sz w:val="24"/>
          <w:szCs w:val="24"/>
          <w:shd w:val="clear" w:color="auto" w:fill="FFFFFF"/>
          <w:lang w:val="en-US"/>
        </w:rPr>
        <w:t>Fournier, V.</w:t>
      </w:r>
      <w:r w:rsidR="007D7BC4">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2000. Boundary work and the (un) making of the professions.</w:t>
      </w:r>
      <w:r w:rsidRPr="00777736">
        <w:rPr>
          <w:rFonts w:ascii="Times New Roman" w:hAnsi="Times New Roman" w:cs="Times New Roman"/>
          <w:sz w:val="24"/>
          <w:szCs w:val="24"/>
          <w:lang w:val="en-US"/>
        </w:rPr>
        <w:t> </w:t>
      </w:r>
      <w:r w:rsidRPr="00A9197A">
        <w:rPr>
          <w:rFonts w:ascii="Times New Roman" w:hAnsi="Times New Roman" w:cs="Times New Roman"/>
          <w:i/>
          <w:color w:val="222222"/>
          <w:sz w:val="24"/>
          <w:szCs w:val="24"/>
          <w:shd w:val="clear" w:color="auto" w:fill="FFFFFF"/>
          <w:lang w:val="en-US"/>
        </w:rPr>
        <w:t xml:space="preserve">Professionalism, </w:t>
      </w:r>
      <w:r w:rsidR="007D7BC4" w:rsidRPr="00A9197A">
        <w:rPr>
          <w:rFonts w:ascii="Times New Roman" w:hAnsi="Times New Roman" w:cs="Times New Roman"/>
          <w:i/>
          <w:color w:val="222222"/>
          <w:sz w:val="24"/>
          <w:szCs w:val="24"/>
          <w:shd w:val="clear" w:color="auto" w:fill="FFFFFF"/>
          <w:lang w:val="en-US"/>
        </w:rPr>
        <w:t>B</w:t>
      </w:r>
      <w:r w:rsidRPr="00A9197A">
        <w:rPr>
          <w:rFonts w:ascii="Times New Roman" w:hAnsi="Times New Roman" w:cs="Times New Roman"/>
          <w:i/>
          <w:color w:val="222222"/>
          <w:sz w:val="24"/>
          <w:szCs w:val="24"/>
          <w:shd w:val="clear" w:color="auto" w:fill="FFFFFF"/>
          <w:lang w:val="en-US"/>
        </w:rPr>
        <w:t xml:space="preserve">oundaries and the </w:t>
      </w:r>
      <w:r w:rsidR="007D7BC4" w:rsidRPr="00A9197A">
        <w:rPr>
          <w:rFonts w:ascii="Times New Roman" w:hAnsi="Times New Roman" w:cs="Times New Roman"/>
          <w:i/>
          <w:color w:val="222222"/>
          <w:sz w:val="24"/>
          <w:szCs w:val="24"/>
          <w:shd w:val="clear" w:color="auto" w:fill="FFFFFF"/>
          <w:lang w:val="en-US"/>
        </w:rPr>
        <w:t>W</w:t>
      </w:r>
      <w:r w:rsidRPr="00A9197A">
        <w:rPr>
          <w:rFonts w:ascii="Times New Roman" w:hAnsi="Times New Roman" w:cs="Times New Roman"/>
          <w:i/>
          <w:color w:val="222222"/>
          <w:sz w:val="24"/>
          <w:szCs w:val="24"/>
          <w:shd w:val="clear" w:color="auto" w:fill="FFFFFF"/>
          <w:lang w:val="en-US"/>
        </w:rPr>
        <w:t>orkplace</w:t>
      </w:r>
      <w:r w:rsidRPr="00777736">
        <w:rPr>
          <w:rFonts w:ascii="Times New Roman" w:hAnsi="Times New Roman" w:cs="Times New Roman"/>
          <w:color w:val="222222"/>
          <w:sz w:val="24"/>
          <w:szCs w:val="24"/>
          <w:shd w:val="clear" w:color="auto" w:fill="FFFFFF"/>
          <w:lang w:val="en-US"/>
        </w:rPr>
        <w:t>, 67</w:t>
      </w:r>
      <w:r w:rsidR="007D7BC4">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86.</w:t>
      </w:r>
    </w:p>
    <w:p w14:paraId="42FB724C" w14:textId="18A06C9F" w:rsidR="00326E89" w:rsidRPr="00777736" w:rsidRDefault="00326E89" w:rsidP="0042649B">
      <w:pPr>
        <w:ind w:left="709" w:hanging="709"/>
        <w:rPr>
          <w:rFonts w:ascii="Times New Roman" w:hAnsi="Times New Roman" w:cs="Times New Roman"/>
          <w:color w:val="222222"/>
          <w:sz w:val="24"/>
          <w:szCs w:val="24"/>
          <w:lang w:val="en-US"/>
        </w:rPr>
      </w:pPr>
      <w:r w:rsidRPr="00EC5C6F">
        <w:rPr>
          <w:rFonts w:ascii="Times New Roman" w:hAnsi="Times New Roman" w:cs="Times New Roman"/>
          <w:color w:val="222222"/>
          <w:sz w:val="24"/>
          <w:szCs w:val="24"/>
          <w:lang w:val="en-US"/>
        </w:rPr>
        <w:t>Glaser, B</w:t>
      </w:r>
      <w:r w:rsidR="007D7BC4" w:rsidRPr="00EC5C6F">
        <w:rPr>
          <w:rFonts w:ascii="Times New Roman" w:hAnsi="Times New Roman" w:cs="Times New Roman"/>
          <w:color w:val="222222"/>
          <w:sz w:val="24"/>
          <w:szCs w:val="24"/>
          <w:lang w:val="en-US"/>
        </w:rPr>
        <w:t>.</w:t>
      </w:r>
      <w:r w:rsidRPr="00EC5C6F">
        <w:rPr>
          <w:rFonts w:ascii="Times New Roman" w:hAnsi="Times New Roman" w:cs="Times New Roman"/>
          <w:color w:val="222222"/>
          <w:sz w:val="24"/>
          <w:szCs w:val="24"/>
          <w:lang w:val="en-US"/>
        </w:rPr>
        <w:t>G.</w:t>
      </w:r>
      <w:r w:rsidR="007D7BC4" w:rsidRPr="00EC5C6F">
        <w:rPr>
          <w:rFonts w:ascii="Times New Roman" w:hAnsi="Times New Roman" w:cs="Times New Roman"/>
          <w:color w:val="222222"/>
          <w:sz w:val="24"/>
          <w:szCs w:val="24"/>
          <w:lang w:val="en-US"/>
        </w:rPr>
        <w:t>,</w:t>
      </w:r>
      <w:r w:rsidRPr="00EC5C6F">
        <w:rPr>
          <w:rFonts w:ascii="Times New Roman" w:hAnsi="Times New Roman" w:cs="Times New Roman"/>
          <w:color w:val="222222"/>
          <w:sz w:val="24"/>
          <w:szCs w:val="24"/>
          <w:lang w:val="en-US"/>
        </w:rPr>
        <w:t xml:space="preserve"> Strauss, A.</w:t>
      </w:r>
      <w:r w:rsidR="007D7BC4" w:rsidRPr="00EC5C6F">
        <w:rPr>
          <w:rFonts w:ascii="Times New Roman" w:hAnsi="Times New Roman" w:cs="Times New Roman"/>
          <w:color w:val="222222"/>
          <w:sz w:val="24"/>
          <w:szCs w:val="24"/>
          <w:lang w:val="en-US"/>
        </w:rPr>
        <w:t>,</w:t>
      </w:r>
      <w:r w:rsidRPr="00EC5C6F">
        <w:rPr>
          <w:rFonts w:ascii="Times New Roman" w:hAnsi="Times New Roman" w:cs="Times New Roman"/>
          <w:color w:val="222222"/>
          <w:sz w:val="24"/>
          <w:szCs w:val="24"/>
          <w:lang w:val="en-US"/>
        </w:rPr>
        <w:t xml:space="preserve"> 1967. </w:t>
      </w:r>
      <w:r w:rsidRPr="00A9197A">
        <w:rPr>
          <w:rFonts w:ascii="Times New Roman" w:hAnsi="Times New Roman" w:cs="Times New Roman"/>
          <w:i/>
          <w:color w:val="222222"/>
          <w:sz w:val="24"/>
          <w:szCs w:val="24"/>
          <w:lang w:val="en-US"/>
        </w:rPr>
        <w:t>The Discovery of Grounded Theory: Strategies for Qualitative Research.</w:t>
      </w:r>
      <w:r w:rsidR="003F29DA">
        <w:rPr>
          <w:rFonts w:ascii="Times New Roman" w:hAnsi="Times New Roman" w:cs="Times New Roman"/>
          <w:color w:val="222222"/>
          <w:sz w:val="24"/>
          <w:szCs w:val="24"/>
          <w:lang w:val="en-US"/>
        </w:rPr>
        <w:t xml:space="preserve"> </w:t>
      </w:r>
      <w:r w:rsidRPr="00777736">
        <w:rPr>
          <w:rFonts w:ascii="Times New Roman" w:hAnsi="Times New Roman" w:cs="Times New Roman"/>
          <w:color w:val="222222"/>
          <w:sz w:val="24"/>
          <w:szCs w:val="24"/>
          <w:lang w:val="en-US"/>
        </w:rPr>
        <w:t>Aldine Publishing Co.</w:t>
      </w:r>
      <w:r w:rsidR="007D7BC4">
        <w:rPr>
          <w:rFonts w:ascii="Times New Roman" w:hAnsi="Times New Roman" w:cs="Times New Roman"/>
          <w:color w:val="222222"/>
          <w:sz w:val="24"/>
          <w:szCs w:val="24"/>
          <w:lang w:val="en-US"/>
        </w:rPr>
        <w:t>, Chicago.</w:t>
      </w:r>
    </w:p>
    <w:p w14:paraId="51D35801" w14:textId="6564162F" w:rsidR="00326E89" w:rsidRPr="00777736" w:rsidRDefault="00326E89" w:rsidP="0042649B">
      <w:pPr>
        <w:ind w:left="709" w:hanging="709"/>
        <w:rPr>
          <w:rFonts w:ascii="Times New Roman" w:hAnsi="Times New Roman" w:cs="Times New Roman"/>
          <w:color w:val="222222"/>
          <w:sz w:val="24"/>
          <w:szCs w:val="24"/>
          <w:lang w:val="en-US"/>
        </w:rPr>
      </w:pPr>
      <w:r w:rsidRPr="00777736">
        <w:rPr>
          <w:rFonts w:ascii="Times New Roman" w:hAnsi="Times New Roman" w:cs="Times New Roman"/>
          <w:color w:val="222222"/>
          <w:sz w:val="24"/>
          <w:szCs w:val="24"/>
          <w:lang w:val="en-US"/>
        </w:rPr>
        <w:lastRenderedPageBreak/>
        <w:t>Greenwood, D.J., Levin, M.</w:t>
      </w:r>
      <w:r w:rsidR="005C4223">
        <w:rPr>
          <w:rFonts w:ascii="Times New Roman" w:hAnsi="Times New Roman" w:cs="Times New Roman"/>
          <w:color w:val="222222"/>
          <w:sz w:val="24"/>
          <w:szCs w:val="24"/>
          <w:lang w:val="en-US"/>
        </w:rPr>
        <w:t>,</w:t>
      </w:r>
      <w:r w:rsidRPr="00777736">
        <w:rPr>
          <w:rFonts w:ascii="Times New Roman" w:hAnsi="Times New Roman" w:cs="Times New Roman"/>
          <w:color w:val="222222"/>
          <w:sz w:val="24"/>
          <w:szCs w:val="24"/>
          <w:lang w:val="en-US"/>
        </w:rPr>
        <w:t xml:space="preserve"> 2006. </w:t>
      </w:r>
      <w:r w:rsidRPr="00777736">
        <w:rPr>
          <w:rFonts w:ascii="Times New Roman" w:hAnsi="Times New Roman" w:cs="Times New Roman"/>
          <w:iCs/>
          <w:color w:val="222222"/>
          <w:sz w:val="24"/>
          <w:szCs w:val="24"/>
          <w:lang w:val="en-US"/>
        </w:rPr>
        <w:t xml:space="preserve">Introduction to </w:t>
      </w:r>
      <w:r w:rsidR="005C4223">
        <w:rPr>
          <w:rFonts w:ascii="Times New Roman" w:hAnsi="Times New Roman" w:cs="Times New Roman"/>
          <w:iCs/>
          <w:color w:val="222222"/>
          <w:sz w:val="24"/>
          <w:szCs w:val="24"/>
          <w:lang w:val="en-US"/>
        </w:rPr>
        <w:t>A</w:t>
      </w:r>
      <w:r w:rsidRPr="00777736">
        <w:rPr>
          <w:rFonts w:ascii="Times New Roman" w:hAnsi="Times New Roman" w:cs="Times New Roman"/>
          <w:iCs/>
          <w:color w:val="222222"/>
          <w:sz w:val="24"/>
          <w:szCs w:val="24"/>
          <w:lang w:val="en-US"/>
        </w:rPr>
        <w:t xml:space="preserve">ction </w:t>
      </w:r>
      <w:r w:rsidR="005C4223">
        <w:rPr>
          <w:rFonts w:ascii="Times New Roman" w:hAnsi="Times New Roman" w:cs="Times New Roman"/>
          <w:iCs/>
          <w:color w:val="222222"/>
          <w:sz w:val="24"/>
          <w:szCs w:val="24"/>
          <w:lang w:val="en-US"/>
        </w:rPr>
        <w:t>R</w:t>
      </w:r>
      <w:r w:rsidRPr="00777736">
        <w:rPr>
          <w:rFonts w:ascii="Times New Roman" w:hAnsi="Times New Roman" w:cs="Times New Roman"/>
          <w:iCs/>
          <w:color w:val="222222"/>
          <w:sz w:val="24"/>
          <w:szCs w:val="24"/>
          <w:lang w:val="en-US"/>
        </w:rPr>
        <w:t>esearch</w:t>
      </w:r>
      <w:r w:rsidR="00A9197A">
        <w:rPr>
          <w:rFonts w:ascii="Times New Roman" w:hAnsi="Times New Roman" w:cs="Times New Roman"/>
          <w:iCs/>
          <w:color w:val="222222"/>
          <w:sz w:val="24"/>
          <w:szCs w:val="24"/>
          <w:lang w:val="en-US"/>
        </w:rPr>
        <w:t>.</w:t>
      </w:r>
      <w:r w:rsidRPr="00777736">
        <w:rPr>
          <w:rFonts w:ascii="Times New Roman" w:hAnsi="Times New Roman" w:cs="Times New Roman"/>
          <w:iCs/>
          <w:color w:val="222222"/>
          <w:sz w:val="24"/>
          <w:szCs w:val="24"/>
          <w:lang w:val="en-US"/>
        </w:rPr>
        <w:t xml:space="preserve"> </w:t>
      </w:r>
      <w:proofErr w:type="spellStart"/>
      <w:r w:rsidRPr="00A9197A">
        <w:rPr>
          <w:rFonts w:ascii="Times New Roman" w:hAnsi="Times New Roman" w:cs="Times New Roman"/>
          <w:i/>
          <w:iCs/>
          <w:color w:val="222222"/>
          <w:sz w:val="24"/>
          <w:szCs w:val="24"/>
          <w:lang w:val="en-US"/>
        </w:rPr>
        <w:t>Soc</w:t>
      </w:r>
      <w:proofErr w:type="spellEnd"/>
      <w:r w:rsidRPr="00A9197A">
        <w:rPr>
          <w:rFonts w:ascii="Times New Roman" w:hAnsi="Times New Roman" w:cs="Times New Roman"/>
          <w:i/>
          <w:iCs/>
          <w:color w:val="222222"/>
          <w:sz w:val="24"/>
          <w:szCs w:val="24"/>
          <w:lang w:val="en-US"/>
        </w:rPr>
        <w:t xml:space="preserve"> </w:t>
      </w:r>
      <w:r w:rsidR="005C4223" w:rsidRPr="00A9197A">
        <w:rPr>
          <w:rFonts w:ascii="Times New Roman" w:hAnsi="Times New Roman" w:cs="Times New Roman"/>
          <w:i/>
          <w:iCs/>
          <w:color w:val="222222"/>
          <w:sz w:val="24"/>
          <w:szCs w:val="24"/>
          <w:lang w:val="en-US"/>
        </w:rPr>
        <w:t>R</w:t>
      </w:r>
      <w:r w:rsidRPr="00A9197A">
        <w:rPr>
          <w:rFonts w:ascii="Times New Roman" w:hAnsi="Times New Roman" w:cs="Times New Roman"/>
          <w:i/>
          <w:iCs/>
          <w:color w:val="222222"/>
          <w:sz w:val="24"/>
          <w:szCs w:val="24"/>
          <w:lang w:val="en-US"/>
        </w:rPr>
        <w:t xml:space="preserve">es </w:t>
      </w:r>
      <w:proofErr w:type="spellStart"/>
      <w:r w:rsidR="005C4223" w:rsidRPr="00A9197A">
        <w:rPr>
          <w:rFonts w:ascii="Times New Roman" w:hAnsi="Times New Roman" w:cs="Times New Roman"/>
          <w:i/>
          <w:iCs/>
          <w:color w:val="222222"/>
          <w:sz w:val="24"/>
          <w:szCs w:val="24"/>
          <w:lang w:val="en-US"/>
        </w:rPr>
        <w:t>S</w:t>
      </w:r>
      <w:r w:rsidRPr="00A9197A">
        <w:rPr>
          <w:rFonts w:ascii="Times New Roman" w:hAnsi="Times New Roman" w:cs="Times New Roman"/>
          <w:i/>
          <w:iCs/>
          <w:color w:val="222222"/>
          <w:sz w:val="24"/>
          <w:szCs w:val="24"/>
          <w:lang w:val="en-US"/>
        </w:rPr>
        <w:t>oc</w:t>
      </w:r>
      <w:proofErr w:type="spellEnd"/>
      <w:r w:rsidRPr="00A9197A">
        <w:rPr>
          <w:rFonts w:ascii="Times New Roman" w:hAnsi="Times New Roman" w:cs="Times New Roman"/>
          <w:i/>
          <w:iCs/>
          <w:color w:val="222222"/>
          <w:sz w:val="24"/>
          <w:szCs w:val="24"/>
          <w:lang w:val="en-US"/>
        </w:rPr>
        <w:t xml:space="preserve"> </w:t>
      </w:r>
      <w:r w:rsidR="005C4223" w:rsidRPr="00A9197A">
        <w:rPr>
          <w:rFonts w:ascii="Times New Roman" w:hAnsi="Times New Roman" w:cs="Times New Roman"/>
          <w:i/>
          <w:iCs/>
          <w:color w:val="222222"/>
          <w:sz w:val="24"/>
          <w:szCs w:val="24"/>
          <w:lang w:val="en-US"/>
        </w:rPr>
        <w:t>C</w:t>
      </w:r>
      <w:r w:rsidRPr="00A9197A">
        <w:rPr>
          <w:rFonts w:ascii="Times New Roman" w:hAnsi="Times New Roman" w:cs="Times New Roman"/>
          <w:i/>
          <w:iCs/>
          <w:color w:val="222222"/>
          <w:sz w:val="24"/>
          <w:szCs w:val="24"/>
          <w:lang w:val="en-US"/>
        </w:rPr>
        <w:t>hange</w:t>
      </w:r>
      <w:r w:rsidRPr="00A9197A">
        <w:rPr>
          <w:rFonts w:ascii="Times New Roman" w:hAnsi="Times New Roman" w:cs="Times New Roman"/>
          <w:i/>
          <w:color w:val="222222"/>
          <w:sz w:val="24"/>
          <w:szCs w:val="24"/>
          <w:lang w:val="en-US"/>
        </w:rPr>
        <w:t>.</w:t>
      </w:r>
      <w:r w:rsidRPr="00777736">
        <w:rPr>
          <w:rFonts w:ascii="Times New Roman" w:hAnsi="Times New Roman" w:cs="Times New Roman"/>
          <w:color w:val="222222"/>
          <w:sz w:val="24"/>
          <w:szCs w:val="24"/>
          <w:lang w:val="en-US"/>
        </w:rPr>
        <w:t xml:space="preserve"> S</w:t>
      </w:r>
      <w:r w:rsidR="00531DB6">
        <w:rPr>
          <w:rFonts w:ascii="Times New Roman" w:hAnsi="Times New Roman" w:cs="Times New Roman"/>
          <w:color w:val="222222"/>
          <w:sz w:val="24"/>
          <w:szCs w:val="24"/>
          <w:lang w:val="en-US"/>
        </w:rPr>
        <w:t>age</w:t>
      </w:r>
      <w:r w:rsidRPr="00777736">
        <w:rPr>
          <w:rFonts w:ascii="Times New Roman" w:hAnsi="Times New Roman" w:cs="Times New Roman"/>
          <w:color w:val="222222"/>
          <w:sz w:val="24"/>
          <w:szCs w:val="24"/>
          <w:lang w:val="en-US"/>
        </w:rPr>
        <w:t xml:space="preserve"> </w:t>
      </w:r>
      <w:r w:rsidR="005C4223">
        <w:rPr>
          <w:rFonts w:ascii="Times New Roman" w:hAnsi="Times New Roman" w:cs="Times New Roman"/>
          <w:color w:val="222222"/>
          <w:sz w:val="24"/>
          <w:szCs w:val="24"/>
          <w:lang w:val="en-US"/>
        </w:rPr>
        <w:t>P</w:t>
      </w:r>
      <w:r w:rsidRPr="00777736">
        <w:rPr>
          <w:rFonts w:ascii="Times New Roman" w:hAnsi="Times New Roman" w:cs="Times New Roman"/>
          <w:color w:val="222222"/>
          <w:sz w:val="24"/>
          <w:szCs w:val="24"/>
          <w:lang w:val="en-US"/>
        </w:rPr>
        <w:t>ublications</w:t>
      </w:r>
      <w:r w:rsidR="005C4223">
        <w:rPr>
          <w:rFonts w:ascii="Times New Roman" w:hAnsi="Times New Roman" w:cs="Times New Roman"/>
          <w:color w:val="222222"/>
          <w:sz w:val="24"/>
          <w:szCs w:val="24"/>
          <w:lang w:val="en-US"/>
        </w:rPr>
        <w:t xml:space="preserve">, </w:t>
      </w:r>
      <w:r w:rsidR="00531DB6">
        <w:rPr>
          <w:rFonts w:ascii="Times New Roman" w:hAnsi="Times New Roman" w:cs="Times New Roman"/>
          <w:color w:val="222222"/>
          <w:sz w:val="24"/>
          <w:szCs w:val="24"/>
          <w:lang w:val="en-US"/>
        </w:rPr>
        <w:t>Thousand Oaks</w:t>
      </w:r>
      <w:r w:rsidRPr="00777736">
        <w:rPr>
          <w:rFonts w:ascii="Times New Roman" w:hAnsi="Times New Roman" w:cs="Times New Roman"/>
          <w:color w:val="222222"/>
          <w:sz w:val="24"/>
          <w:szCs w:val="24"/>
          <w:lang w:val="en-US"/>
        </w:rPr>
        <w:t>.</w:t>
      </w:r>
    </w:p>
    <w:p w14:paraId="33E3FFD9" w14:textId="1F3C0B33" w:rsidR="00326E89" w:rsidRDefault="00326E89" w:rsidP="00E72F77">
      <w:pPr>
        <w:ind w:left="709" w:hanging="709"/>
        <w:rPr>
          <w:rFonts w:ascii="Times New Roman" w:hAnsi="Times New Roman" w:cs="Times New Roman"/>
          <w:sz w:val="24"/>
          <w:szCs w:val="24"/>
          <w:lang w:val="en-US"/>
        </w:rPr>
      </w:pPr>
      <w:r w:rsidRPr="00777736">
        <w:rPr>
          <w:rFonts w:ascii="Times New Roman" w:hAnsi="Times New Roman" w:cs="Times New Roman"/>
          <w:color w:val="222222"/>
          <w:sz w:val="24"/>
          <w:szCs w:val="24"/>
          <w:lang w:val="en-US"/>
        </w:rPr>
        <w:t>Gregory, R.</w:t>
      </w:r>
      <w:r w:rsidR="005C4223">
        <w:rPr>
          <w:rFonts w:ascii="Times New Roman" w:hAnsi="Times New Roman" w:cs="Times New Roman"/>
          <w:color w:val="222222"/>
          <w:sz w:val="24"/>
          <w:szCs w:val="24"/>
          <w:lang w:val="en-US"/>
        </w:rPr>
        <w:t>,</w:t>
      </w:r>
      <w:r w:rsidRPr="00777736">
        <w:rPr>
          <w:rFonts w:ascii="Times New Roman" w:hAnsi="Times New Roman" w:cs="Times New Roman"/>
          <w:color w:val="222222"/>
          <w:sz w:val="24"/>
          <w:szCs w:val="24"/>
          <w:lang w:val="en-US"/>
        </w:rPr>
        <w:t xml:space="preserve"> 1995. Accountability, responsibility and corruption: </w:t>
      </w:r>
      <w:r w:rsidR="005C4223">
        <w:rPr>
          <w:rFonts w:ascii="Times New Roman" w:hAnsi="Times New Roman" w:cs="Times New Roman"/>
          <w:color w:val="222222"/>
          <w:sz w:val="24"/>
          <w:szCs w:val="24"/>
          <w:lang w:val="en-US"/>
        </w:rPr>
        <w:t>m</w:t>
      </w:r>
      <w:r w:rsidRPr="00777736">
        <w:rPr>
          <w:rFonts w:ascii="Times New Roman" w:hAnsi="Times New Roman" w:cs="Times New Roman"/>
          <w:color w:val="222222"/>
          <w:sz w:val="24"/>
          <w:szCs w:val="24"/>
          <w:lang w:val="en-US"/>
        </w:rPr>
        <w:t xml:space="preserve">anaging the public production process. </w:t>
      </w:r>
      <w:r w:rsidR="00777736">
        <w:rPr>
          <w:rFonts w:ascii="Times New Roman" w:hAnsi="Times New Roman" w:cs="Times New Roman"/>
          <w:color w:val="222222"/>
          <w:sz w:val="24"/>
          <w:szCs w:val="24"/>
          <w:lang w:val="en-US"/>
        </w:rPr>
        <w:t>Jonathan Boston (</w:t>
      </w:r>
      <w:proofErr w:type="spellStart"/>
      <w:r w:rsidR="00777736">
        <w:rPr>
          <w:rFonts w:ascii="Times New Roman" w:hAnsi="Times New Roman" w:cs="Times New Roman"/>
          <w:color w:val="222222"/>
          <w:sz w:val="24"/>
          <w:szCs w:val="24"/>
          <w:lang w:val="en-US"/>
        </w:rPr>
        <w:t>ed</w:t>
      </w:r>
      <w:proofErr w:type="spellEnd"/>
      <w:r w:rsidR="00777736">
        <w:rPr>
          <w:rFonts w:ascii="Times New Roman" w:hAnsi="Times New Roman" w:cs="Times New Roman"/>
          <w:color w:val="222222"/>
          <w:sz w:val="24"/>
          <w:szCs w:val="24"/>
          <w:lang w:val="en-US"/>
        </w:rPr>
        <w:t xml:space="preserve">) </w:t>
      </w:r>
      <w:r w:rsidRPr="00AA1DC8">
        <w:rPr>
          <w:rFonts w:ascii="Times New Roman" w:hAnsi="Times New Roman" w:cs="Times New Roman"/>
          <w:i/>
          <w:color w:val="222222"/>
          <w:sz w:val="24"/>
          <w:szCs w:val="24"/>
          <w:lang w:val="en-US"/>
        </w:rPr>
        <w:t>The</w:t>
      </w:r>
      <w:r w:rsidRPr="00777736">
        <w:rPr>
          <w:rFonts w:ascii="Times New Roman" w:hAnsi="Times New Roman" w:cs="Times New Roman"/>
          <w:i/>
          <w:sz w:val="24"/>
          <w:szCs w:val="24"/>
          <w:lang w:val="en-US"/>
        </w:rPr>
        <w:t xml:space="preserve"> </w:t>
      </w:r>
      <w:r w:rsidR="005C4223" w:rsidRPr="00AA1DC8">
        <w:rPr>
          <w:rFonts w:ascii="Times New Roman" w:hAnsi="Times New Roman" w:cs="Times New Roman"/>
          <w:i/>
          <w:sz w:val="24"/>
          <w:szCs w:val="24"/>
          <w:lang w:val="en-US"/>
        </w:rPr>
        <w:t>S</w:t>
      </w:r>
      <w:r w:rsidRPr="00AA1DC8">
        <w:rPr>
          <w:rFonts w:ascii="Times New Roman" w:hAnsi="Times New Roman" w:cs="Times New Roman"/>
          <w:i/>
          <w:sz w:val="24"/>
          <w:szCs w:val="24"/>
          <w:lang w:val="en-US"/>
        </w:rPr>
        <w:t xml:space="preserve">tate </w:t>
      </w:r>
      <w:r w:rsidR="005C4223" w:rsidRPr="00AA1DC8">
        <w:rPr>
          <w:rFonts w:ascii="Times New Roman" w:hAnsi="Times New Roman" w:cs="Times New Roman"/>
          <w:i/>
          <w:sz w:val="24"/>
          <w:szCs w:val="24"/>
          <w:lang w:val="en-US"/>
        </w:rPr>
        <w:t>U</w:t>
      </w:r>
      <w:r w:rsidRPr="00AA1DC8">
        <w:rPr>
          <w:rFonts w:ascii="Times New Roman" w:hAnsi="Times New Roman" w:cs="Times New Roman"/>
          <w:i/>
          <w:sz w:val="24"/>
          <w:szCs w:val="24"/>
          <w:lang w:val="en-US"/>
        </w:rPr>
        <w:t xml:space="preserve">nder </w:t>
      </w:r>
      <w:r w:rsidR="005C4223" w:rsidRPr="00AA1DC8">
        <w:rPr>
          <w:rFonts w:ascii="Times New Roman" w:hAnsi="Times New Roman" w:cs="Times New Roman"/>
          <w:i/>
          <w:sz w:val="24"/>
          <w:szCs w:val="24"/>
          <w:lang w:val="en-US"/>
        </w:rPr>
        <w:t>C</w:t>
      </w:r>
      <w:r w:rsidRPr="00AA1DC8">
        <w:rPr>
          <w:rFonts w:ascii="Times New Roman" w:hAnsi="Times New Roman" w:cs="Times New Roman"/>
          <w:i/>
          <w:sz w:val="24"/>
          <w:szCs w:val="24"/>
          <w:lang w:val="en-US"/>
        </w:rPr>
        <w:t>ontract</w:t>
      </w:r>
      <w:r w:rsidRPr="00777736">
        <w:rPr>
          <w:rFonts w:ascii="Times New Roman" w:hAnsi="Times New Roman" w:cs="Times New Roman"/>
          <w:sz w:val="24"/>
          <w:szCs w:val="24"/>
          <w:lang w:val="en-US"/>
        </w:rPr>
        <w:t xml:space="preserve">, </w:t>
      </w:r>
      <w:r w:rsidR="005C4223">
        <w:rPr>
          <w:rFonts w:ascii="Times New Roman" w:hAnsi="Times New Roman" w:cs="Times New Roman"/>
          <w:sz w:val="24"/>
          <w:szCs w:val="24"/>
          <w:lang w:val="en-US"/>
        </w:rPr>
        <w:t xml:space="preserve">pp. </w:t>
      </w:r>
      <w:r w:rsidRPr="00777736">
        <w:rPr>
          <w:rFonts w:ascii="Times New Roman" w:hAnsi="Times New Roman" w:cs="Times New Roman"/>
          <w:sz w:val="24"/>
          <w:szCs w:val="24"/>
          <w:lang w:val="en-US"/>
        </w:rPr>
        <w:t>56</w:t>
      </w:r>
      <w:r w:rsidR="005C4223">
        <w:rPr>
          <w:rFonts w:ascii="Times New Roman" w:hAnsi="Times New Roman" w:cs="Times New Roman"/>
          <w:sz w:val="24"/>
          <w:szCs w:val="24"/>
          <w:lang w:val="en-US"/>
        </w:rPr>
        <w:t>–</w:t>
      </w:r>
      <w:r w:rsidRPr="00777736">
        <w:rPr>
          <w:rFonts w:ascii="Times New Roman" w:hAnsi="Times New Roman" w:cs="Times New Roman"/>
          <w:sz w:val="24"/>
          <w:szCs w:val="24"/>
          <w:lang w:val="en-US"/>
        </w:rPr>
        <w:t>77.</w:t>
      </w:r>
    </w:p>
    <w:p w14:paraId="2D87231A" w14:textId="1C785FC9" w:rsidR="008A7A83" w:rsidRPr="008A7A83" w:rsidRDefault="000F7AA4" w:rsidP="00E72F77">
      <w:pPr>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Gundel</w:t>
      </w:r>
      <w:proofErr w:type="spellEnd"/>
      <w:r>
        <w:rPr>
          <w:rFonts w:ascii="Times New Roman" w:hAnsi="Times New Roman" w:cs="Times New Roman"/>
          <w:sz w:val="24"/>
          <w:szCs w:val="24"/>
          <w:lang w:val="en-US"/>
        </w:rPr>
        <w:t xml:space="preserve">, S. </w:t>
      </w:r>
      <w:r w:rsidR="008A7A83" w:rsidRPr="000F7AA4">
        <w:rPr>
          <w:rFonts w:ascii="Times New Roman" w:hAnsi="Times New Roman" w:cs="Times New Roman"/>
          <w:sz w:val="24"/>
          <w:szCs w:val="24"/>
          <w:lang w:val="en-US"/>
        </w:rPr>
        <w:t>2005. Towards a new typology of crises. </w:t>
      </w:r>
      <w:r w:rsidR="008A7A83" w:rsidRPr="000F7AA4">
        <w:rPr>
          <w:rFonts w:ascii="Times New Roman" w:hAnsi="Times New Roman" w:cs="Times New Roman"/>
          <w:i/>
          <w:iCs/>
          <w:sz w:val="24"/>
          <w:szCs w:val="24"/>
          <w:lang w:val="en-US"/>
        </w:rPr>
        <w:t>Journal of contingencies and crisis management</w:t>
      </w:r>
      <w:r w:rsidR="008A7A83" w:rsidRPr="000F7AA4">
        <w:rPr>
          <w:rFonts w:ascii="Times New Roman" w:hAnsi="Times New Roman" w:cs="Times New Roman"/>
          <w:sz w:val="24"/>
          <w:szCs w:val="24"/>
          <w:lang w:val="en-US"/>
        </w:rPr>
        <w:t>, </w:t>
      </w:r>
      <w:r w:rsidR="008A7A83" w:rsidRPr="000F7AA4">
        <w:rPr>
          <w:rFonts w:ascii="Times New Roman" w:hAnsi="Times New Roman" w:cs="Times New Roman"/>
          <w:i/>
          <w:iCs/>
          <w:sz w:val="24"/>
          <w:szCs w:val="24"/>
          <w:lang w:val="en-US"/>
        </w:rPr>
        <w:t>13</w:t>
      </w:r>
      <w:r w:rsidR="008A7A83" w:rsidRPr="000F7AA4">
        <w:rPr>
          <w:rFonts w:ascii="Times New Roman" w:hAnsi="Times New Roman" w:cs="Times New Roman"/>
          <w:sz w:val="24"/>
          <w:szCs w:val="24"/>
          <w:lang w:val="en-US"/>
        </w:rPr>
        <w:t>(3), 106-115.</w:t>
      </w:r>
    </w:p>
    <w:p w14:paraId="6E28FDF0" w14:textId="77777777" w:rsidR="005052DA" w:rsidRDefault="005052DA" w:rsidP="005052DA">
      <w:pPr>
        <w:ind w:left="709" w:hanging="709"/>
        <w:rPr>
          <w:rFonts w:ascii="Times New Roman" w:hAnsi="Times New Roman" w:cs="Times New Roman"/>
          <w:color w:val="222222"/>
          <w:sz w:val="24"/>
          <w:szCs w:val="24"/>
          <w:shd w:val="clear" w:color="auto" w:fill="FFFFFF"/>
          <w:lang w:val="en-US"/>
        </w:rPr>
      </w:pPr>
      <w:r w:rsidRPr="00E16E59">
        <w:rPr>
          <w:rFonts w:ascii="Times New Roman" w:hAnsi="Times New Roman" w:cs="Times New Roman"/>
          <w:color w:val="222222"/>
          <w:sz w:val="24"/>
          <w:szCs w:val="24"/>
          <w:shd w:val="clear" w:color="auto" w:fill="FFFFFF"/>
          <w:lang w:val="en-US"/>
        </w:rPr>
        <w:t>Hale, A.</w:t>
      </w:r>
      <w:r>
        <w:rPr>
          <w:rFonts w:ascii="Times New Roman" w:hAnsi="Times New Roman" w:cs="Times New Roman"/>
          <w:color w:val="222222"/>
          <w:sz w:val="24"/>
          <w:szCs w:val="24"/>
          <w:shd w:val="clear" w:color="auto" w:fill="FFFFFF"/>
          <w:lang w:val="en-US"/>
        </w:rPr>
        <w:t>,</w:t>
      </w:r>
      <w:r w:rsidRPr="00E16E59">
        <w:rPr>
          <w:rFonts w:ascii="Times New Roman" w:hAnsi="Times New Roman" w:cs="Times New Roman"/>
          <w:color w:val="222222"/>
          <w:sz w:val="24"/>
          <w:szCs w:val="24"/>
          <w:shd w:val="clear" w:color="auto" w:fill="FFFFFF"/>
          <w:lang w:val="en-US"/>
        </w:rPr>
        <w:t xml:space="preserve"> 2000. Editorial: Culture's confusions. </w:t>
      </w:r>
      <w:r w:rsidRPr="00A9197A">
        <w:rPr>
          <w:rFonts w:ascii="Times New Roman" w:hAnsi="Times New Roman" w:cs="Times New Roman"/>
          <w:i/>
          <w:color w:val="222222"/>
          <w:sz w:val="24"/>
          <w:szCs w:val="24"/>
          <w:shd w:val="clear" w:color="auto" w:fill="FFFFFF"/>
          <w:lang w:val="en-US"/>
        </w:rPr>
        <w:t>Safety Science</w:t>
      </w:r>
      <w:r w:rsidRPr="00E16E59">
        <w:rPr>
          <w:rFonts w:ascii="Times New Roman" w:hAnsi="Times New Roman" w:cs="Times New Roman"/>
          <w:color w:val="222222"/>
          <w:sz w:val="24"/>
          <w:szCs w:val="24"/>
          <w:shd w:val="clear" w:color="auto" w:fill="FFFFFF"/>
          <w:lang w:val="en-US"/>
        </w:rPr>
        <w:t xml:space="preserve">, 34, 1-14. </w:t>
      </w:r>
    </w:p>
    <w:p w14:paraId="4CDAE75F" w14:textId="153A81DF" w:rsidR="00326E89" w:rsidRPr="00777736" w:rsidRDefault="00326E89" w:rsidP="00E72F77">
      <w:pPr>
        <w:ind w:left="709" w:hanging="709"/>
        <w:rPr>
          <w:rFonts w:ascii="Times New Roman" w:hAnsi="Times New Roman" w:cs="Times New Roman"/>
          <w:color w:val="222222"/>
          <w:sz w:val="24"/>
          <w:szCs w:val="24"/>
          <w:shd w:val="clear" w:color="auto" w:fill="FFFFFF"/>
          <w:lang w:val="en-US"/>
        </w:rPr>
      </w:pPr>
      <w:r w:rsidRPr="00777736">
        <w:rPr>
          <w:rFonts w:ascii="Times New Roman" w:hAnsi="Times New Roman" w:cs="Times New Roman"/>
          <w:color w:val="222222"/>
          <w:sz w:val="24"/>
          <w:szCs w:val="24"/>
          <w:shd w:val="clear" w:color="auto" w:fill="FFFFFF"/>
          <w:lang w:val="en-US"/>
        </w:rPr>
        <w:t>Håland, E.</w:t>
      </w:r>
      <w:r w:rsidR="005C4223">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2012. Introducing the electronic patient record (EPR) in a hospital setting: boundary work and shifting constructions of professional identities.</w:t>
      </w:r>
      <w:r w:rsidRPr="00777736">
        <w:rPr>
          <w:rFonts w:ascii="Times New Roman" w:hAnsi="Times New Roman" w:cs="Times New Roman"/>
          <w:sz w:val="24"/>
          <w:szCs w:val="24"/>
          <w:lang w:val="en-US"/>
        </w:rPr>
        <w:t> </w:t>
      </w:r>
      <w:r w:rsidRPr="00A9197A">
        <w:rPr>
          <w:rFonts w:ascii="Times New Roman" w:hAnsi="Times New Roman" w:cs="Times New Roman"/>
          <w:i/>
          <w:color w:val="222222"/>
          <w:sz w:val="24"/>
          <w:szCs w:val="24"/>
          <w:shd w:val="clear" w:color="auto" w:fill="FFFFFF"/>
          <w:lang w:val="en-US"/>
        </w:rPr>
        <w:t xml:space="preserve">Sociology of </w:t>
      </w:r>
      <w:r w:rsidR="005C4223" w:rsidRPr="00A9197A">
        <w:rPr>
          <w:rFonts w:ascii="Times New Roman" w:hAnsi="Times New Roman" w:cs="Times New Roman"/>
          <w:i/>
          <w:color w:val="222222"/>
          <w:sz w:val="24"/>
          <w:szCs w:val="24"/>
          <w:shd w:val="clear" w:color="auto" w:fill="FFFFFF"/>
          <w:lang w:val="en-US"/>
        </w:rPr>
        <w:t>H</w:t>
      </w:r>
      <w:r w:rsidRPr="00A9197A">
        <w:rPr>
          <w:rFonts w:ascii="Times New Roman" w:hAnsi="Times New Roman" w:cs="Times New Roman"/>
          <w:i/>
          <w:color w:val="222222"/>
          <w:sz w:val="24"/>
          <w:szCs w:val="24"/>
          <w:shd w:val="clear" w:color="auto" w:fill="FFFFFF"/>
          <w:lang w:val="en-US"/>
        </w:rPr>
        <w:t xml:space="preserve">ealth &amp; </w:t>
      </w:r>
      <w:r w:rsidR="005C4223" w:rsidRPr="00A9197A">
        <w:rPr>
          <w:rFonts w:ascii="Times New Roman" w:hAnsi="Times New Roman" w:cs="Times New Roman"/>
          <w:i/>
          <w:color w:val="222222"/>
          <w:sz w:val="24"/>
          <w:szCs w:val="24"/>
          <w:shd w:val="clear" w:color="auto" w:fill="FFFFFF"/>
          <w:lang w:val="en-US"/>
        </w:rPr>
        <w:t>I</w:t>
      </w:r>
      <w:r w:rsidRPr="00A9197A">
        <w:rPr>
          <w:rFonts w:ascii="Times New Roman" w:hAnsi="Times New Roman" w:cs="Times New Roman"/>
          <w:i/>
          <w:color w:val="222222"/>
          <w:sz w:val="24"/>
          <w:szCs w:val="24"/>
          <w:shd w:val="clear" w:color="auto" w:fill="FFFFFF"/>
          <w:lang w:val="en-US"/>
        </w:rPr>
        <w:t>llness</w:t>
      </w:r>
      <w:r w:rsidRPr="00777736">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sz w:val="24"/>
          <w:szCs w:val="24"/>
          <w:lang w:val="en-US"/>
        </w:rPr>
        <w:t> </w:t>
      </w:r>
      <w:r w:rsidRPr="00777736">
        <w:rPr>
          <w:rFonts w:ascii="Times New Roman" w:hAnsi="Times New Roman" w:cs="Times New Roman"/>
          <w:color w:val="222222"/>
          <w:sz w:val="24"/>
          <w:szCs w:val="24"/>
          <w:shd w:val="clear" w:color="auto" w:fill="FFFFFF"/>
          <w:lang w:val="en-US"/>
        </w:rPr>
        <w:t>34</w:t>
      </w:r>
      <w:r w:rsidR="005C4223">
        <w:rPr>
          <w:rFonts w:ascii="Times New Roman" w:hAnsi="Times New Roman" w:cs="Times New Roman"/>
          <w:color w:val="222222"/>
          <w:sz w:val="24"/>
          <w:szCs w:val="24"/>
          <w:shd w:val="clear" w:color="auto" w:fill="FFFFFF"/>
          <w:lang w:val="en-US"/>
        </w:rPr>
        <w:t xml:space="preserve"> </w:t>
      </w:r>
      <w:r w:rsidRPr="00777736">
        <w:rPr>
          <w:rFonts w:ascii="Times New Roman" w:hAnsi="Times New Roman" w:cs="Times New Roman"/>
          <w:color w:val="222222"/>
          <w:sz w:val="24"/>
          <w:szCs w:val="24"/>
          <w:shd w:val="clear" w:color="auto" w:fill="FFFFFF"/>
          <w:lang w:val="en-US"/>
        </w:rPr>
        <w:t>(5), 761</w:t>
      </w:r>
      <w:r w:rsidR="005C4223">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775.</w:t>
      </w:r>
    </w:p>
    <w:p w14:paraId="1EE0FD33" w14:textId="461E844E" w:rsidR="00AE5D80" w:rsidRPr="000F7AA4" w:rsidRDefault="006A5128" w:rsidP="00B86A62">
      <w:pPr>
        <w:ind w:left="709" w:hanging="709"/>
        <w:rPr>
          <w:rFonts w:ascii="Times New Roman" w:hAnsi="Times New Roman" w:cs="Times New Roman"/>
          <w:sz w:val="24"/>
          <w:szCs w:val="24"/>
          <w:lang w:val="nn-NO"/>
        </w:rPr>
      </w:pPr>
      <w:r>
        <w:rPr>
          <w:rFonts w:ascii="Times New Roman" w:hAnsi="Times New Roman" w:cs="Times New Roman"/>
          <w:sz w:val="24"/>
          <w:szCs w:val="24"/>
          <w:lang w:val="en-US"/>
        </w:rPr>
        <w:t xml:space="preserve">Head, B. W., &amp; Alford, J., </w:t>
      </w:r>
      <w:r w:rsidR="00AE5D80" w:rsidRPr="00AE5D80">
        <w:rPr>
          <w:rFonts w:ascii="Times New Roman" w:hAnsi="Times New Roman" w:cs="Times New Roman"/>
          <w:sz w:val="24"/>
          <w:szCs w:val="24"/>
          <w:lang w:val="en-US"/>
        </w:rPr>
        <w:t xml:space="preserve">2015. Wicked problems: Implications for public policy and management. </w:t>
      </w:r>
      <w:r w:rsidR="00AE5D80" w:rsidRPr="000F7AA4">
        <w:rPr>
          <w:rFonts w:ascii="Times New Roman" w:hAnsi="Times New Roman" w:cs="Times New Roman"/>
          <w:i/>
          <w:sz w:val="24"/>
          <w:szCs w:val="24"/>
          <w:lang w:val="nn-NO"/>
        </w:rPr>
        <w:t>Administration &amp; Society</w:t>
      </w:r>
      <w:r w:rsidR="00AE5D80" w:rsidRPr="000F7AA4">
        <w:rPr>
          <w:rFonts w:ascii="Times New Roman" w:hAnsi="Times New Roman" w:cs="Times New Roman"/>
          <w:sz w:val="24"/>
          <w:szCs w:val="24"/>
          <w:lang w:val="nn-NO"/>
        </w:rPr>
        <w:t xml:space="preserve">, 47(6), 711-739. </w:t>
      </w:r>
    </w:p>
    <w:p w14:paraId="1368CFCA" w14:textId="5C7C0862" w:rsidR="00957E6B" w:rsidRPr="000F7AA4" w:rsidRDefault="00957E6B" w:rsidP="00B86A62">
      <w:pPr>
        <w:ind w:left="709" w:hanging="709"/>
        <w:rPr>
          <w:rFonts w:ascii="Times New Roman" w:hAnsi="Times New Roman" w:cs="Times New Roman"/>
          <w:sz w:val="24"/>
          <w:szCs w:val="24"/>
          <w:lang w:val="nn-NO"/>
        </w:rPr>
      </w:pPr>
      <w:r w:rsidRPr="000F7AA4">
        <w:rPr>
          <w:rFonts w:ascii="Times New Roman" w:hAnsi="Times New Roman" w:cs="Times New Roman"/>
          <w:sz w:val="24"/>
          <w:szCs w:val="24"/>
          <w:lang w:val="nn-NO"/>
        </w:rPr>
        <w:t>Johannessen, S. O. (2013). </w:t>
      </w:r>
      <w:r w:rsidRPr="000F7AA4">
        <w:rPr>
          <w:rFonts w:ascii="Times New Roman" w:hAnsi="Times New Roman" w:cs="Times New Roman"/>
          <w:i/>
          <w:iCs/>
          <w:sz w:val="24"/>
          <w:szCs w:val="24"/>
          <w:lang w:val="nn-NO"/>
        </w:rPr>
        <w:t>Politikultur: Identitet, makt og forandring i politiet</w:t>
      </w:r>
      <w:r w:rsidRPr="000F7AA4">
        <w:rPr>
          <w:rFonts w:ascii="Times New Roman" w:hAnsi="Times New Roman" w:cs="Times New Roman"/>
          <w:sz w:val="24"/>
          <w:szCs w:val="24"/>
          <w:lang w:val="nn-NO"/>
        </w:rPr>
        <w:t>. Akademika forlag.</w:t>
      </w:r>
    </w:p>
    <w:p w14:paraId="1A993735" w14:textId="6AC0DD8D" w:rsidR="00156D4F" w:rsidRPr="0085701F" w:rsidRDefault="006A5128" w:rsidP="00156D4F">
      <w:pPr>
        <w:ind w:left="709" w:hanging="709"/>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LaPorte, T. M., </w:t>
      </w:r>
      <w:r w:rsidR="00156D4F" w:rsidRPr="0085701F">
        <w:rPr>
          <w:rFonts w:ascii="Times New Roman" w:hAnsi="Times New Roman" w:cs="Times New Roman"/>
          <w:color w:val="222222"/>
          <w:sz w:val="24"/>
          <w:szCs w:val="24"/>
          <w:shd w:val="clear" w:color="auto" w:fill="FFFFFF"/>
          <w:lang w:val="en-GB"/>
        </w:rPr>
        <w:t xml:space="preserve">2006. Managing for the Unexpected: Reliability and Organizational Resilience. </w:t>
      </w:r>
      <w:proofErr w:type="gramStart"/>
      <w:r w:rsidR="00156D4F" w:rsidRPr="0085701F">
        <w:rPr>
          <w:rFonts w:ascii="Times New Roman" w:hAnsi="Times New Roman" w:cs="Times New Roman"/>
          <w:color w:val="222222"/>
          <w:sz w:val="24"/>
          <w:szCs w:val="24"/>
          <w:shd w:val="clear" w:color="auto" w:fill="FFFFFF"/>
          <w:lang w:val="en-GB"/>
        </w:rPr>
        <w:t>In ,</w:t>
      </w:r>
      <w:proofErr w:type="gramEnd"/>
      <w:r w:rsidR="00156D4F" w:rsidRPr="0085701F">
        <w:rPr>
          <w:rFonts w:ascii="Times New Roman" w:hAnsi="Times New Roman" w:cs="Times New Roman"/>
          <w:color w:val="222222"/>
          <w:sz w:val="24"/>
          <w:szCs w:val="24"/>
          <w:shd w:val="clear" w:color="auto" w:fill="FFFFFF"/>
          <w:lang w:val="en-GB"/>
        </w:rPr>
        <w:t xml:space="preserve"> (</w:t>
      </w:r>
      <w:proofErr w:type="spellStart"/>
      <w:r w:rsidR="00156D4F" w:rsidRPr="0085701F">
        <w:rPr>
          <w:rFonts w:ascii="Times New Roman" w:hAnsi="Times New Roman" w:cs="Times New Roman"/>
          <w:color w:val="222222"/>
          <w:sz w:val="24"/>
          <w:szCs w:val="24"/>
          <w:shd w:val="clear" w:color="auto" w:fill="FFFFFF"/>
          <w:lang w:val="en-GB"/>
        </w:rPr>
        <w:t>eds</w:t>
      </w:r>
      <w:proofErr w:type="spellEnd"/>
      <w:r w:rsidR="00156D4F" w:rsidRPr="0085701F">
        <w:rPr>
          <w:rFonts w:ascii="Times New Roman" w:hAnsi="Times New Roman" w:cs="Times New Roman"/>
          <w:color w:val="222222"/>
          <w:sz w:val="24"/>
          <w:szCs w:val="24"/>
          <w:shd w:val="clear" w:color="auto" w:fill="FFFFFF"/>
          <w:lang w:val="en-GB"/>
        </w:rPr>
        <w:t xml:space="preserve">), . In P. </w:t>
      </w:r>
      <w:proofErr w:type="spellStart"/>
      <w:r w:rsidR="00156D4F" w:rsidRPr="0085701F">
        <w:rPr>
          <w:rFonts w:ascii="Times New Roman" w:hAnsi="Times New Roman" w:cs="Times New Roman"/>
          <w:color w:val="222222"/>
          <w:sz w:val="24"/>
          <w:szCs w:val="24"/>
          <w:shd w:val="clear" w:color="auto" w:fill="FFFFFF"/>
          <w:lang w:val="en-GB"/>
        </w:rPr>
        <w:t>Auerswald</w:t>
      </w:r>
      <w:proofErr w:type="spellEnd"/>
      <w:r w:rsidR="00156D4F" w:rsidRPr="0085701F">
        <w:rPr>
          <w:rFonts w:ascii="Times New Roman" w:hAnsi="Times New Roman" w:cs="Times New Roman"/>
          <w:color w:val="222222"/>
          <w:sz w:val="24"/>
          <w:szCs w:val="24"/>
          <w:shd w:val="clear" w:color="auto" w:fill="FFFFFF"/>
          <w:lang w:val="en-GB"/>
        </w:rPr>
        <w:t>, L. Branscomb, T. M. LaPorte &amp; E. Michel-</w:t>
      </w:r>
      <w:proofErr w:type="spellStart"/>
      <w:r w:rsidR="00156D4F" w:rsidRPr="0085701F">
        <w:rPr>
          <w:rFonts w:ascii="Times New Roman" w:hAnsi="Times New Roman" w:cs="Times New Roman"/>
          <w:color w:val="222222"/>
          <w:sz w:val="24"/>
          <w:szCs w:val="24"/>
          <w:shd w:val="clear" w:color="auto" w:fill="FFFFFF"/>
          <w:lang w:val="en-GB"/>
        </w:rPr>
        <w:t>Kerjan</w:t>
      </w:r>
      <w:proofErr w:type="spellEnd"/>
      <w:r w:rsidR="00156D4F" w:rsidRPr="0085701F">
        <w:rPr>
          <w:rFonts w:ascii="Times New Roman" w:hAnsi="Times New Roman" w:cs="Times New Roman"/>
          <w:color w:val="222222"/>
          <w:sz w:val="24"/>
          <w:szCs w:val="24"/>
          <w:shd w:val="clear" w:color="auto" w:fill="FFFFFF"/>
          <w:lang w:val="en-GB"/>
        </w:rPr>
        <w:t xml:space="preserve"> (Eds.), </w:t>
      </w:r>
      <w:r w:rsidR="00156D4F" w:rsidRPr="0085701F">
        <w:rPr>
          <w:rFonts w:ascii="Times New Roman" w:hAnsi="Times New Roman" w:cs="Times New Roman"/>
          <w:i/>
          <w:color w:val="222222"/>
          <w:sz w:val="24"/>
          <w:szCs w:val="24"/>
          <w:shd w:val="clear" w:color="auto" w:fill="FFFFFF"/>
          <w:lang w:val="en-GB"/>
        </w:rPr>
        <w:t>Seeds of Disaster, Roots of Response: How Private Action Can Reduce Public Vulnerability</w:t>
      </w:r>
      <w:r w:rsidR="00156D4F" w:rsidRPr="0085701F">
        <w:rPr>
          <w:rFonts w:ascii="Times New Roman" w:hAnsi="Times New Roman" w:cs="Times New Roman"/>
          <w:color w:val="222222"/>
          <w:sz w:val="24"/>
          <w:szCs w:val="24"/>
          <w:shd w:val="clear" w:color="auto" w:fill="FFFFFF"/>
          <w:lang w:val="en-GB"/>
        </w:rPr>
        <w:t>. New York: Cambridge University Press.</w:t>
      </w:r>
    </w:p>
    <w:p w14:paraId="3B537F41" w14:textId="2DEEAB38" w:rsidR="000F7AA4" w:rsidRDefault="000F7AA4" w:rsidP="00B86A62">
      <w:pPr>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Lave, J., &amp; Wenger, E. </w:t>
      </w:r>
      <w:r w:rsidRPr="000F7AA4">
        <w:rPr>
          <w:rFonts w:ascii="Times New Roman" w:hAnsi="Times New Roman" w:cs="Times New Roman"/>
          <w:color w:val="222222"/>
          <w:sz w:val="24"/>
          <w:szCs w:val="24"/>
          <w:shd w:val="clear" w:color="auto" w:fill="FFFFFF"/>
          <w:lang w:val="en-US"/>
        </w:rPr>
        <w:t>1991. Situated learning: Legitimate peripheral participation. Cambridge university press.</w:t>
      </w:r>
    </w:p>
    <w:p w14:paraId="5AE4ACCA" w14:textId="01D74A8C" w:rsidR="00326E89" w:rsidRPr="00777736" w:rsidRDefault="00326E89" w:rsidP="00B86A62">
      <w:pPr>
        <w:ind w:left="709" w:hanging="709"/>
        <w:rPr>
          <w:rFonts w:ascii="Times New Roman" w:hAnsi="Times New Roman" w:cs="Times New Roman"/>
          <w:color w:val="222222"/>
          <w:sz w:val="24"/>
          <w:szCs w:val="24"/>
          <w:shd w:val="clear" w:color="auto" w:fill="FFFFFF"/>
          <w:lang w:val="en-US"/>
        </w:rPr>
      </w:pPr>
      <w:proofErr w:type="spellStart"/>
      <w:r w:rsidRPr="00163E2A">
        <w:rPr>
          <w:rFonts w:ascii="Times New Roman" w:hAnsi="Times New Roman" w:cs="Times New Roman"/>
          <w:color w:val="222222"/>
          <w:sz w:val="24"/>
          <w:szCs w:val="24"/>
          <w:shd w:val="clear" w:color="auto" w:fill="FFFFFF"/>
          <w:lang w:val="en-US"/>
        </w:rPr>
        <w:t>Lægreid</w:t>
      </w:r>
      <w:proofErr w:type="spellEnd"/>
      <w:r w:rsidRPr="00163E2A">
        <w:rPr>
          <w:rFonts w:ascii="Times New Roman" w:hAnsi="Times New Roman" w:cs="Times New Roman"/>
          <w:color w:val="222222"/>
          <w:sz w:val="24"/>
          <w:szCs w:val="24"/>
          <w:shd w:val="clear" w:color="auto" w:fill="FFFFFF"/>
          <w:lang w:val="en-US"/>
        </w:rPr>
        <w:t xml:space="preserve">, P., </w:t>
      </w:r>
      <w:proofErr w:type="spellStart"/>
      <w:r w:rsidRPr="00163E2A">
        <w:rPr>
          <w:rFonts w:ascii="Times New Roman" w:hAnsi="Times New Roman" w:cs="Times New Roman"/>
          <w:color w:val="222222"/>
          <w:sz w:val="24"/>
          <w:szCs w:val="24"/>
          <w:shd w:val="clear" w:color="auto" w:fill="FFFFFF"/>
          <w:lang w:val="en-US"/>
        </w:rPr>
        <w:t>Rykkja</w:t>
      </w:r>
      <w:proofErr w:type="spellEnd"/>
      <w:r w:rsidRPr="00163E2A">
        <w:rPr>
          <w:rFonts w:ascii="Times New Roman" w:hAnsi="Times New Roman" w:cs="Times New Roman"/>
          <w:color w:val="222222"/>
          <w:sz w:val="24"/>
          <w:szCs w:val="24"/>
          <w:shd w:val="clear" w:color="auto" w:fill="FFFFFF"/>
          <w:lang w:val="en-US"/>
        </w:rPr>
        <w:t>, L.H.</w:t>
      </w:r>
      <w:r w:rsidR="005C4223" w:rsidRPr="00163E2A">
        <w:rPr>
          <w:rFonts w:ascii="Times New Roman" w:hAnsi="Times New Roman" w:cs="Times New Roman"/>
          <w:color w:val="222222"/>
          <w:sz w:val="24"/>
          <w:szCs w:val="24"/>
          <w:shd w:val="clear" w:color="auto" w:fill="FFFFFF"/>
          <w:lang w:val="en-US"/>
        </w:rPr>
        <w:t>,</w:t>
      </w:r>
      <w:r w:rsidRPr="00163E2A">
        <w:rPr>
          <w:rFonts w:ascii="Times New Roman" w:hAnsi="Times New Roman" w:cs="Times New Roman"/>
          <w:color w:val="222222"/>
          <w:sz w:val="24"/>
          <w:szCs w:val="24"/>
          <w:shd w:val="clear" w:color="auto" w:fill="FFFFFF"/>
          <w:lang w:val="en-US"/>
        </w:rPr>
        <w:t xml:space="preserve"> 2015. </w:t>
      </w:r>
      <w:r w:rsidRPr="00777736">
        <w:rPr>
          <w:rFonts w:ascii="Times New Roman" w:hAnsi="Times New Roman" w:cs="Times New Roman"/>
          <w:color w:val="222222"/>
          <w:sz w:val="24"/>
          <w:szCs w:val="24"/>
          <w:shd w:val="clear" w:color="auto" w:fill="FFFFFF"/>
          <w:lang w:val="en-US"/>
        </w:rPr>
        <w:t>Organizing for “</w:t>
      </w:r>
      <w:r w:rsidR="00531DB6">
        <w:rPr>
          <w:rFonts w:ascii="Times New Roman" w:hAnsi="Times New Roman" w:cs="Times New Roman"/>
          <w:color w:val="222222"/>
          <w:sz w:val="24"/>
          <w:szCs w:val="24"/>
          <w:shd w:val="clear" w:color="auto" w:fill="FFFFFF"/>
          <w:lang w:val="en-US"/>
        </w:rPr>
        <w:t>w</w:t>
      </w:r>
      <w:r w:rsidRPr="00777736">
        <w:rPr>
          <w:rFonts w:ascii="Times New Roman" w:hAnsi="Times New Roman" w:cs="Times New Roman"/>
          <w:color w:val="222222"/>
          <w:sz w:val="24"/>
          <w:szCs w:val="24"/>
          <w:shd w:val="clear" w:color="auto" w:fill="FFFFFF"/>
          <w:lang w:val="en-US"/>
        </w:rPr>
        <w:t xml:space="preserve">icked </w:t>
      </w:r>
      <w:r w:rsidR="00531DB6">
        <w:rPr>
          <w:rFonts w:ascii="Times New Roman" w:hAnsi="Times New Roman" w:cs="Times New Roman"/>
          <w:color w:val="222222"/>
          <w:sz w:val="24"/>
          <w:szCs w:val="24"/>
          <w:shd w:val="clear" w:color="auto" w:fill="FFFFFF"/>
          <w:lang w:val="en-US"/>
        </w:rPr>
        <w:t>p</w:t>
      </w:r>
      <w:r w:rsidRPr="00777736">
        <w:rPr>
          <w:rFonts w:ascii="Times New Roman" w:hAnsi="Times New Roman" w:cs="Times New Roman"/>
          <w:color w:val="222222"/>
          <w:sz w:val="24"/>
          <w:szCs w:val="24"/>
          <w:shd w:val="clear" w:color="auto" w:fill="FFFFFF"/>
          <w:lang w:val="en-US"/>
        </w:rPr>
        <w:t xml:space="preserve">roblems”. Analyzing coordination arrangements in two policy areas: </w:t>
      </w:r>
      <w:r w:rsidR="00531DB6">
        <w:rPr>
          <w:rFonts w:ascii="Times New Roman" w:hAnsi="Times New Roman" w:cs="Times New Roman"/>
          <w:color w:val="222222"/>
          <w:sz w:val="24"/>
          <w:szCs w:val="24"/>
          <w:shd w:val="clear" w:color="auto" w:fill="FFFFFF"/>
          <w:lang w:val="en-US"/>
        </w:rPr>
        <w:t>i</w:t>
      </w:r>
      <w:r w:rsidRPr="00777736">
        <w:rPr>
          <w:rFonts w:ascii="Times New Roman" w:hAnsi="Times New Roman" w:cs="Times New Roman"/>
          <w:color w:val="222222"/>
          <w:sz w:val="24"/>
          <w:szCs w:val="24"/>
          <w:shd w:val="clear" w:color="auto" w:fill="FFFFFF"/>
          <w:lang w:val="en-US"/>
        </w:rPr>
        <w:t>nternal security and the welfare administration.</w:t>
      </w:r>
      <w:r w:rsidRPr="00777736">
        <w:rPr>
          <w:rFonts w:ascii="Times New Roman" w:hAnsi="Times New Roman" w:cs="Times New Roman"/>
          <w:sz w:val="24"/>
          <w:szCs w:val="24"/>
          <w:lang w:val="en-US"/>
        </w:rPr>
        <w:t> </w:t>
      </w:r>
      <w:proofErr w:type="spellStart"/>
      <w:r w:rsidRPr="00A9197A">
        <w:rPr>
          <w:rFonts w:ascii="Times New Roman" w:hAnsi="Times New Roman" w:cs="Times New Roman"/>
          <w:i/>
          <w:color w:val="222222"/>
          <w:sz w:val="24"/>
          <w:szCs w:val="24"/>
          <w:shd w:val="clear" w:color="auto" w:fill="FFFFFF"/>
          <w:lang w:val="en-US"/>
        </w:rPr>
        <w:t>Int</w:t>
      </w:r>
      <w:proofErr w:type="spellEnd"/>
      <w:r w:rsidRPr="00A9197A">
        <w:rPr>
          <w:rFonts w:ascii="Times New Roman" w:hAnsi="Times New Roman" w:cs="Times New Roman"/>
          <w:i/>
          <w:color w:val="222222"/>
          <w:sz w:val="24"/>
          <w:szCs w:val="24"/>
          <w:shd w:val="clear" w:color="auto" w:fill="FFFFFF"/>
          <w:lang w:val="en-US"/>
        </w:rPr>
        <w:t xml:space="preserve"> J Pub Sect Man</w:t>
      </w:r>
      <w:r w:rsidR="0036510D">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sz w:val="24"/>
          <w:szCs w:val="24"/>
          <w:lang w:val="en-US"/>
        </w:rPr>
        <w:t> </w:t>
      </w:r>
      <w:r w:rsidRPr="00777736">
        <w:rPr>
          <w:rFonts w:ascii="Times New Roman" w:hAnsi="Times New Roman" w:cs="Times New Roman"/>
          <w:color w:val="222222"/>
          <w:sz w:val="24"/>
          <w:szCs w:val="24"/>
          <w:shd w:val="clear" w:color="auto" w:fill="FFFFFF"/>
          <w:lang w:val="en-US"/>
        </w:rPr>
        <w:t>28</w:t>
      </w:r>
      <w:r w:rsidR="005C4223">
        <w:rPr>
          <w:rFonts w:ascii="Times New Roman" w:hAnsi="Times New Roman" w:cs="Times New Roman"/>
          <w:color w:val="222222"/>
          <w:sz w:val="24"/>
          <w:szCs w:val="24"/>
          <w:shd w:val="clear" w:color="auto" w:fill="FFFFFF"/>
          <w:lang w:val="en-US"/>
        </w:rPr>
        <w:t xml:space="preserve"> </w:t>
      </w:r>
      <w:r w:rsidRPr="00777736">
        <w:rPr>
          <w:rFonts w:ascii="Times New Roman" w:hAnsi="Times New Roman" w:cs="Times New Roman"/>
          <w:color w:val="222222"/>
          <w:sz w:val="24"/>
          <w:szCs w:val="24"/>
          <w:shd w:val="clear" w:color="auto" w:fill="FFFFFF"/>
          <w:lang w:val="en-US"/>
        </w:rPr>
        <w:t>(6), 975</w:t>
      </w:r>
      <w:r w:rsidR="005C4223">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993.</w:t>
      </w:r>
    </w:p>
    <w:p w14:paraId="11C5959B" w14:textId="2218F984" w:rsidR="00326E89" w:rsidRDefault="00326E89" w:rsidP="00B86A62">
      <w:pPr>
        <w:ind w:left="709" w:hanging="709"/>
        <w:rPr>
          <w:rFonts w:ascii="Times New Roman" w:hAnsi="Times New Roman" w:cs="Times New Roman"/>
          <w:color w:val="222222"/>
          <w:sz w:val="24"/>
          <w:szCs w:val="24"/>
          <w:shd w:val="clear" w:color="auto" w:fill="FFFFFF"/>
          <w:lang w:val="en-US"/>
        </w:rPr>
      </w:pPr>
      <w:r w:rsidRPr="00777736">
        <w:rPr>
          <w:rFonts w:ascii="Times New Roman" w:hAnsi="Times New Roman" w:cs="Times New Roman"/>
          <w:color w:val="222222"/>
          <w:sz w:val="24"/>
          <w:szCs w:val="24"/>
          <w:shd w:val="clear" w:color="auto" w:fill="FFFFFF"/>
          <w:lang w:val="en-US"/>
        </w:rPr>
        <w:t>Leach, E.</w:t>
      </w:r>
      <w:r w:rsidR="006A5128">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1964. </w:t>
      </w:r>
      <w:r w:rsidRPr="00A9197A">
        <w:rPr>
          <w:rFonts w:ascii="Times New Roman" w:hAnsi="Times New Roman" w:cs="Times New Roman"/>
          <w:i/>
          <w:color w:val="222222"/>
          <w:sz w:val="24"/>
          <w:szCs w:val="24"/>
          <w:shd w:val="clear" w:color="auto" w:fill="FFFFFF"/>
          <w:lang w:val="en-US"/>
        </w:rPr>
        <w:t xml:space="preserve">Political </w:t>
      </w:r>
      <w:r w:rsidR="00531DB6" w:rsidRPr="00A9197A">
        <w:rPr>
          <w:rFonts w:ascii="Times New Roman" w:hAnsi="Times New Roman" w:cs="Times New Roman"/>
          <w:i/>
          <w:color w:val="222222"/>
          <w:sz w:val="24"/>
          <w:szCs w:val="24"/>
          <w:shd w:val="clear" w:color="auto" w:fill="FFFFFF"/>
          <w:lang w:val="en-US"/>
        </w:rPr>
        <w:t>s</w:t>
      </w:r>
      <w:r w:rsidRPr="00A9197A">
        <w:rPr>
          <w:rFonts w:ascii="Times New Roman" w:hAnsi="Times New Roman" w:cs="Times New Roman"/>
          <w:i/>
          <w:color w:val="222222"/>
          <w:sz w:val="24"/>
          <w:szCs w:val="24"/>
          <w:shd w:val="clear" w:color="auto" w:fill="FFFFFF"/>
          <w:lang w:val="en-US"/>
        </w:rPr>
        <w:t>ystems of Highland Burma.</w:t>
      </w:r>
      <w:r w:rsidRPr="00777736">
        <w:rPr>
          <w:rFonts w:ascii="Times New Roman" w:hAnsi="Times New Roman" w:cs="Times New Roman"/>
          <w:color w:val="222222"/>
          <w:sz w:val="24"/>
          <w:szCs w:val="24"/>
          <w:shd w:val="clear" w:color="auto" w:fill="FFFFFF"/>
          <w:lang w:val="en-US"/>
        </w:rPr>
        <w:t xml:space="preserve"> LSE </w:t>
      </w:r>
      <w:r w:rsidR="005C4223">
        <w:rPr>
          <w:rFonts w:ascii="Times New Roman" w:hAnsi="Times New Roman" w:cs="Times New Roman"/>
          <w:color w:val="222222"/>
          <w:sz w:val="24"/>
          <w:szCs w:val="24"/>
          <w:shd w:val="clear" w:color="auto" w:fill="FFFFFF"/>
          <w:lang w:val="en-US"/>
        </w:rPr>
        <w:t>M</w:t>
      </w:r>
      <w:r w:rsidRPr="00777736">
        <w:rPr>
          <w:rFonts w:ascii="Times New Roman" w:hAnsi="Times New Roman" w:cs="Times New Roman"/>
          <w:color w:val="222222"/>
          <w:sz w:val="24"/>
          <w:szCs w:val="24"/>
          <w:shd w:val="clear" w:color="auto" w:fill="FFFFFF"/>
          <w:lang w:val="en-US"/>
        </w:rPr>
        <w:t xml:space="preserve">onographs on </w:t>
      </w:r>
      <w:r w:rsidR="005C4223">
        <w:rPr>
          <w:rFonts w:ascii="Times New Roman" w:hAnsi="Times New Roman" w:cs="Times New Roman"/>
          <w:color w:val="222222"/>
          <w:sz w:val="24"/>
          <w:szCs w:val="24"/>
          <w:shd w:val="clear" w:color="auto" w:fill="FFFFFF"/>
          <w:lang w:val="en-US"/>
        </w:rPr>
        <w:t>S</w:t>
      </w:r>
      <w:r w:rsidRPr="00777736">
        <w:rPr>
          <w:rFonts w:ascii="Times New Roman" w:hAnsi="Times New Roman" w:cs="Times New Roman"/>
          <w:color w:val="222222"/>
          <w:sz w:val="24"/>
          <w:szCs w:val="24"/>
          <w:shd w:val="clear" w:color="auto" w:fill="FFFFFF"/>
          <w:lang w:val="en-US"/>
        </w:rPr>
        <w:t xml:space="preserve">ocial </w:t>
      </w:r>
      <w:r w:rsidR="005C4223">
        <w:rPr>
          <w:rFonts w:ascii="Times New Roman" w:hAnsi="Times New Roman" w:cs="Times New Roman"/>
          <w:color w:val="222222"/>
          <w:sz w:val="24"/>
          <w:szCs w:val="24"/>
          <w:shd w:val="clear" w:color="auto" w:fill="FFFFFF"/>
          <w:lang w:val="en-US"/>
        </w:rPr>
        <w:t>A</w:t>
      </w:r>
      <w:r w:rsidRPr="00777736">
        <w:rPr>
          <w:rFonts w:ascii="Times New Roman" w:hAnsi="Times New Roman" w:cs="Times New Roman"/>
          <w:color w:val="222222"/>
          <w:sz w:val="24"/>
          <w:szCs w:val="24"/>
          <w:shd w:val="clear" w:color="auto" w:fill="FFFFFF"/>
          <w:lang w:val="en-US"/>
        </w:rPr>
        <w:t>nthropology</w:t>
      </w:r>
      <w:r w:rsidR="005C4223">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no.</w:t>
      </w:r>
      <w:r w:rsidR="005C4223">
        <w:rPr>
          <w:rFonts w:ascii="Times New Roman" w:hAnsi="Times New Roman" w:cs="Times New Roman"/>
          <w:color w:val="222222"/>
          <w:sz w:val="24"/>
          <w:szCs w:val="24"/>
          <w:shd w:val="clear" w:color="auto" w:fill="FFFFFF"/>
          <w:lang w:val="en-US"/>
        </w:rPr>
        <w:t xml:space="preserve"> </w:t>
      </w:r>
      <w:r w:rsidRPr="00777736">
        <w:rPr>
          <w:rFonts w:ascii="Times New Roman" w:hAnsi="Times New Roman" w:cs="Times New Roman"/>
          <w:color w:val="222222"/>
          <w:sz w:val="24"/>
          <w:szCs w:val="24"/>
          <w:shd w:val="clear" w:color="auto" w:fill="FFFFFF"/>
          <w:lang w:val="en-US"/>
        </w:rPr>
        <w:t>44.</w:t>
      </w:r>
      <w:r w:rsidR="003F29DA">
        <w:rPr>
          <w:rFonts w:ascii="Times New Roman" w:hAnsi="Times New Roman" w:cs="Times New Roman"/>
          <w:color w:val="222222"/>
          <w:sz w:val="24"/>
          <w:szCs w:val="24"/>
          <w:shd w:val="clear" w:color="auto" w:fill="FFFFFF"/>
          <w:lang w:val="en-US"/>
        </w:rPr>
        <w:t xml:space="preserve"> </w:t>
      </w:r>
      <w:r w:rsidRPr="00777736">
        <w:rPr>
          <w:rFonts w:ascii="Times New Roman" w:hAnsi="Times New Roman" w:cs="Times New Roman"/>
          <w:color w:val="222222"/>
          <w:sz w:val="24"/>
          <w:szCs w:val="24"/>
          <w:shd w:val="clear" w:color="auto" w:fill="FFFFFF"/>
          <w:lang w:val="en-US"/>
        </w:rPr>
        <w:t>The Athlone Press</w:t>
      </w:r>
      <w:r w:rsidR="005052DA">
        <w:rPr>
          <w:rFonts w:ascii="Times New Roman" w:hAnsi="Times New Roman" w:cs="Times New Roman"/>
          <w:color w:val="222222"/>
          <w:sz w:val="24"/>
          <w:szCs w:val="24"/>
          <w:shd w:val="clear" w:color="auto" w:fill="FFFFFF"/>
          <w:lang w:val="en-US"/>
        </w:rPr>
        <w:t>,</w:t>
      </w:r>
      <w:r w:rsidR="006A5128">
        <w:rPr>
          <w:rFonts w:ascii="Times New Roman" w:hAnsi="Times New Roman" w:cs="Times New Roman"/>
          <w:color w:val="222222"/>
          <w:sz w:val="24"/>
          <w:szCs w:val="24"/>
          <w:shd w:val="clear" w:color="auto" w:fill="FFFFFF"/>
          <w:lang w:val="en-US"/>
        </w:rPr>
        <w:t xml:space="preserve"> London</w:t>
      </w:r>
      <w:r w:rsidR="005C4223">
        <w:rPr>
          <w:rFonts w:ascii="Times New Roman" w:hAnsi="Times New Roman" w:cs="Times New Roman"/>
          <w:color w:val="222222"/>
          <w:sz w:val="24"/>
          <w:szCs w:val="24"/>
          <w:shd w:val="clear" w:color="auto" w:fill="FFFFFF"/>
          <w:lang w:val="en-US"/>
        </w:rPr>
        <w:t>.</w:t>
      </w:r>
    </w:p>
    <w:p w14:paraId="3328F321" w14:textId="70C9C3E9" w:rsidR="0039226D" w:rsidRDefault="0039226D" w:rsidP="00B86A62">
      <w:pPr>
        <w:ind w:left="709" w:hanging="709"/>
        <w:rPr>
          <w:rFonts w:ascii="Times New Roman" w:hAnsi="Times New Roman" w:cs="Times New Roman"/>
          <w:color w:val="222222"/>
          <w:sz w:val="24"/>
          <w:szCs w:val="24"/>
          <w:shd w:val="clear" w:color="auto" w:fill="FFFFFF"/>
          <w:lang w:val="en-US"/>
        </w:rPr>
      </w:pPr>
      <w:proofErr w:type="spellStart"/>
      <w:r w:rsidRPr="00D52D70">
        <w:rPr>
          <w:rFonts w:ascii="Times New Roman" w:hAnsi="Times New Roman" w:cs="Times New Roman"/>
          <w:color w:val="222222"/>
          <w:sz w:val="24"/>
          <w:szCs w:val="24"/>
          <w:shd w:val="clear" w:color="auto" w:fill="FFFFFF"/>
          <w:lang w:val="en-US"/>
        </w:rPr>
        <w:t>Lægreid</w:t>
      </w:r>
      <w:proofErr w:type="spellEnd"/>
      <w:r w:rsidRPr="00D52D70">
        <w:rPr>
          <w:rFonts w:ascii="Times New Roman" w:hAnsi="Times New Roman" w:cs="Times New Roman"/>
          <w:color w:val="222222"/>
          <w:sz w:val="24"/>
          <w:szCs w:val="24"/>
          <w:shd w:val="clear" w:color="auto" w:fill="FFFFFF"/>
          <w:lang w:val="en-US"/>
        </w:rPr>
        <w:t xml:space="preserve">, P., </w:t>
      </w:r>
      <w:proofErr w:type="spellStart"/>
      <w:r w:rsidRPr="00D52D70">
        <w:rPr>
          <w:rFonts w:ascii="Times New Roman" w:hAnsi="Times New Roman" w:cs="Times New Roman"/>
          <w:color w:val="222222"/>
          <w:sz w:val="24"/>
          <w:szCs w:val="24"/>
          <w:shd w:val="clear" w:color="auto" w:fill="FFFFFF"/>
          <w:lang w:val="en-US"/>
        </w:rPr>
        <w:t>Sarapuu</w:t>
      </w:r>
      <w:proofErr w:type="spellEnd"/>
      <w:r w:rsidRPr="00D52D70">
        <w:rPr>
          <w:rFonts w:ascii="Times New Roman" w:hAnsi="Times New Roman" w:cs="Times New Roman"/>
          <w:color w:val="222222"/>
          <w:sz w:val="24"/>
          <w:szCs w:val="24"/>
          <w:shd w:val="clear" w:color="auto" w:fill="FFFFFF"/>
          <w:lang w:val="en-US"/>
        </w:rPr>
        <w:t xml:space="preserve">, K., </w:t>
      </w:r>
      <w:proofErr w:type="spellStart"/>
      <w:r w:rsidRPr="00D52D70">
        <w:rPr>
          <w:rFonts w:ascii="Times New Roman" w:hAnsi="Times New Roman" w:cs="Times New Roman"/>
          <w:color w:val="222222"/>
          <w:sz w:val="24"/>
          <w:szCs w:val="24"/>
          <w:shd w:val="clear" w:color="auto" w:fill="FFFFFF"/>
          <w:lang w:val="en-US"/>
        </w:rPr>
        <w:t>Rykkja</w:t>
      </w:r>
      <w:proofErr w:type="spellEnd"/>
      <w:r w:rsidRPr="00D52D70">
        <w:rPr>
          <w:rFonts w:ascii="Times New Roman" w:hAnsi="Times New Roman" w:cs="Times New Roman"/>
          <w:color w:val="222222"/>
          <w:sz w:val="24"/>
          <w:szCs w:val="24"/>
          <w:shd w:val="clear" w:color="auto" w:fill="FFFFFF"/>
          <w:lang w:val="en-US"/>
        </w:rPr>
        <w:t xml:space="preserve">, L., &amp; </w:t>
      </w:r>
      <w:proofErr w:type="spellStart"/>
      <w:r w:rsidRPr="00D52D70">
        <w:rPr>
          <w:rFonts w:ascii="Times New Roman" w:hAnsi="Times New Roman" w:cs="Times New Roman"/>
          <w:color w:val="222222"/>
          <w:sz w:val="24"/>
          <w:szCs w:val="24"/>
          <w:shd w:val="clear" w:color="auto" w:fill="FFFFFF"/>
          <w:lang w:val="en-US"/>
        </w:rPr>
        <w:t>Randma-Liiv</w:t>
      </w:r>
      <w:proofErr w:type="spellEnd"/>
      <w:r w:rsidRPr="00D52D70">
        <w:rPr>
          <w:rFonts w:ascii="Times New Roman" w:hAnsi="Times New Roman" w:cs="Times New Roman"/>
          <w:color w:val="222222"/>
          <w:sz w:val="24"/>
          <w:szCs w:val="24"/>
          <w:shd w:val="clear" w:color="auto" w:fill="FFFFFF"/>
          <w:lang w:val="en-US"/>
        </w:rPr>
        <w:t xml:space="preserve">, T. (Eds.). (2016). </w:t>
      </w:r>
      <w:r w:rsidRPr="00D52D70">
        <w:rPr>
          <w:rFonts w:ascii="Times New Roman" w:hAnsi="Times New Roman" w:cs="Times New Roman"/>
          <w:i/>
          <w:color w:val="222222"/>
          <w:sz w:val="24"/>
          <w:szCs w:val="24"/>
          <w:shd w:val="clear" w:color="auto" w:fill="FFFFFF"/>
          <w:lang w:val="en-US"/>
        </w:rPr>
        <w:t xml:space="preserve">Organizing for coordination in the public sector: practices and lessons from 12 European countries. </w:t>
      </w:r>
      <w:r w:rsidRPr="00D52D70">
        <w:rPr>
          <w:rFonts w:ascii="Times New Roman" w:hAnsi="Times New Roman" w:cs="Times New Roman"/>
          <w:color w:val="222222"/>
          <w:sz w:val="24"/>
          <w:szCs w:val="24"/>
          <w:shd w:val="clear" w:color="auto" w:fill="FFFFFF"/>
          <w:lang w:val="en-US"/>
        </w:rPr>
        <w:t>Springer.</w:t>
      </w:r>
    </w:p>
    <w:p w14:paraId="1B4782A9" w14:textId="1C3246D5" w:rsidR="00957E6B" w:rsidRPr="00777736" w:rsidRDefault="0092509D" w:rsidP="00B86A62">
      <w:pPr>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Martin, J. </w:t>
      </w:r>
      <w:r w:rsidRPr="0092509D">
        <w:rPr>
          <w:rFonts w:ascii="Times New Roman" w:hAnsi="Times New Roman" w:cs="Times New Roman"/>
          <w:color w:val="222222"/>
          <w:sz w:val="24"/>
          <w:szCs w:val="24"/>
          <w:shd w:val="clear" w:color="auto" w:fill="FFFFFF"/>
          <w:lang w:val="en-US"/>
        </w:rPr>
        <w:t xml:space="preserve">1992. </w:t>
      </w:r>
      <w:r w:rsidRPr="00163E2A">
        <w:rPr>
          <w:rFonts w:ascii="Times New Roman" w:hAnsi="Times New Roman" w:cs="Times New Roman"/>
          <w:i/>
          <w:color w:val="222222"/>
          <w:sz w:val="24"/>
          <w:szCs w:val="24"/>
          <w:shd w:val="clear" w:color="auto" w:fill="FFFFFF"/>
          <w:lang w:val="en-US"/>
        </w:rPr>
        <w:t>Cultures in organizations: three perspectives</w:t>
      </w:r>
      <w:r w:rsidRPr="0092509D">
        <w:rPr>
          <w:rFonts w:ascii="Times New Roman" w:hAnsi="Times New Roman" w:cs="Times New Roman"/>
          <w:color w:val="222222"/>
          <w:sz w:val="24"/>
          <w:szCs w:val="24"/>
          <w:shd w:val="clear" w:color="auto" w:fill="FFFFFF"/>
          <w:lang w:val="en-US"/>
        </w:rPr>
        <w:t>. New York: Oxford University Press.</w:t>
      </w:r>
    </w:p>
    <w:p w14:paraId="64CA35B2" w14:textId="492543BA" w:rsidR="00156D4F" w:rsidRPr="00AA1DC8" w:rsidRDefault="006A5128" w:rsidP="00AA1DC8">
      <w:pPr>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McConnell, A., &amp; Drennan, L., </w:t>
      </w:r>
      <w:r w:rsidR="00156D4F" w:rsidRPr="00AA1DC8">
        <w:rPr>
          <w:rFonts w:ascii="Times New Roman" w:hAnsi="Times New Roman" w:cs="Times New Roman"/>
          <w:color w:val="222222"/>
          <w:sz w:val="24"/>
          <w:szCs w:val="24"/>
          <w:shd w:val="clear" w:color="auto" w:fill="FFFFFF"/>
          <w:lang w:val="en-US"/>
        </w:rPr>
        <w:t xml:space="preserve">2006. Mission Impossible? Planning and Preparing for Crisis. </w:t>
      </w:r>
      <w:r w:rsidR="00AA1DC8" w:rsidRPr="00A9197A">
        <w:rPr>
          <w:rFonts w:ascii="Times New Roman" w:hAnsi="Times New Roman" w:cs="Times New Roman"/>
          <w:i/>
          <w:color w:val="222222"/>
          <w:sz w:val="24"/>
          <w:szCs w:val="24"/>
          <w:shd w:val="clear" w:color="auto" w:fill="FFFFFF"/>
          <w:lang w:val="en-US"/>
        </w:rPr>
        <w:t>J</w:t>
      </w:r>
      <w:r w:rsidR="005052DA" w:rsidRPr="00A9197A">
        <w:rPr>
          <w:rFonts w:ascii="Times New Roman" w:hAnsi="Times New Roman" w:cs="Times New Roman"/>
          <w:i/>
          <w:color w:val="222222"/>
          <w:sz w:val="24"/>
          <w:szCs w:val="24"/>
          <w:shd w:val="clear" w:color="auto" w:fill="FFFFFF"/>
          <w:lang w:val="en-US"/>
        </w:rPr>
        <w:t>ournal of</w:t>
      </w:r>
      <w:r w:rsidR="00AA1DC8" w:rsidRPr="00A9197A">
        <w:rPr>
          <w:rFonts w:ascii="Times New Roman" w:hAnsi="Times New Roman" w:cs="Times New Roman"/>
          <w:i/>
          <w:color w:val="222222"/>
          <w:sz w:val="24"/>
          <w:szCs w:val="24"/>
          <w:shd w:val="clear" w:color="auto" w:fill="FFFFFF"/>
          <w:lang w:val="en-US"/>
        </w:rPr>
        <w:t xml:space="preserve"> Contin</w:t>
      </w:r>
      <w:r w:rsidR="005052DA" w:rsidRPr="00A9197A">
        <w:rPr>
          <w:rFonts w:ascii="Times New Roman" w:hAnsi="Times New Roman" w:cs="Times New Roman"/>
          <w:i/>
          <w:color w:val="222222"/>
          <w:sz w:val="24"/>
          <w:szCs w:val="24"/>
          <w:shd w:val="clear" w:color="auto" w:fill="FFFFFF"/>
          <w:lang w:val="en-US"/>
        </w:rPr>
        <w:t>gencies and</w:t>
      </w:r>
      <w:r w:rsidR="00AA1DC8" w:rsidRPr="00A9197A">
        <w:rPr>
          <w:rFonts w:ascii="Times New Roman" w:hAnsi="Times New Roman" w:cs="Times New Roman"/>
          <w:i/>
          <w:color w:val="222222"/>
          <w:sz w:val="24"/>
          <w:szCs w:val="24"/>
          <w:shd w:val="clear" w:color="auto" w:fill="FFFFFF"/>
          <w:lang w:val="en-US"/>
        </w:rPr>
        <w:t xml:space="preserve"> Crisis Man</w:t>
      </w:r>
      <w:r w:rsidR="005052DA" w:rsidRPr="00A9197A">
        <w:rPr>
          <w:rFonts w:ascii="Times New Roman" w:hAnsi="Times New Roman" w:cs="Times New Roman"/>
          <w:i/>
          <w:color w:val="222222"/>
          <w:sz w:val="24"/>
          <w:szCs w:val="24"/>
          <w:shd w:val="clear" w:color="auto" w:fill="FFFFFF"/>
          <w:lang w:val="en-US"/>
        </w:rPr>
        <w:t>agement</w:t>
      </w:r>
      <w:r w:rsidR="00156D4F" w:rsidRPr="00AA1DC8">
        <w:rPr>
          <w:rFonts w:ascii="Times New Roman" w:hAnsi="Times New Roman" w:cs="Times New Roman"/>
          <w:i/>
          <w:color w:val="222222"/>
          <w:sz w:val="24"/>
          <w:szCs w:val="24"/>
          <w:shd w:val="clear" w:color="auto" w:fill="FFFFFF"/>
          <w:lang w:val="en-US"/>
        </w:rPr>
        <w:t>,</w:t>
      </w:r>
      <w:r w:rsidR="00156D4F" w:rsidRPr="00AA1DC8">
        <w:rPr>
          <w:rFonts w:ascii="Times New Roman" w:hAnsi="Times New Roman" w:cs="Times New Roman"/>
          <w:color w:val="222222"/>
          <w:sz w:val="24"/>
          <w:szCs w:val="24"/>
          <w:shd w:val="clear" w:color="auto" w:fill="FFFFFF"/>
          <w:lang w:val="en-US"/>
        </w:rPr>
        <w:t xml:space="preserve"> 14(2), 59-70.  </w:t>
      </w:r>
    </w:p>
    <w:p w14:paraId="31552096" w14:textId="405195DF" w:rsidR="008A7A83" w:rsidRPr="00FD27BB" w:rsidRDefault="008A7A83" w:rsidP="00B86A62">
      <w:pPr>
        <w:ind w:left="709" w:hanging="709"/>
        <w:rPr>
          <w:rFonts w:ascii="Times New Roman" w:hAnsi="Times New Roman" w:cs="Times New Roman"/>
          <w:color w:val="222222"/>
          <w:sz w:val="24"/>
          <w:szCs w:val="24"/>
          <w:lang w:val="en-US"/>
        </w:rPr>
      </w:pPr>
      <w:r w:rsidRPr="000F7AA4">
        <w:rPr>
          <w:rFonts w:ascii="Times New Roman" w:hAnsi="Times New Roman" w:cs="Times New Roman"/>
          <w:color w:val="222222"/>
          <w:sz w:val="24"/>
          <w:szCs w:val="24"/>
          <w:lang w:val="en-US"/>
        </w:rPr>
        <w:t>Meyer, J. W., &amp; Rowan, B. (1977). Institutionalized organizations: Formal structure as myth and ceremony. </w:t>
      </w:r>
      <w:r w:rsidRPr="00FD27BB">
        <w:rPr>
          <w:rFonts w:ascii="Times New Roman" w:hAnsi="Times New Roman" w:cs="Times New Roman"/>
          <w:i/>
          <w:iCs/>
          <w:color w:val="222222"/>
          <w:sz w:val="24"/>
          <w:szCs w:val="24"/>
          <w:lang w:val="en-US"/>
        </w:rPr>
        <w:t>American journal of sociology</w:t>
      </w:r>
      <w:r w:rsidRPr="00FD27BB">
        <w:rPr>
          <w:rFonts w:ascii="Times New Roman" w:hAnsi="Times New Roman" w:cs="Times New Roman"/>
          <w:color w:val="222222"/>
          <w:sz w:val="24"/>
          <w:szCs w:val="24"/>
          <w:lang w:val="en-US"/>
        </w:rPr>
        <w:t>, </w:t>
      </w:r>
      <w:r w:rsidRPr="00FD27BB">
        <w:rPr>
          <w:rFonts w:ascii="Times New Roman" w:hAnsi="Times New Roman" w:cs="Times New Roman"/>
          <w:i/>
          <w:iCs/>
          <w:color w:val="222222"/>
          <w:sz w:val="24"/>
          <w:szCs w:val="24"/>
          <w:lang w:val="en-US"/>
        </w:rPr>
        <w:t>83</w:t>
      </w:r>
      <w:r w:rsidRPr="00FD27BB">
        <w:rPr>
          <w:rFonts w:ascii="Times New Roman" w:hAnsi="Times New Roman" w:cs="Times New Roman"/>
          <w:color w:val="222222"/>
          <w:sz w:val="24"/>
          <w:szCs w:val="24"/>
          <w:lang w:val="en-US"/>
        </w:rPr>
        <w:t>(2), 340-363.</w:t>
      </w:r>
    </w:p>
    <w:p w14:paraId="3BE4733E" w14:textId="11A4B715" w:rsidR="008A7A83" w:rsidRDefault="008A7A83" w:rsidP="00B86A62">
      <w:pPr>
        <w:ind w:left="709" w:hanging="709"/>
        <w:rPr>
          <w:rFonts w:ascii="Times New Roman" w:hAnsi="Times New Roman" w:cs="Times New Roman"/>
          <w:color w:val="222222"/>
          <w:sz w:val="24"/>
          <w:szCs w:val="24"/>
          <w:lang w:val="en-US"/>
        </w:rPr>
      </w:pPr>
      <w:r w:rsidRPr="000F7AA4">
        <w:rPr>
          <w:rFonts w:ascii="Times New Roman" w:hAnsi="Times New Roman" w:cs="Times New Roman"/>
          <w:color w:val="222222"/>
          <w:sz w:val="24"/>
          <w:szCs w:val="24"/>
          <w:lang w:val="en-US"/>
        </w:rPr>
        <w:lastRenderedPageBreak/>
        <w:t>Meyer, J. W., &amp; Scott, W. R. (1992). </w:t>
      </w:r>
      <w:r w:rsidRPr="000F7AA4">
        <w:rPr>
          <w:rFonts w:ascii="Times New Roman" w:hAnsi="Times New Roman" w:cs="Times New Roman"/>
          <w:i/>
          <w:iCs/>
          <w:color w:val="222222"/>
          <w:sz w:val="24"/>
          <w:szCs w:val="24"/>
          <w:lang w:val="en-US"/>
        </w:rPr>
        <w:t>Organizational environments: Ritual and rationality</w:t>
      </w:r>
      <w:r w:rsidRPr="000F7AA4">
        <w:rPr>
          <w:rFonts w:ascii="Times New Roman" w:hAnsi="Times New Roman" w:cs="Times New Roman"/>
          <w:color w:val="222222"/>
          <w:sz w:val="24"/>
          <w:szCs w:val="24"/>
          <w:lang w:val="en-US"/>
        </w:rPr>
        <w:t>. Sage Publications, Inc.</w:t>
      </w:r>
    </w:p>
    <w:p w14:paraId="392CF0B6" w14:textId="4F7BFF18" w:rsidR="00D7105F" w:rsidRPr="00777736" w:rsidRDefault="00D7105F" w:rsidP="00B86A62">
      <w:pPr>
        <w:ind w:left="709" w:hanging="709"/>
        <w:rPr>
          <w:rFonts w:ascii="Times New Roman" w:hAnsi="Times New Roman" w:cs="Times New Roman"/>
          <w:color w:val="222222"/>
          <w:sz w:val="24"/>
          <w:szCs w:val="24"/>
          <w:shd w:val="clear" w:color="auto" w:fill="FFFFFF"/>
          <w:lang w:val="en-US"/>
        </w:rPr>
      </w:pPr>
      <w:r w:rsidRPr="00962729">
        <w:rPr>
          <w:rFonts w:ascii="Times New Roman" w:hAnsi="Times New Roman" w:cs="Times New Roman"/>
          <w:color w:val="222222"/>
          <w:sz w:val="24"/>
          <w:szCs w:val="24"/>
          <w:shd w:val="clear" w:color="auto" w:fill="FFFFFF"/>
          <w:lang w:val="en-GB"/>
        </w:rPr>
        <w:t>Government White paper</w:t>
      </w:r>
      <w:r w:rsidRPr="00924D8C">
        <w:rPr>
          <w:rFonts w:ascii="Times New Roman" w:hAnsi="Times New Roman" w:cs="Times New Roman"/>
          <w:color w:val="222222"/>
          <w:sz w:val="24"/>
          <w:szCs w:val="24"/>
          <w:shd w:val="clear" w:color="auto" w:fill="FFFFFF"/>
          <w:lang w:val="en-GB"/>
        </w:rPr>
        <w:t xml:space="preserve"> (2012) «Meld. St. 29 (2011–2012) </w:t>
      </w:r>
      <w:proofErr w:type="spellStart"/>
      <w:r w:rsidRPr="00924D8C">
        <w:rPr>
          <w:rFonts w:ascii="Times New Roman" w:hAnsi="Times New Roman" w:cs="Times New Roman"/>
          <w:color w:val="222222"/>
          <w:sz w:val="24"/>
          <w:szCs w:val="24"/>
          <w:shd w:val="clear" w:color="auto" w:fill="FFFFFF"/>
          <w:lang w:val="en-GB"/>
        </w:rPr>
        <w:t>Samfunnssikkerhet</w:t>
      </w:r>
      <w:proofErr w:type="spellEnd"/>
      <w:r w:rsidRPr="00924D8C">
        <w:rPr>
          <w:rFonts w:ascii="Times New Roman" w:hAnsi="Times New Roman" w:cs="Times New Roman"/>
          <w:color w:val="222222"/>
          <w:sz w:val="24"/>
          <w:szCs w:val="24"/>
          <w:shd w:val="clear" w:color="auto" w:fill="FFFFFF"/>
          <w:lang w:val="en-GB"/>
        </w:rPr>
        <w:t xml:space="preserve">. </w:t>
      </w:r>
      <w:r w:rsidRPr="001C3F4C">
        <w:rPr>
          <w:rFonts w:ascii="Times New Roman" w:hAnsi="Times New Roman" w:cs="Times New Roman"/>
          <w:color w:val="222222"/>
          <w:sz w:val="24"/>
          <w:szCs w:val="24"/>
          <w:shd w:val="clear" w:color="auto" w:fill="FFFFFF"/>
          <w:lang w:val="en-US"/>
        </w:rPr>
        <w:t xml:space="preserve">[Societal </w:t>
      </w:r>
      <w:proofErr w:type="gramStart"/>
      <w:r w:rsidRPr="001C3F4C">
        <w:rPr>
          <w:rFonts w:ascii="Times New Roman" w:hAnsi="Times New Roman" w:cs="Times New Roman"/>
          <w:color w:val="222222"/>
          <w:sz w:val="24"/>
          <w:szCs w:val="24"/>
          <w:shd w:val="clear" w:color="auto" w:fill="FFFFFF"/>
          <w:lang w:val="en-US"/>
        </w:rPr>
        <w:t>Safety]»</w:t>
      </w:r>
      <w:proofErr w:type="gramEnd"/>
      <w:r w:rsidRPr="001C3F4C">
        <w:rPr>
          <w:rFonts w:ascii="Times New Roman" w:hAnsi="Times New Roman" w:cs="Times New Roman"/>
          <w:color w:val="222222"/>
          <w:sz w:val="24"/>
          <w:szCs w:val="24"/>
          <w:shd w:val="clear" w:color="auto" w:fill="FFFFFF"/>
          <w:lang w:val="en-US"/>
        </w:rPr>
        <w:t xml:space="preserve"> Ministry of Justice and Emergency Preparedness. </w:t>
      </w:r>
    </w:p>
    <w:p w14:paraId="4B7A7BD4" w14:textId="14BEA861" w:rsidR="00326E89" w:rsidRDefault="00326E89" w:rsidP="00C3760A">
      <w:pPr>
        <w:ind w:left="709" w:hanging="709"/>
        <w:rPr>
          <w:rFonts w:ascii="Times New Roman" w:hAnsi="Times New Roman" w:cs="Times New Roman"/>
          <w:color w:val="222222"/>
          <w:sz w:val="24"/>
          <w:szCs w:val="24"/>
          <w:shd w:val="clear" w:color="auto" w:fill="FFFFFF"/>
          <w:lang w:val="en-US"/>
        </w:rPr>
      </w:pPr>
      <w:r w:rsidRPr="00962729">
        <w:rPr>
          <w:rFonts w:ascii="Times New Roman" w:hAnsi="Times New Roman" w:cs="Times New Roman"/>
          <w:color w:val="222222"/>
          <w:sz w:val="24"/>
          <w:szCs w:val="24"/>
          <w:shd w:val="clear" w:color="auto" w:fill="FFFFFF"/>
        </w:rPr>
        <w:t>Nilsen, M., Almklov, P</w:t>
      </w:r>
      <w:r w:rsidR="005C4223" w:rsidRPr="00924D8C">
        <w:rPr>
          <w:rFonts w:ascii="Times New Roman" w:hAnsi="Times New Roman" w:cs="Times New Roman"/>
          <w:color w:val="222222"/>
          <w:sz w:val="24"/>
          <w:szCs w:val="24"/>
          <w:shd w:val="clear" w:color="auto" w:fill="FFFFFF"/>
        </w:rPr>
        <w:t>.</w:t>
      </w:r>
      <w:r w:rsidRPr="006D1CCF">
        <w:rPr>
          <w:rFonts w:ascii="Times New Roman" w:hAnsi="Times New Roman" w:cs="Times New Roman"/>
          <w:color w:val="222222"/>
          <w:sz w:val="24"/>
          <w:szCs w:val="24"/>
          <w:shd w:val="clear" w:color="auto" w:fill="FFFFFF"/>
        </w:rPr>
        <w:t>G., Albrechtsen, E., Antonsen</w:t>
      </w:r>
      <w:r w:rsidR="005C4223" w:rsidRPr="00E271A6">
        <w:rPr>
          <w:rFonts w:ascii="Times New Roman" w:hAnsi="Times New Roman" w:cs="Times New Roman"/>
          <w:color w:val="222222"/>
          <w:sz w:val="24"/>
          <w:szCs w:val="24"/>
          <w:shd w:val="clear" w:color="auto" w:fill="FFFFFF"/>
        </w:rPr>
        <w:t>,</w:t>
      </w:r>
      <w:r w:rsidRPr="00D261B1">
        <w:rPr>
          <w:rFonts w:ascii="Times New Roman" w:hAnsi="Times New Roman" w:cs="Times New Roman"/>
          <w:color w:val="222222"/>
          <w:sz w:val="24"/>
          <w:szCs w:val="24"/>
          <w:shd w:val="clear" w:color="auto" w:fill="FFFFFF"/>
        </w:rPr>
        <w:t xml:space="preserve"> S</w:t>
      </w:r>
      <w:r w:rsidR="005C4223" w:rsidRPr="00D261B1">
        <w:rPr>
          <w:rFonts w:ascii="Times New Roman" w:hAnsi="Times New Roman" w:cs="Times New Roman"/>
          <w:color w:val="222222"/>
          <w:sz w:val="24"/>
          <w:szCs w:val="24"/>
          <w:shd w:val="clear" w:color="auto" w:fill="FFFFFF"/>
        </w:rPr>
        <w:t>.,</w:t>
      </w:r>
      <w:r w:rsidRPr="001D05B6">
        <w:rPr>
          <w:rFonts w:ascii="Times New Roman" w:hAnsi="Times New Roman" w:cs="Times New Roman"/>
          <w:color w:val="222222"/>
          <w:sz w:val="24"/>
          <w:szCs w:val="24"/>
          <w:shd w:val="clear" w:color="auto" w:fill="FFFFFF"/>
        </w:rPr>
        <w:t xml:space="preserve"> 2015. </w:t>
      </w:r>
      <w:r w:rsidRPr="00777736">
        <w:rPr>
          <w:rFonts w:ascii="Times New Roman" w:hAnsi="Times New Roman" w:cs="Times New Roman"/>
          <w:color w:val="222222"/>
          <w:sz w:val="24"/>
          <w:szCs w:val="24"/>
          <w:shd w:val="clear" w:color="auto" w:fill="FFFFFF"/>
          <w:lang w:val="en-US"/>
        </w:rPr>
        <w:t xml:space="preserve">Risk governance deficits revealed by the Oslo terror attacks. Paper in the proceedings of ESREL 2015, </w:t>
      </w:r>
      <w:r w:rsidR="00B16BEE">
        <w:rPr>
          <w:rFonts w:ascii="Times New Roman" w:hAnsi="Times New Roman" w:cs="Times New Roman"/>
          <w:color w:val="222222"/>
          <w:sz w:val="24"/>
          <w:szCs w:val="24"/>
          <w:shd w:val="clear" w:color="auto" w:fill="FFFFFF"/>
          <w:lang w:val="en-US"/>
        </w:rPr>
        <w:t xml:space="preserve">ETH, </w:t>
      </w:r>
      <w:r w:rsidRPr="00777736">
        <w:rPr>
          <w:rFonts w:ascii="Times New Roman" w:hAnsi="Times New Roman" w:cs="Times New Roman"/>
          <w:color w:val="222222"/>
          <w:sz w:val="24"/>
          <w:szCs w:val="24"/>
          <w:shd w:val="clear" w:color="auto" w:fill="FFFFFF"/>
          <w:lang w:val="en-US"/>
        </w:rPr>
        <w:t>Zürich.</w:t>
      </w:r>
    </w:p>
    <w:p w14:paraId="49D0346F" w14:textId="1CECA2FC" w:rsidR="00163E2A" w:rsidRPr="00163E2A" w:rsidRDefault="00163E2A" w:rsidP="00C3760A">
      <w:pPr>
        <w:ind w:left="709" w:hanging="709"/>
        <w:rPr>
          <w:rFonts w:ascii="Times New Roman" w:hAnsi="Times New Roman" w:cs="Times New Roman"/>
          <w:color w:val="222222"/>
          <w:sz w:val="24"/>
          <w:szCs w:val="24"/>
          <w:shd w:val="clear" w:color="auto" w:fill="FFFFFF"/>
          <w:lang w:val="en-US"/>
        </w:rPr>
      </w:pPr>
      <w:r w:rsidRPr="00163E2A">
        <w:rPr>
          <w:rFonts w:ascii="Times New Roman" w:hAnsi="Times New Roman" w:cs="Times New Roman"/>
          <w:color w:val="222222"/>
          <w:sz w:val="24"/>
          <w:szCs w:val="24"/>
          <w:shd w:val="clear" w:color="auto" w:fill="FFFFFF"/>
          <w:lang w:val="en-US"/>
        </w:rPr>
        <w:t>Nilsen, M. Albrechtsen EA &amp; Nyheim OM (</w:t>
      </w:r>
      <w:r w:rsidR="00CB5A14">
        <w:rPr>
          <w:rFonts w:ascii="Times New Roman" w:hAnsi="Times New Roman" w:cs="Times New Roman"/>
          <w:color w:val="222222"/>
          <w:sz w:val="24"/>
          <w:szCs w:val="24"/>
          <w:shd w:val="clear" w:color="auto" w:fill="FFFFFF"/>
          <w:lang w:val="en-US"/>
        </w:rPr>
        <w:t>in press</w:t>
      </w:r>
      <w:r w:rsidRPr="00E2709E">
        <w:rPr>
          <w:rFonts w:ascii="Times New Roman" w:hAnsi="Times New Roman" w:cs="Times New Roman"/>
          <w:color w:val="222222"/>
          <w:sz w:val="24"/>
          <w:szCs w:val="24"/>
          <w:shd w:val="clear" w:color="auto" w:fill="FFFFFF"/>
          <w:lang w:val="en-US"/>
        </w:rPr>
        <w:t>) Changes in Norway’s societal safety and security measures following the 2011 Oslo terror attacks</w:t>
      </w:r>
      <w:r>
        <w:rPr>
          <w:rFonts w:ascii="Times New Roman" w:hAnsi="Times New Roman" w:cs="Times New Roman"/>
          <w:color w:val="222222"/>
          <w:sz w:val="24"/>
          <w:szCs w:val="24"/>
          <w:shd w:val="clear" w:color="auto" w:fill="FFFFFF"/>
          <w:lang w:val="en-US"/>
        </w:rPr>
        <w:t xml:space="preserve">. Accepted for publication in Safety Science. </w:t>
      </w:r>
    </w:p>
    <w:p w14:paraId="0E9CDE90" w14:textId="074CC6CF" w:rsidR="00326E89" w:rsidRPr="001C3F4C" w:rsidRDefault="00326E89" w:rsidP="00B86A62">
      <w:pPr>
        <w:ind w:left="709" w:hanging="709"/>
        <w:rPr>
          <w:rFonts w:ascii="Times New Roman" w:hAnsi="Times New Roman" w:cs="Times New Roman"/>
          <w:color w:val="222222"/>
          <w:sz w:val="24"/>
          <w:szCs w:val="24"/>
          <w:shd w:val="clear" w:color="auto" w:fill="FFFFFF"/>
          <w:lang w:val="en-US"/>
        </w:rPr>
      </w:pPr>
      <w:r w:rsidRPr="001C3F4C">
        <w:rPr>
          <w:rFonts w:ascii="Times New Roman" w:hAnsi="Times New Roman" w:cs="Times New Roman"/>
          <w:color w:val="222222"/>
          <w:sz w:val="24"/>
          <w:szCs w:val="24"/>
          <w:shd w:val="clear" w:color="auto" w:fill="FFFFFF"/>
          <w:lang w:val="en-US"/>
        </w:rPr>
        <w:t>NOU</w:t>
      </w:r>
      <w:r w:rsidR="00F45081" w:rsidRPr="001C3F4C">
        <w:rPr>
          <w:rFonts w:ascii="Times New Roman" w:hAnsi="Times New Roman" w:cs="Times New Roman"/>
          <w:color w:val="222222"/>
          <w:sz w:val="24"/>
          <w:szCs w:val="24"/>
          <w:shd w:val="clear" w:color="auto" w:fill="FFFFFF"/>
          <w:lang w:val="en-US"/>
        </w:rPr>
        <w:t xml:space="preserve">, </w:t>
      </w:r>
      <w:r w:rsidRPr="001C3F4C">
        <w:rPr>
          <w:rFonts w:ascii="Times New Roman" w:hAnsi="Times New Roman" w:cs="Times New Roman"/>
          <w:color w:val="222222"/>
          <w:sz w:val="24"/>
          <w:szCs w:val="24"/>
          <w:shd w:val="clear" w:color="auto" w:fill="FFFFFF"/>
          <w:lang w:val="en-US"/>
        </w:rPr>
        <w:t>2000:24</w:t>
      </w:r>
      <w:r w:rsidR="006A5128" w:rsidRPr="001C3F4C">
        <w:rPr>
          <w:rFonts w:ascii="Times New Roman" w:hAnsi="Times New Roman" w:cs="Times New Roman"/>
          <w:color w:val="222222"/>
          <w:sz w:val="24"/>
          <w:szCs w:val="24"/>
          <w:shd w:val="clear" w:color="auto" w:fill="FFFFFF"/>
          <w:lang w:val="en-US"/>
        </w:rPr>
        <w:t>.</w:t>
      </w:r>
      <w:r w:rsidRPr="001C3F4C">
        <w:rPr>
          <w:rFonts w:ascii="Times New Roman" w:hAnsi="Times New Roman" w:cs="Times New Roman"/>
          <w:color w:val="222222"/>
          <w:sz w:val="24"/>
          <w:szCs w:val="24"/>
          <w:shd w:val="clear" w:color="auto" w:fill="FFFFFF"/>
          <w:lang w:val="en-US"/>
        </w:rPr>
        <w:t xml:space="preserve"> Et </w:t>
      </w:r>
      <w:proofErr w:type="spellStart"/>
      <w:r w:rsidRPr="001C3F4C">
        <w:rPr>
          <w:rFonts w:ascii="Times New Roman" w:hAnsi="Times New Roman" w:cs="Times New Roman"/>
          <w:color w:val="222222"/>
          <w:sz w:val="24"/>
          <w:szCs w:val="24"/>
          <w:shd w:val="clear" w:color="auto" w:fill="FFFFFF"/>
          <w:lang w:val="en-US"/>
        </w:rPr>
        <w:t>sårbart</w:t>
      </w:r>
      <w:proofErr w:type="spellEnd"/>
      <w:r w:rsidRPr="001C3F4C">
        <w:rPr>
          <w:rFonts w:ascii="Times New Roman" w:hAnsi="Times New Roman" w:cs="Times New Roman"/>
          <w:color w:val="222222"/>
          <w:sz w:val="24"/>
          <w:szCs w:val="24"/>
          <w:shd w:val="clear" w:color="auto" w:fill="FFFFFF"/>
          <w:lang w:val="en-US"/>
        </w:rPr>
        <w:t xml:space="preserve"> </w:t>
      </w:r>
      <w:proofErr w:type="spellStart"/>
      <w:r w:rsidRPr="001C3F4C">
        <w:rPr>
          <w:rFonts w:ascii="Times New Roman" w:hAnsi="Times New Roman" w:cs="Times New Roman"/>
          <w:color w:val="222222"/>
          <w:sz w:val="24"/>
          <w:szCs w:val="24"/>
          <w:shd w:val="clear" w:color="auto" w:fill="FFFFFF"/>
          <w:lang w:val="en-US"/>
        </w:rPr>
        <w:t>samfunn</w:t>
      </w:r>
      <w:proofErr w:type="spellEnd"/>
      <w:r w:rsidRPr="001C3F4C">
        <w:rPr>
          <w:rFonts w:ascii="Times New Roman" w:hAnsi="Times New Roman" w:cs="Times New Roman"/>
          <w:color w:val="222222"/>
          <w:sz w:val="24"/>
          <w:szCs w:val="24"/>
          <w:shd w:val="clear" w:color="auto" w:fill="FFFFFF"/>
          <w:lang w:val="en-US"/>
        </w:rPr>
        <w:t xml:space="preserve"> — </w:t>
      </w:r>
      <w:proofErr w:type="spellStart"/>
      <w:r w:rsidRPr="001C3F4C">
        <w:rPr>
          <w:rFonts w:ascii="Times New Roman" w:hAnsi="Times New Roman" w:cs="Times New Roman"/>
          <w:color w:val="222222"/>
          <w:sz w:val="24"/>
          <w:szCs w:val="24"/>
          <w:shd w:val="clear" w:color="auto" w:fill="FFFFFF"/>
          <w:lang w:val="en-US"/>
        </w:rPr>
        <w:t>Utfordringer</w:t>
      </w:r>
      <w:proofErr w:type="spellEnd"/>
      <w:r w:rsidRPr="001C3F4C">
        <w:rPr>
          <w:rFonts w:ascii="Times New Roman" w:hAnsi="Times New Roman" w:cs="Times New Roman"/>
          <w:color w:val="222222"/>
          <w:sz w:val="24"/>
          <w:szCs w:val="24"/>
          <w:shd w:val="clear" w:color="auto" w:fill="FFFFFF"/>
          <w:lang w:val="en-US"/>
        </w:rPr>
        <w:t xml:space="preserve"> for </w:t>
      </w:r>
      <w:proofErr w:type="spellStart"/>
      <w:r w:rsidRPr="001C3F4C">
        <w:rPr>
          <w:rFonts w:ascii="Times New Roman" w:hAnsi="Times New Roman" w:cs="Times New Roman"/>
          <w:color w:val="222222"/>
          <w:sz w:val="24"/>
          <w:szCs w:val="24"/>
          <w:shd w:val="clear" w:color="auto" w:fill="FFFFFF"/>
          <w:lang w:val="en-US"/>
        </w:rPr>
        <w:t>sikkerhets</w:t>
      </w:r>
      <w:proofErr w:type="spellEnd"/>
      <w:r w:rsidR="00531DB6" w:rsidRPr="001C3F4C">
        <w:rPr>
          <w:rFonts w:ascii="Times New Roman" w:hAnsi="Times New Roman" w:cs="Times New Roman"/>
          <w:color w:val="222222"/>
          <w:sz w:val="24"/>
          <w:szCs w:val="24"/>
          <w:shd w:val="clear" w:color="auto" w:fill="FFFFFF"/>
          <w:lang w:val="en-US"/>
        </w:rPr>
        <w:t xml:space="preserve"> –</w:t>
      </w:r>
      <w:r w:rsidRPr="001C3F4C">
        <w:rPr>
          <w:rFonts w:ascii="Times New Roman" w:hAnsi="Times New Roman" w:cs="Times New Roman"/>
          <w:color w:val="222222"/>
          <w:sz w:val="24"/>
          <w:szCs w:val="24"/>
          <w:shd w:val="clear" w:color="auto" w:fill="FFFFFF"/>
          <w:lang w:val="en-US"/>
        </w:rPr>
        <w:t xml:space="preserve"> </w:t>
      </w:r>
      <w:proofErr w:type="spellStart"/>
      <w:r w:rsidRPr="001C3F4C">
        <w:rPr>
          <w:rFonts w:ascii="Times New Roman" w:hAnsi="Times New Roman" w:cs="Times New Roman"/>
          <w:color w:val="222222"/>
          <w:sz w:val="24"/>
          <w:szCs w:val="24"/>
          <w:shd w:val="clear" w:color="auto" w:fill="FFFFFF"/>
          <w:lang w:val="en-US"/>
        </w:rPr>
        <w:t>og</w:t>
      </w:r>
      <w:proofErr w:type="spellEnd"/>
      <w:r w:rsidRPr="001C3F4C">
        <w:rPr>
          <w:rFonts w:ascii="Times New Roman" w:hAnsi="Times New Roman" w:cs="Times New Roman"/>
          <w:color w:val="222222"/>
          <w:sz w:val="24"/>
          <w:szCs w:val="24"/>
          <w:shd w:val="clear" w:color="auto" w:fill="FFFFFF"/>
          <w:lang w:val="en-US"/>
        </w:rPr>
        <w:t xml:space="preserve"> </w:t>
      </w:r>
      <w:proofErr w:type="spellStart"/>
      <w:r w:rsidRPr="001C3F4C">
        <w:rPr>
          <w:rFonts w:ascii="Times New Roman" w:hAnsi="Times New Roman" w:cs="Times New Roman"/>
          <w:color w:val="222222"/>
          <w:sz w:val="24"/>
          <w:szCs w:val="24"/>
          <w:shd w:val="clear" w:color="auto" w:fill="FFFFFF"/>
          <w:lang w:val="en-US"/>
        </w:rPr>
        <w:t>beredskapsarbeidet</w:t>
      </w:r>
      <w:proofErr w:type="spellEnd"/>
      <w:r w:rsidRPr="001C3F4C">
        <w:rPr>
          <w:rFonts w:ascii="Times New Roman" w:hAnsi="Times New Roman" w:cs="Times New Roman"/>
          <w:color w:val="222222"/>
          <w:sz w:val="24"/>
          <w:szCs w:val="24"/>
          <w:shd w:val="clear" w:color="auto" w:fill="FFFFFF"/>
          <w:lang w:val="en-US"/>
        </w:rPr>
        <w:t xml:space="preserve"> </w:t>
      </w:r>
      <w:proofErr w:type="spellStart"/>
      <w:r w:rsidRPr="001C3F4C">
        <w:rPr>
          <w:rFonts w:ascii="Times New Roman" w:hAnsi="Times New Roman" w:cs="Times New Roman"/>
          <w:color w:val="222222"/>
          <w:sz w:val="24"/>
          <w:szCs w:val="24"/>
          <w:shd w:val="clear" w:color="auto" w:fill="FFFFFF"/>
          <w:lang w:val="en-US"/>
        </w:rPr>
        <w:t>i</w:t>
      </w:r>
      <w:proofErr w:type="spellEnd"/>
      <w:r w:rsidRPr="001C3F4C">
        <w:rPr>
          <w:rFonts w:ascii="Times New Roman" w:hAnsi="Times New Roman" w:cs="Times New Roman"/>
          <w:color w:val="222222"/>
          <w:sz w:val="24"/>
          <w:szCs w:val="24"/>
          <w:shd w:val="clear" w:color="auto" w:fill="FFFFFF"/>
          <w:lang w:val="en-US"/>
        </w:rPr>
        <w:t xml:space="preserve"> </w:t>
      </w:r>
      <w:proofErr w:type="spellStart"/>
      <w:r w:rsidRPr="001C3F4C">
        <w:rPr>
          <w:rFonts w:ascii="Times New Roman" w:hAnsi="Times New Roman" w:cs="Times New Roman"/>
          <w:color w:val="222222"/>
          <w:sz w:val="24"/>
          <w:szCs w:val="24"/>
          <w:shd w:val="clear" w:color="auto" w:fill="FFFFFF"/>
          <w:lang w:val="en-US"/>
        </w:rPr>
        <w:t>samfunnet</w:t>
      </w:r>
      <w:proofErr w:type="spellEnd"/>
      <w:r w:rsidRPr="001C3F4C">
        <w:rPr>
          <w:rFonts w:ascii="Times New Roman" w:hAnsi="Times New Roman" w:cs="Times New Roman"/>
          <w:color w:val="222222"/>
          <w:sz w:val="24"/>
          <w:szCs w:val="24"/>
          <w:shd w:val="clear" w:color="auto" w:fill="FFFFFF"/>
          <w:lang w:val="en-US"/>
        </w:rPr>
        <w:t xml:space="preserve"> [A vulnerable society – challenges for the work with safety</w:t>
      </w:r>
      <w:r w:rsidR="005C4223" w:rsidRPr="001C3F4C">
        <w:rPr>
          <w:rFonts w:ascii="Times New Roman" w:hAnsi="Times New Roman" w:cs="Times New Roman"/>
          <w:color w:val="222222"/>
          <w:sz w:val="24"/>
          <w:szCs w:val="24"/>
          <w:shd w:val="clear" w:color="auto" w:fill="FFFFFF"/>
          <w:lang w:val="en-US"/>
        </w:rPr>
        <w:t xml:space="preserve"> –</w:t>
      </w:r>
      <w:r w:rsidRPr="001C3F4C">
        <w:rPr>
          <w:rFonts w:ascii="Times New Roman" w:hAnsi="Times New Roman" w:cs="Times New Roman"/>
          <w:color w:val="222222"/>
          <w:sz w:val="24"/>
          <w:szCs w:val="24"/>
          <w:shd w:val="clear" w:color="auto" w:fill="FFFFFF"/>
          <w:lang w:val="en-US"/>
        </w:rPr>
        <w:t xml:space="preserve"> and emergency preparedness]</w:t>
      </w:r>
      <w:r w:rsidR="005C4223" w:rsidRPr="001C3F4C">
        <w:rPr>
          <w:rFonts w:ascii="Times New Roman" w:hAnsi="Times New Roman" w:cs="Times New Roman"/>
          <w:color w:val="222222"/>
          <w:sz w:val="24"/>
          <w:szCs w:val="24"/>
          <w:shd w:val="clear" w:color="auto" w:fill="FFFFFF"/>
          <w:lang w:val="en-US"/>
        </w:rPr>
        <w:t>.</w:t>
      </w:r>
    </w:p>
    <w:p w14:paraId="3312EACB" w14:textId="575EC896" w:rsidR="00326E89" w:rsidRPr="00D52D70" w:rsidRDefault="00326E89" w:rsidP="00B86A62">
      <w:pPr>
        <w:ind w:left="709" w:hanging="709"/>
        <w:rPr>
          <w:rFonts w:ascii="Times New Roman" w:hAnsi="Times New Roman" w:cs="Times New Roman"/>
          <w:color w:val="222222"/>
          <w:sz w:val="24"/>
          <w:szCs w:val="24"/>
          <w:shd w:val="clear" w:color="auto" w:fill="FFFFFF"/>
        </w:rPr>
      </w:pPr>
      <w:r w:rsidRPr="00D52D70">
        <w:rPr>
          <w:rFonts w:ascii="Times New Roman" w:hAnsi="Times New Roman" w:cs="Times New Roman"/>
          <w:color w:val="222222"/>
          <w:sz w:val="24"/>
          <w:szCs w:val="24"/>
          <w:shd w:val="clear" w:color="auto" w:fill="FFFFFF"/>
        </w:rPr>
        <w:t>NOU</w:t>
      </w:r>
      <w:r w:rsidR="00F45081" w:rsidRPr="00D52D70">
        <w:rPr>
          <w:rFonts w:ascii="Times New Roman" w:hAnsi="Times New Roman" w:cs="Times New Roman"/>
          <w:color w:val="222222"/>
          <w:sz w:val="24"/>
          <w:szCs w:val="24"/>
          <w:shd w:val="clear" w:color="auto" w:fill="FFFFFF"/>
        </w:rPr>
        <w:t xml:space="preserve">, </w:t>
      </w:r>
      <w:r w:rsidRPr="00D52D70">
        <w:rPr>
          <w:rFonts w:ascii="Times New Roman" w:hAnsi="Times New Roman" w:cs="Times New Roman"/>
          <w:color w:val="222222"/>
          <w:sz w:val="24"/>
          <w:szCs w:val="24"/>
          <w:shd w:val="clear" w:color="auto" w:fill="FFFFFF"/>
        </w:rPr>
        <w:t>2006:6 Når sikkerheten er viktigst — Beskyttelse av landets kritiske infrastrukturer og kritiske samfunnsfunksjoner [</w:t>
      </w:r>
      <w:proofErr w:type="spellStart"/>
      <w:r w:rsidRPr="00D52D70">
        <w:rPr>
          <w:rFonts w:ascii="Times New Roman" w:hAnsi="Times New Roman" w:cs="Times New Roman"/>
          <w:color w:val="222222"/>
          <w:sz w:val="24"/>
          <w:szCs w:val="24"/>
          <w:shd w:val="clear" w:color="auto" w:fill="FFFFFF"/>
        </w:rPr>
        <w:t>When</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safety</w:t>
      </w:r>
      <w:proofErr w:type="spellEnd"/>
      <w:r w:rsidRPr="00D52D70">
        <w:rPr>
          <w:rFonts w:ascii="Times New Roman" w:hAnsi="Times New Roman" w:cs="Times New Roman"/>
          <w:color w:val="222222"/>
          <w:sz w:val="24"/>
          <w:szCs w:val="24"/>
          <w:shd w:val="clear" w:color="auto" w:fill="FFFFFF"/>
        </w:rPr>
        <w:t xml:space="preserve"> is most </w:t>
      </w:r>
      <w:proofErr w:type="spellStart"/>
      <w:r w:rsidRPr="00D52D70">
        <w:rPr>
          <w:rFonts w:ascii="Times New Roman" w:hAnsi="Times New Roman" w:cs="Times New Roman"/>
          <w:color w:val="222222"/>
          <w:sz w:val="24"/>
          <w:szCs w:val="24"/>
          <w:shd w:val="clear" w:color="auto" w:fill="FFFFFF"/>
        </w:rPr>
        <w:t>important</w:t>
      </w:r>
      <w:proofErr w:type="spellEnd"/>
      <w:r w:rsidRPr="00D52D70">
        <w:rPr>
          <w:rFonts w:ascii="Times New Roman" w:hAnsi="Times New Roman" w:cs="Times New Roman"/>
          <w:color w:val="222222"/>
          <w:sz w:val="24"/>
          <w:szCs w:val="24"/>
          <w:shd w:val="clear" w:color="auto" w:fill="FFFFFF"/>
        </w:rPr>
        <w:t xml:space="preserve"> – </w:t>
      </w:r>
      <w:proofErr w:type="spellStart"/>
      <w:r w:rsidRPr="00D52D70">
        <w:rPr>
          <w:rFonts w:ascii="Times New Roman" w:hAnsi="Times New Roman" w:cs="Times New Roman"/>
          <w:color w:val="222222"/>
          <w:sz w:val="24"/>
          <w:szCs w:val="24"/>
          <w:shd w:val="clear" w:color="auto" w:fill="FFFFFF"/>
        </w:rPr>
        <w:t>Protection</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of</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the</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nation’s</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critical</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infrastructures</w:t>
      </w:r>
      <w:proofErr w:type="spellEnd"/>
      <w:r w:rsidRPr="00D52D70">
        <w:rPr>
          <w:rFonts w:ascii="Times New Roman" w:hAnsi="Times New Roman" w:cs="Times New Roman"/>
          <w:color w:val="222222"/>
          <w:sz w:val="24"/>
          <w:szCs w:val="24"/>
          <w:shd w:val="clear" w:color="auto" w:fill="FFFFFF"/>
        </w:rPr>
        <w:t xml:space="preserve"> and </w:t>
      </w:r>
      <w:proofErr w:type="spellStart"/>
      <w:r w:rsidRPr="00D52D70">
        <w:rPr>
          <w:rFonts w:ascii="Times New Roman" w:hAnsi="Times New Roman" w:cs="Times New Roman"/>
          <w:color w:val="222222"/>
          <w:sz w:val="24"/>
          <w:szCs w:val="24"/>
          <w:shd w:val="clear" w:color="auto" w:fill="FFFFFF"/>
        </w:rPr>
        <w:t>critical</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societal</w:t>
      </w:r>
      <w:proofErr w:type="spellEnd"/>
      <w:r w:rsidRPr="00D52D70">
        <w:rPr>
          <w:rFonts w:ascii="Times New Roman" w:hAnsi="Times New Roman" w:cs="Times New Roman"/>
          <w:color w:val="222222"/>
          <w:sz w:val="24"/>
          <w:szCs w:val="24"/>
          <w:shd w:val="clear" w:color="auto" w:fill="FFFFFF"/>
        </w:rPr>
        <w:t xml:space="preserve"> </w:t>
      </w:r>
      <w:proofErr w:type="spellStart"/>
      <w:r w:rsidRPr="00D52D70">
        <w:rPr>
          <w:rFonts w:ascii="Times New Roman" w:hAnsi="Times New Roman" w:cs="Times New Roman"/>
          <w:color w:val="222222"/>
          <w:sz w:val="24"/>
          <w:szCs w:val="24"/>
          <w:shd w:val="clear" w:color="auto" w:fill="FFFFFF"/>
        </w:rPr>
        <w:t>functions</w:t>
      </w:r>
      <w:proofErr w:type="spellEnd"/>
      <w:r w:rsidRPr="00D52D70">
        <w:rPr>
          <w:rFonts w:ascii="Times New Roman" w:hAnsi="Times New Roman" w:cs="Times New Roman"/>
          <w:color w:val="222222"/>
          <w:sz w:val="24"/>
          <w:szCs w:val="24"/>
          <w:shd w:val="clear" w:color="auto" w:fill="FFFFFF"/>
        </w:rPr>
        <w:t>]</w:t>
      </w:r>
      <w:r w:rsidR="005C4223" w:rsidRPr="00D52D70">
        <w:rPr>
          <w:rFonts w:ascii="Times New Roman" w:hAnsi="Times New Roman" w:cs="Times New Roman"/>
          <w:color w:val="222222"/>
          <w:sz w:val="24"/>
          <w:szCs w:val="24"/>
          <w:shd w:val="clear" w:color="auto" w:fill="FFFFFF"/>
        </w:rPr>
        <w:t>.</w:t>
      </w:r>
    </w:p>
    <w:p w14:paraId="77C63539" w14:textId="1CCDB581" w:rsidR="00326E89" w:rsidRPr="002E44A8" w:rsidRDefault="00326E89" w:rsidP="00B86A62">
      <w:pPr>
        <w:ind w:left="709" w:hanging="709"/>
        <w:rPr>
          <w:rFonts w:ascii="Times New Roman" w:hAnsi="Times New Roman" w:cs="Times New Roman"/>
          <w:color w:val="222222"/>
          <w:sz w:val="24"/>
          <w:szCs w:val="24"/>
          <w:shd w:val="clear" w:color="auto" w:fill="FFFFFF"/>
          <w:lang w:val="en-GB"/>
        </w:rPr>
      </w:pPr>
      <w:r w:rsidRPr="00777736">
        <w:rPr>
          <w:rFonts w:ascii="Times New Roman" w:hAnsi="Times New Roman" w:cs="Times New Roman"/>
          <w:color w:val="222222"/>
          <w:sz w:val="24"/>
          <w:szCs w:val="24"/>
          <w:shd w:val="clear" w:color="auto" w:fill="FFFFFF"/>
          <w:lang w:val="en-US"/>
        </w:rPr>
        <w:t>NOU</w:t>
      </w:r>
      <w:r w:rsidR="00F45081">
        <w:rPr>
          <w:rFonts w:ascii="Times New Roman" w:hAnsi="Times New Roman" w:cs="Times New Roman"/>
          <w:color w:val="222222"/>
          <w:sz w:val="24"/>
          <w:szCs w:val="24"/>
          <w:shd w:val="clear" w:color="auto" w:fill="FFFFFF"/>
          <w:lang w:val="en-US"/>
        </w:rPr>
        <w:t xml:space="preserve">, </w:t>
      </w:r>
      <w:r w:rsidRPr="00777736">
        <w:rPr>
          <w:rFonts w:ascii="Times New Roman" w:hAnsi="Times New Roman" w:cs="Times New Roman"/>
          <w:color w:val="222222"/>
          <w:sz w:val="24"/>
          <w:szCs w:val="24"/>
          <w:shd w:val="clear" w:color="auto" w:fill="FFFFFF"/>
          <w:lang w:val="en-US"/>
        </w:rPr>
        <w:t>2012:14</w:t>
      </w:r>
      <w:r w:rsidR="006A5128">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Report from the 22. July </w:t>
      </w:r>
      <w:r w:rsidR="005C4223">
        <w:rPr>
          <w:rFonts w:ascii="Times New Roman" w:hAnsi="Times New Roman" w:cs="Times New Roman"/>
          <w:color w:val="222222"/>
          <w:sz w:val="24"/>
          <w:szCs w:val="24"/>
          <w:shd w:val="clear" w:color="auto" w:fill="FFFFFF"/>
          <w:lang w:val="en-US"/>
        </w:rPr>
        <w:t>C</w:t>
      </w:r>
      <w:r w:rsidRPr="00777736">
        <w:rPr>
          <w:rFonts w:ascii="Times New Roman" w:hAnsi="Times New Roman" w:cs="Times New Roman"/>
          <w:color w:val="222222"/>
          <w:sz w:val="24"/>
          <w:szCs w:val="24"/>
          <w:shd w:val="clear" w:color="auto" w:fill="FFFFFF"/>
          <w:lang w:val="en-US"/>
        </w:rPr>
        <w:t>ommis</w:t>
      </w:r>
      <w:r w:rsidR="00531DB6">
        <w:rPr>
          <w:rFonts w:ascii="Times New Roman" w:hAnsi="Times New Roman" w:cs="Times New Roman"/>
          <w:color w:val="222222"/>
          <w:sz w:val="24"/>
          <w:szCs w:val="24"/>
          <w:shd w:val="clear" w:color="auto" w:fill="FFFFFF"/>
          <w:lang w:val="en-US"/>
        </w:rPr>
        <w:t>s</w:t>
      </w:r>
      <w:r w:rsidRPr="00777736">
        <w:rPr>
          <w:rFonts w:ascii="Times New Roman" w:hAnsi="Times New Roman" w:cs="Times New Roman"/>
          <w:color w:val="222222"/>
          <w:sz w:val="24"/>
          <w:szCs w:val="24"/>
          <w:shd w:val="clear" w:color="auto" w:fill="FFFFFF"/>
          <w:lang w:val="en-US"/>
        </w:rPr>
        <w:t xml:space="preserve">ion. </w:t>
      </w:r>
      <w:r w:rsidRPr="002E44A8">
        <w:rPr>
          <w:rFonts w:ascii="Times New Roman" w:hAnsi="Times New Roman" w:cs="Times New Roman"/>
          <w:color w:val="222222"/>
          <w:sz w:val="24"/>
          <w:szCs w:val="24"/>
          <w:shd w:val="clear" w:color="auto" w:fill="FFFFFF"/>
          <w:lang w:val="en-GB"/>
        </w:rPr>
        <w:t xml:space="preserve">Norwegian Public Report. </w:t>
      </w:r>
    </w:p>
    <w:p w14:paraId="7FBF6DB4" w14:textId="77777777" w:rsidR="005052DA" w:rsidRPr="00E16E59" w:rsidRDefault="005052DA" w:rsidP="005052DA">
      <w:pPr>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Petersen, K. L., </w:t>
      </w:r>
      <w:r w:rsidRPr="00E16E59">
        <w:rPr>
          <w:rFonts w:ascii="Times New Roman" w:hAnsi="Times New Roman" w:cs="Times New Roman"/>
          <w:color w:val="222222"/>
          <w:sz w:val="24"/>
          <w:szCs w:val="24"/>
          <w:shd w:val="clear" w:color="auto" w:fill="FFFFFF"/>
          <w:lang w:val="en-US"/>
        </w:rPr>
        <w:t xml:space="preserve">2011. Risk analysis – A </w:t>
      </w:r>
      <w:r>
        <w:rPr>
          <w:rFonts w:ascii="Times New Roman" w:hAnsi="Times New Roman" w:cs="Times New Roman"/>
          <w:color w:val="222222"/>
          <w:sz w:val="24"/>
          <w:szCs w:val="24"/>
          <w:shd w:val="clear" w:color="auto" w:fill="FFFFFF"/>
          <w:lang w:val="en-US"/>
        </w:rPr>
        <w:t>field within security studies?</w:t>
      </w:r>
      <w:r w:rsidRPr="00E16E59">
        <w:rPr>
          <w:rFonts w:ascii="Times New Roman" w:hAnsi="Times New Roman" w:cs="Times New Roman"/>
          <w:color w:val="222222"/>
          <w:sz w:val="24"/>
          <w:szCs w:val="24"/>
          <w:shd w:val="clear" w:color="auto" w:fill="FFFFFF"/>
          <w:lang w:val="en-US"/>
        </w:rPr>
        <w:t xml:space="preserve"> </w:t>
      </w:r>
      <w:r w:rsidRPr="00A9197A">
        <w:rPr>
          <w:rFonts w:ascii="Times New Roman" w:hAnsi="Times New Roman" w:cs="Times New Roman"/>
          <w:i/>
          <w:color w:val="222222"/>
          <w:sz w:val="24"/>
          <w:szCs w:val="24"/>
          <w:shd w:val="clear" w:color="auto" w:fill="FFFFFF"/>
          <w:lang w:val="en-US"/>
        </w:rPr>
        <w:t>European Journal of International Relations</w:t>
      </w:r>
      <w:r w:rsidRPr="00E16E59">
        <w:rPr>
          <w:rFonts w:ascii="Times New Roman" w:hAnsi="Times New Roman" w:cs="Times New Roman"/>
          <w:color w:val="222222"/>
          <w:sz w:val="24"/>
          <w:szCs w:val="24"/>
          <w:shd w:val="clear" w:color="auto" w:fill="FFFFFF"/>
          <w:lang w:val="en-US"/>
        </w:rPr>
        <w:t xml:space="preserve">, 18(4), 693-717 </w:t>
      </w:r>
    </w:p>
    <w:p w14:paraId="7595EFB8" w14:textId="249F3BD9" w:rsidR="00326E89" w:rsidRPr="00777736" w:rsidRDefault="00326E89" w:rsidP="00B86A62">
      <w:pPr>
        <w:ind w:left="709" w:hanging="709"/>
        <w:rPr>
          <w:rFonts w:ascii="Times New Roman" w:hAnsi="Times New Roman" w:cs="Times New Roman"/>
          <w:color w:val="222222"/>
          <w:sz w:val="24"/>
          <w:szCs w:val="24"/>
          <w:shd w:val="clear" w:color="auto" w:fill="FFFFFF"/>
          <w:lang w:val="en-US"/>
        </w:rPr>
      </w:pPr>
      <w:r w:rsidRPr="00777736">
        <w:rPr>
          <w:rFonts w:ascii="Times New Roman" w:hAnsi="Times New Roman" w:cs="Times New Roman"/>
          <w:color w:val="222222"/>
          <w:sz w:val="24"/>
          <w:szCs w:val="24"/>
          <w:shd w:val="clear" w:color="auto" w:fill="FFFFFF"/>
          <w:lang w:val="en-US"/>
        </w:rPr>
        <w:t>Pidgeon, N., &amp; O'Leary, M.</w:t>
      </w:r>
      <w:r w:rsidR="005C4223">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2000. Man-made disasters: why technology and organizations (sometimes) fail. </w:t>
      </w:r>
      <w:r w:rsidRPr="00A9197A">
        <w:rPr>
          <w:rFonts w:ascii="Times New Roman" w:hAnsi="Times New Roman" w:cs="Times New Roman"/>
          <w:i/>
          <w:iCs/>
          <w:color w:val="222222"/>
          <w:sz w:val="24"/>
          <w:szCs w:val="24"/>
          <w:shd w:val="clear" w:color="auto" w:fill="FFFFFF"/>
          <w:lang w:val="en-US"/>
        </w:rPr>
        <w:t>Safety Sc</w:t>
      </w:r>
      <w:r w:rsidR="00531DB6" w:rsidRPr="00A9197A">
        <w:rPr>
          <w:rFonts w:ascii="Times New Roman" w:hAnsi="Times New Roman" w:cs="Times New Roman"/>
          <w:i/>
          <w:iCs/>
          <w:color w:val="222222"/>
          <w:sz w:val="24"/>
          <w:szCs w:val="24"/>
          <w:shd w:val="clear" w:color="auto" w:fill="FFFFFF"/>
          <w:lang w:val="en-US"/>
        </w:rPr>
        <w:t>i</w:t>
      </w:r>
      <w:r w:rsidR="00A9197A" w:rsidRPr="00A9197A">
        <w:rPr>
          <w:rFonts w:ascii="Times New Roman" w:hAnsi="Times New Roman" w:cs="Times New Roman"/>
          <w:i/>
          <w:iCs/>
          <w:color w:val="222222"/>
          <w:sz w:val="24"/>
          <w:szCs w:val="24"/>
          <w:shd w:val="clear" w:color="auto" w:fill="FFFFFF"/>
          <w:lang w:val="en-US"/>
        </w:rPr>
        <w:t>ence</w:t>
      </w:r>
      <w:r w:rsidRPr="00777736">
        <w:rPr>
          <w:rFonts w:ascii="Times New Roman" w:hAnsi="Times New Roman" w:cs="Times New Roman"/>
          <w:color w:val="222222"/>
          <w:sz w:val="24"/>
          <w:szCs w:val="24"/>
          <w:shd w:val="clear" w:color="auto" w:fill="FFFFFF"/>
          <w:lang w:val="en-US"/>
        </w:rPr>
        <w:t> </w:t>
      </w:r>
      <w:r w:rsidRPr="00777736">
        <w:rPr>
          <w:rFonts w:ascii="Times New Roman" w:hAnsi="Times New Roman" w:cs="Times New Roman"/>
          <w:iCs/>
          <w:color w:val="222222"/>
          <w:sz w:val="24"/>
          <w:szCs w:val="24"/>
          <w:shd w:val="clear" w:color="auto" w:fill="FFFFFF"/>
          <w:lang w:val="en-US"/>
        </w:rPr>
        <w:t>34</w:t>
      </w:r>
      <w:r w:rsidR="005C4223" w:rsidRPr="00777736">
        <w:rPr>
          <w:rFonts w:ascii="Times New Roman" w:hAnsi="Times New Roman" w:cs="Times New Roman"/>
          <w:color w:val="222222"/>
          <w:sz w:val="24"/>
          <w:szCs w:val="24"/>
          <w:shd w:val="clear" w:color="auto" w:fill="FFFFFF"/>
          <w:lang w:val="en-US"/>
        </w:rPr>
        <w:t xml:space="preserve"> </w:t>
      </w:r>
      <w:r w:rsidRPr="00777736">
        <w:rPr>
          <w:rFonts w:ascii="Times New Roman" w:hAnsi="Times New Roman" w:cs="Times New Roman"/>
          <w:color w:val="222222"/>
          <w:sz w:val="24"/>
          <w:szCs w:val="24"/>
          <w:shd w:val="clear" w:color="auto" w:fill="FFFFFF"/>
          <w:lang w:val="en-US"/>
        </w:rPr>
        <w:t>(1), 15</w:t>
      </w:r>
      <w:r w:rsidR="005C4223" w:rsidRPr="00777736">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30.</w:t>
      </w:r>
    </w:p>
    <w:p w14:paraId="141A66A6" w14:textId="528A334E" w:rsidR="00326E89" w:rsidRPr="00777736" w:rsidRDefault="00326E89" w:rsidP="00B86A62">
      <w:pPr>
        <w:ind w:left="709" w:hanging="709"/>
        <w:rPr>
          <w:rFonts w:ascii="Times New Roman" w:hAnsi="Times New Roman" w:cs="Times New Roman"/>
          <w:sz w:val="24"/>
          <w:szCs w:val="24"/>
          <w:lang w:val="en-GB"/>
        </w:rPr>
      </w:pPr>
      <w:proofErr w:type="spellStart"/>
      <w:r w:rsidRPr="00777736">
        <w:rPr>
          <w:rFonts w:ascii="Times New Roman" w:hAnsi="Times New Roman" w:cs="Times New Roman"/>
          <w:sz w:val="24"/>
          <w:szCs w:val="24"/>
          <w:lang w:val="en-GB"/>
        </w:rPr>
        <w:t>Rittel</w:t>
      </w:r>
      <w:proofErr w:type="spellEnd"/>
      <w:r w:rsidRPr="00777736">
        <w:rPr>
          <w:rFonts w:ascii="Times New Roman" w:hAnsi="Times New Roman" w:cs="Times New Roman"/>
          <w:sz w:val="24"/>
          <w:szCs w:val="24"/>
          <w:lang w:val="en-GB"/>
        </w:rPr>
        <w:t>, H., &amp; Webber, M.</w:t>
      </w:r>
      <w:r w:rsidR="005C4223">
        <w:rPr>
          <w:rFonts w:ascii="Times New Roman" w:hAnsi="Times New Roman" w:cs="Times New Roman"/>
          <w:sz w:val="24"/>
          <w:szCs w:val="24"/>
          <w:lang w:val="en-GB"/>
        </w:rPr>
        <w:t>,</w:t>
      </w:r>
      <w:r w:rsidRPr="00777736">
        <w:rPr>
          <w:rFonts w:ascii="Times New Roman" w:hAnsi="Times New Roman" w:cs="Times New Roman"/>
          <w:sz w:val="24"/>
          <w:szCs w:val="24"/>
          <w:lang w:val="en-GB"/>
        </w:rPr>
        <w:t xml:space="preserve"> 1973. Dilemmas in </w:t>
      </w:r>
      <w:r w:rsidR="005C4223">
        <w:rPr>
          <w:rFonts w:ascii="Times New Roman" w:hAnsi="Times New Roman" w:cs="Times New Roman"/>
          <w:sz w:val="24"/>
          <w:szCs w:val="24"/>
          <w:lang w:val="en-GB"/>
        </w:rPr>
        <w:t>g</w:t>
      </w:r>
      <w:r w:rsidRPr="00777736">
        <w:rPr>
          <w:rFonts w:ascii="Times New Roman" w:hAnsi="Times New Roman" w:cs="Times New Roman"/>
          <w:sz w:val="24"/>
          <w:szCs w:val="24"/>
          <w:lang w:val="en-GB"/>
        </w:rPr>
        <w:t xml:space="preserve">eneral </w:t>
      </w:r>
      <w:r w:rsidR="005C4223">
        <w:rPr>
          <w:rFonts w:ascii="Times New Roman" w:hAnsi="Times New Roman" w:cs="Times New Roman"/>
          <w:sz w:val="24"/>
          <w:szCs w:val="24"/>
          <w:lang w:val="en-GB"/>
        </w:rPr>
        <w:t>t</w:t>
      </w:r>
      <w:r w:rsidRPr="00777736">
        <w:rPr>
          <w:rFonts w:ascii="Times New Roman" w:hAnsi="Times New Roman" w:cs="Times New Roman"/>
          <w:sz w:val="24"/>
          <w:szCs w:val="24"/>
          <w:lang w:val="en-GB"/>
        </w:rPr>
        <w:t xml:space="preserve">heory of </w:t>
      </w:r>
      <w:r w:rsidR="005C4223">
        <w:rPr>
          <w:rFonts w:ascii="Times New Roman" w:hAnsi="Times New Roman" w:cs="Times New Roman"/>
          <w:sz w:val="24"/>
          <w:szCs w:val="24"/>
          <w:lang w:val="en-GB"/>
        </w:rPr>
        <w:t>p</w:t>
      </w:r>
      <w:r w:rsidRPr="00777736">
        <w:rPr>
          <w:rFonts w:ascii="Times New Roman" w:hAnsi="Times New Roman" w:cs="Times New Roman"/>
          <w:sz w:val="24"/>
          <w:szCs w:val="24"/>
          <w:lang w:val="en-GB"/>
        </w:rPr>
        <w:t xml:space="preserve">lanning. </w:t>
      </w:r>
      <w:r w:rsidRPr="00A9197A">
        <w:rPr>
          <w:rFonts w:ascii="Times New Roman" w:hAnsi="Times New Roman" w:cs="Times New Roman"/>
          <w:i/>
          <w:sz w:val="24"/>
          <w:szCs w:val="24"/>
          <w:lang w:val="en-GB"/>
        </w:rPr>
        <w:t>Policy Sci</w:t>
      </w:r>
      <w:r w:rsidR="00531DB6">
        <w:rPr>
          <w:rFonts w:ascii="Times New Roman" w:hAnsi="Times New Roman" w:cs="Times New Roman"/>
          <w:sz w:val="24"/>
          <w:szCs w:val="24"/>
          <w:lang w:val="en-GB"/>
        </w:rPr>
        <w:t>.</w:t>
      </w:r>
      <w:r w:rsidRPr="00777736">
        <w:rPr>
          <w:rFonts w:ascii="Times New Roman" w:hAnsi="Times New Roman" w:cs="Times New Roman"/>
          <w:sz w:val="24"/>
          <w:szCs w:val="24"/>
          <w:lang w:val="en-GB"/>
        </w:rPr>
        <w:t xml:space="preserve"> 4, 155</w:t>
      </w:r>
      <w:r w:rsidR="005C4223">
        <w:rPr>
          <w:rFonts w:ascii="Times New Roman" w:hAnsi="Times New Roman" w:cs="Times New Roman"/>
          <w:sz w:val="24"/>
          <w:szCs w:val="24"/>
          <w:lang w:val="en-GB"/>
        </w:rPr>
        <w:t>–</w:t>
      </w:r>
      <w:r w:rsidRPr="00777736">
        <w:rPr>
          <w:rFonts w:ascii="Times New Roman" w:hAnsi="Times New Roman" w:cs="Times New Roman"/>
          <w:sz w:val="24"/>
          <w:szCs w:val="24"/>
          <w:lang w:val="en-GB"/>
        </w:rPr>
        <w:t>169.</w:t>
      </w:r>
    </w:p>
    <w:p w14:paraId="53E0AB12" w14:textId="6F30B355" w:rsidR="00326E89" w:rsidRPr="00777736" w:rsidRDefault="00326E89" w:rsidP="00E72F77">
      <w:pPr>
        <w:ind w:left="709" w:hanging="709"/>
        <w:rPr>
          <w:rFonts w:ascii="Times New Roman" w:hAnsi="Times New Roman" w:cs="Times New Roman"/>
          <w:sz w:val="24"/>
          <w:szCs w:val="24"/>
          <w:lang w:val="en-US"/>
        </w:rPr>
      </w:pPr>
      <w:r w:rsidRPr="00777736">
        <w:rPr>
          <w:rFonts w:ascii="Times New Roman" w:hAnsi="Times New Roman" w:cs="Times New Roman"/>
          <w:color w:val="222222"/>
          <w:sz w:val="24"/>
          <w:szCs w:val="24"/>
          <w:shd w:val="clear" w:color="auto" w:fill="FFFFFF"/>
          <w:lang w:val="en-US"/>
        </w:rPr>
        <w:t>Roe, E.</w:t>
      </w:r>
      <w:r w:rsidR="005C4223">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2013.</w:t>
      </w:r>
      <w:r w:rsidRPr="00A9197A">
        <w:rPr>
          <w:rFonts w:ascii="Times New Roman" w:hAnsi="Times New Roman" w:cs="Times New Roman"/>
          <w:i/>
          <w:iCs/>
          <w:color w:val="222222"/>
          <w:sz w:val="24"/>
          <w:szCs w:val="24"/>
          <w:shd w:val="clear" w:color="auto" w:fill="FFFFFF"/>
          <w:lang w:val="en-US"/>
        </w:rPr>
        <w:t>Making the most of mess: Reliability and policy in today’s management challenges</w:t>
      </w:r>
      <w:r w:rsidRPr="00777736">
        <w:rPr>
          <w:rFonts w:ascii="Times New Roman" w:hAnsi="Times New Roman" w:cs="Times New Roman"/>
          <w:color w:val="222222"/>
          <w:sz w:val="24"/>
          <w:szCs w:val="24"/>
          <w:shd w:val="clear" w:color="auto" w:fill="FFFFFF"/>
          <w:lang w:val="en-US"/>
        </w:rPr>
        <w:t>. Duke University Press.</w:t>
      </w:r>
    </w:p>
    <w:p w14:paraId="4A7450C3" w14:textId="77777777" w:rsidR="005052DA" w:rsidRDefault="005052DA" w:rsidP="005052DA">
      <w:pPr>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Schein, E. H., 1992</w:t>
      </w:r>
      <w:r w:rsidRPr="00E16E59">
        <w:rPr>
          <w:rFonts w:ascii="Times New Roman" w:hAnsi="Times New Roman" w:cs="Times New Roman"/>
          <w:color w:val="222222"/>
          <w:sz w:val="24"/>
          <w:szCs w:val="24"/>
          <w:shd w:val="clear" w:color="auto" w:fill="FFFFFF"/>
          <w:lang w:val="en-US"/>
        </w:rPr>
        <w:t xml:space="preserve">. </w:t>
      </w:r>
      <w:r w:rsidRPr="00A9197A">
        <w:rPr>
          <w:rFonts w:ascii="Times New Roman" w:hAnsi="Times New Roman" w:cs="Times New Roman"/>
          <w:i/>
          <w:color w:val="222222"/>
          <w:sz w:val="24"/>
          <w:szCs w:val="24"/>
          <w:shd w:val="clear" w:color="auto" w:fill="FFFFFF"/>
          <w:lang w:val="en-US"/>
        </w:rPr>
        <w:t xml:space="preserve">Organizational Culture and Leadership. </w:t>
      </w:r>
      <w:r w:rsidRPr="00E16E59">
        <w:rPr>
          <w:rFonts w:ascii="Times New Roman" w:hAnsi="Times New Roman" w:cs="Times New Roman"/>
          <w:color w:val="222222"/>
          <w:sz w:val="24"/>
          <w:szCs w:val="24"/>
          <w:shd w:val="clear" w:color="auto" w:fill="FFFFFF"/>
          <w:lang w:val="en-US"/>
        </w:rPr>
        <w:t xml:space="preserve">San </w:t>
      </w:r>
      <w:proofErr w:type="spellStart"/>
      <w:r w:rsidRPr="00E16E59">
        <w:rPr>
          <w:rFonts w:ascii="Times New Roman" w:hAnsi="Times New Roman" w:cs="Times New Roman"/>
          <w:color w:val="222222"/>
          <w:sz w:val="24"/>
          <w:szCs w:val="24"/>
          <w:shd w:val="clear" w:color="auto" w:fill="FFFFFF"/>
          <w:lang w:val="en-US"/>
        </w:rPr>
        <w:t>Fransisco</w:t>
      </w:r>
      <w:proofErr w:type="spellEnd"/>
      <w:r w:rsidRPr="00E16E59">
        <w:rPr>
          <w:rFonts w:ascii="Times New Roman" w:hAnsi="Times New Roman" w:cs="Times New Roman"/>
          <w:color w:val="222222"/>
          <w:sz w:val="24"/>
          <w:szCs w:val="24"/>
          <w:shd w:val="clear" w:color="auto" w:fill="FFFFFF"/>
          <w:lang w:val="en-US"/>
        </w:rPr>
        <w:t>: Jossey-Bass.</w:t>
      </w:r>
    </w:p>
    <w:p w14:paraId="32455690" w14:textId="4F71D2C5" w:rsidR="00957E6B" w:rsidRPr="00E03F87" w:rsidRDefault="000F7AA4" w:rsidP="005052DA">
      <w:pPr>
        <w:ind w:left="709" w:hanging="709"/>
        <w:rPr>
          <w:rFonts w:ascii="Times New Roman" w:hAnsi="Times New Roman" w:cs="Times New Roman"/>
          <w:iCs/>
          <w:color w:val="222222"/>
          <w:sz w:val="24"/>
          <w:szCs w:val="24"/>
          <w:shd w:val="clear" w:color="auto" w:fill="FFFFFF"/>
          <w:lang w:val="en-US"/>
        </w:rPr>
      </w:pPr>
      <w:r>
        <w:rPr>
          <w:rFonts w:ascii="Times New Roman" w:hAnsi="Times New Roman" w:cs="Times New Roman"/>
          <w:iCs/>
          <w:color w:val="222222"/>
          <w:sz w:val="24"/>
          <w:szCs w:val="24"/>
          <w:shd w:val="clear" w:color="auto" w:fill="FFFFFF"/>
          <w:lang w:val="en-US"/>
        </w:rPr>
        <w:t xml:space="preserve">Scott, W. R. </w:t>
      </w:r>
      <w:r w:rsidR="00957E6B" w:rsidRPr="000F7AA4">
        <w:rPr>
          <w:rFonts w:ascii="Times New Roman" w:hAnsi="Times New Roman" w:cs="Times New Roman"/>
          <w:iCs/>
          <w:color w:val="222222"/>
          <w:sz w:val="24"/>
          <w:szCs w:val="24"/>
          <w:shd w:val="clear" w:color="auto" w:fill="FFFFFF"/>
          <w:lang w:val="en-US"/>
        </w:rPr>
        <w:t xml:space="preserve">2001. </w:t>
      </w:r>
      <w:r w:rsidR="00D52D70" w:rsidRPr="000F7AA4">
        <w:rPr>
          <w:rFonts w:ascii="Times New Roman" w:hAnsi="Times New Roman" w:cs="Times New Roman"/>
          <w:i/>
          <w:iCs/>
          <w:color w:val="222222"/>
          <w:sz w:val="24"/>
          <w:szCs w:val="24"/>
          <w:shd w:val="clear" w:color="auto" w:fill="FFFFFF"/>
          <w:lang w:val="en-US"/>
        </w:rPr>
        <w:t>Institutions</w:t>
      </w:r>
      <w:r w:rsidR="00957E6B" w:rsidRPr="000F7AA4">
        <w:rPr>
          <w:rFonts w:ascii="Times New Roman" w:hAnsi="Times New Roman" w:cs="Times New Roman"/>
          <w:i/>
          <w:iCs/>
          <w:color w:val="222222"/>
          <w:sz w:val="24"/>
          <w:szCs w:val="24"/>
          <w:shd w:val="clear" w:color="auto" w:fill="FFFFFF"/>
          <w:lang w:val="en-US"/>
        </w:rPr>
        <w:t xml:space="preserve"> and </w:t>
      </w:r>
      <w:r w:rsidR="00D52D70">
        <w:rPr>
          <w:rFonts w:ascii="Times New Roman" w:hAnsi="Times New Roman" w:cs="Times New Roman"/>
          <w:i/>
          <w:iCs/>
          <w:color w:val="222222"/>
          <w:sz w:val="24"/>
          <w:szCs w:val="24"/>
          <w:shd w:val="clear" w:color="auto" w:fill="FFFFFF"/>
          <w:lang w:val="en-US"/>
        </w:rPr>
        <w:t>O</w:t>
      </w:r>
      <w:r w:rsidR="00957E6B" w:rsidRPr="000F7AA4">
        <w:rPr>
          <w:rFonts w:ascii="Times New Roman" w:hAnsi="Times New Roman" w:cs="Times New Roman"/>
          <w:i/>
          <w:iCs/>
          <w:color w:val="222222"/>
          <w:sz w:val="24"/>
          <w:szCs w:val="24"/>
          <w:shd w:val="clear" w:color="auto" w:fill="FFFFFF"/>
          <w:lang w:val="en-US"/>
        </w:rPr>
        <w:t>rganizations.</w:t>
      </w:r>
      <w:r w:rsidR="00957E6B" w:rsidRPr="000F7AA4">
        <w:rPr>
          <w:rFonts w:ascii="Times New Roman" w:hAnsi="Times New Roman" w:cs="Times New Roman"/>
          <w:iCs/>
          <w:color w:val="222222"/>
          <w:sz w:val="24"/>
          <w:szCs w:val="24"/>
          <w:shd w:val="clear" w:color="auto" w:fill="FFFFFF"/>
          <w:lang w:val="en-US"/>
        </w:rPr>
        <w:t> Thousand Oakes: Sage.</w:t>
      </w:r>
    </w:p>
    <w:p w14:paraId="212C144D" w14:textId="4B550924" w:rsidR="00957E6B" w:rsidRPr="000F7AA4" w:rsidRDefault="000F7AA4" w:rsidP="005052DA">
      <w:pPr>
        <w:ind w:left="709" w:hanging="709"/>
        <w:rPr>
          <w:rFonts w:ascii="Times New Roman" w:hAnsi="Times New Roman" w:cs="Times New Roman"/>
          <w:iCs/>
          <w:color w:val="222222"/>
          <w:sz w:val="24"/>
          <w:szCs w:val="24"/>
          <w:shd w:val="clear" w:color="auto" w:fill="FFFFFF"/>
          <w:lang w:val="en-US"/>
        </w:rPr>
      </w:pPr>
      <w:r w:rsidRPr="000F7AA4">
        <w:rPr>
          <w:rFonts w:ascii="Times New Roman" w:hAnsi="Times New Roman" w:cs="Times New Roman"/>
          <w:iCs/>
          <w:color w:val="222222"/>
          <w:sz w:val="24"/>
          <w:szCs w:val="24"/>
          <w:shd w:val="clear" w:color="auto" w:fill="FFFFFF"/>
          <w:lang w:val="en-US"/>
        </w:rPr>
        <w:t>Selznick, P. 1957</w:t>
      </w:r>
      <w:r w:rsidR="00957E6B" w:rsidRPr="000F7AA4">
        <w:rPr>
          <w:rFonts w:ascii="Times New Roman" w:hAnsi="Times New Roman" w:cs="Times New Roman"/>
          <w:iCs/>
          <w:color w:val="222222"/>
          <w:sz w:val="24"/>
          <w:szCs w:val="24"/>
          <w:shd w:val="clear" w:color="auto" w:fill="FFFFFF"/>
          <w:lang w:val="en-US"/>
        </w:rPr>
        <w:t>. </w:t>
      </w:r>
      <w:r w:rsidR="00957E6B" w:rsidRPr="000F7AA4">
        <w:rPr>
          <w:rFonts w:ascii="Times New Roman" w:hAnsi="Times New Roman" w:cs="Times New Roman"/>
          <w:i/>
          <w:iCs/>
          <w:color w:val="222222"/>
          <w:sz w:val="24"/>
          <w:szCs w:val="24"/>
          <w:shd w:val="clear" w:color="auto" w:fill="FFFFFF"/>
          <w:lang w:val="en-US"/>
        </w:rPr>
        <w:t xml:space="preserve">Leadership in Administration: </w:t>
      </w:r>
      <w:proofErr w:type="gramStart"/>
      <w:r w:rsidR="00957E6B" w:rsidRPr="000F7AA4">
        <w:rPr>
          <w:rFonts w:ascii="Times New Roman" w:hAnsi="Times New Roman" w:cs="Times New Roman"/>
          <w:i/>
          <w:iCs/>
          <w:color w:val="222222"/>
          <w:sz w:val="24"/>
          <w:szCs w:val="24"/>
          <w:shd w:val="clear" w:color="auto" w:fill="FFFFFF"/>
          <w:lang w:val="en-US"/>
        </w:rPr>
        <w:t>a</w:t>
      </w:r>
      <w:proofErr w:type="gramEnd"/>
      <w:r w:rsidR="00957E6B" w:rsidRPr="000F7AA4">
        <w:rPr>
          <w:rFonts w:ascii="Times New Roman" w:hAnsi="Times New Roman" w:cs="Times New Roman"/>
          <w:i/>
          <w:iCs/>
          <w:color w:val="222222"/>
          <w:sz w:val="24"/>
          <w:szCs w:val="24"/>
          <w:shd w:val="clear" w:color="auto" w:fill="FFFFFF"/>
          <w:lang w:val="en-US"/>
        </w:rPr>
        <w:t xml:space="preserve"> Sociological Interpretation</w:t>
      </w:r>
      <w:r w:rsidR="00957E6B" w:rsidRPr="000F7AA4">
        <w:rPr>
          <w:rFonts w:ascii="Times New Roman" w:hAnsi="Times New Roman" w:cs="Times New Roman"/>
          <w:iCs/>
          <w:color w:val="222222"/>
          <w:sz w:val="24"/>
          <w:szCs w:val="24"/>
          <w:shd w:val="clear" w:color="auto" w:fill="FFFFFF"/>
          <w:lang w:val="en-US"/>
        </w:rPr>
        <w:t>. Evanston, IL: Row, Peterson.</w:t>
      </w:r>
    </w:p>
    <w:p w14:paraId="6D0FB74A" w14:textId="4B96F255" w:rsidR="00326E89" w:rsidRPr="00777736" w:rsidRDefault="00326E89" w:rsidP="0042649B">
      <w:pPr>
        <w:ind w:left="709" w:hanging="709"/>
        <w:rPr>
          <w:rFonts w:ascii="Times New Roman" w:hAnsi="Times New Roman" w:cs="Times New Roman"/>
          <w:color w:val="222222"/>
          <w:sz w:val="24"/>
          <w:szCs w:val="24"/>
          <w:shd w:val="clear" w:color="auto" w:fill="FFFFFF"/>
          <w:lang w:val="en-US"/>
        </w:rPr>
      </w:pPr>
      <w:r w:rsidRPr="00777736">
        <w:rPr>
          <w:rFonts w:ascii="Times New Roman" w:hAnsi="Times New Roman" w:cs="Times New Roman"/>
          <w:color w:val="222222"/>
          <w:sz w:val="24"/>
          <w:szCs w:val="24"/>
          <w:shd w:val="clear" w:color="auto" w:fill="FFFFFF"/>
          <w:lang w:val="en-US"/>
        </w:rPr>
        <w:t>Shore, B. 1996.</w:t>
      </w:r>
      <w:r w:rsidRPr="00777736">
        <w:rPr>
          <w:rStyle w:val="apple-converted-space"/>
          <w:rFonts w:ascii="Times New Roman" w:hAnsi="Times New Roman" w:cs="Times New Roman"/>
          <w:color w:val="222222"/>
          <w:sz w:val="24"/>
          <w:szCs w:val="24"/>
          <w:shd w:val="clear" w:color="auto" w:fill="FFFFFF"/>
          <w:lang w:val="en-US"/>
        </w:rPr>
        <w:t> </w:t>
      </w:r>
      <w:r w:rsidRPr="00A9197A">
        <w:rPr>
          <w:rFonts w:ascii="Times New Roman" w:hAnsi="Times New Roman" w:cs="Times New Roman"/>
          <w:i/>
          <w:iCs/>
          <w:color w:val="222222"/>
          <w:sz w:val="24"/>
          <w:szCs w:val="24"/>
          <w:shd w:val="clear" w:color="auto" w:fill="FFFFFF"/>
          <w:lang w:val="en-US"/>
        </w:rPr>
        <w:t xml:space="preserve">Culture in </w:t>
      </w:r>
      <w:r w:rsidR="005C4223" w:rsidRPr="00A9197A">
        <w:rPr>
          <w:rFonts w:ascii="Times New Roman" w:hAnsi="Times New Roman" w:cs="Times New Roman"/>
          <w:i/>
          <w:iCs/>
          <w:color w:val="222222"/>
          <w:sz w:val="24"/>
          <w:szCs w:val="24"/>
          <w:shd w:val="clear" w:color="auto" w:fill="FFFFFF"/>
          <w:lang w:val="en-US"/>
        </w:rPr>
        <w:t>M</w:t>
      </w:r>
      <w:r w:rsidRPr="00A9197A">
        <w:rPr>
          <w:rFonts w:ascii="Times New Roman" w:hAnsi="Times New Roman" w:cs="Times New Roman"/>
          <w:i/>
          <w:iCs/>
          <w:color w:val="222222"/>
          <w:sz w:val="24"/>
          <w:szCs w:val="24"/>
          <w:shd w:val="clear" w:color="auto" w:fill="FFFFFF"/>
          <w:lang w:val="en-US"/>
        </w:rPr>
        <w:t xml:space="preserve">ind: Cognition, </w:t>
      </w:r>
      <w:r w:rsidR="005C4223" w:rsidRPr="00A9197A">
        <w:rPr>
          <w:rFonts w:ascii="Times New Roman" w:hAnsi="Times New Roman" w:cs="Times New Roman"/>
          <w:i/>
          <w:iCs/>
          <w:color w:val="222222"/>
          <w:sz w:val="24"/>
          <w:szCs w:val="24"/>
          <w:shd w:val="clear" w:color="auto" w:fill="FFFFFF"/>
          <w:lang w:val="en-US"/>
        </w:rPr>
        <w:t>C</w:t>
      </w:r>
      <w:r w:rsidRPr="00A9197A">
        <w:rPr>
          <w:rFonts w:ascii="Times New Roman" w:hAnsi="Times New Roman" w:cs="Times New Roman"/>
          <w:i/>
          <w:iCs/>
          <w:color w:val="222222"/>
          <w:sz w:val="24"/>
          <w:szCs w:val="24"/>
          <w:shd w:val="clear" w:color="auto" w:fill="FFFFFF"/>
          <w:lang w:val="en-US"/>
        </w:rPr>
        <w:t xml:space="preserve">ulture, and the </w:t>
      </w:r>
      <w:r w:rsidR="005C4223" w:rsidRPr="00A9197A">
        <w:rPr>
          <w:rFonts w:ascii="Times New Roman" w:hAnsi="Times New Roman" w:cs="Times New Roman"/>
          <w:i/>
          <w:iCs/>
          <w:color w:val="222222"/>
          <w:sz w:val="24"/>
          <w:szCs w:val="24"/>
          <w:shd w:val="clear" w:color="auto" w:fill="FFFFFF"/>
          <w:lang w:val="en-US"/>
        </w:rPr>
        <w:t>P</w:t>
      </w:r>
      <w:r w:rsidRPr="00A9197A">
        <w:rPr>
          <w:rFonts w:ascii="Times New Roman" w:hAnsi="Times New Roman" w:cs="Times New Roman"/>
          <w:i/>
          <w:iCs/>
          <w:color w:val="222222"/>
          <w:sz w:val="24"/>
          <w:szCs w:val="24"/>
          <w:shd w:val="clear" w:color="auto" w:fill="FFFFFF"/>
          <w:lang w:val="en-US"/>
        </w:rPr>
        <w:t xml:space="preserve">roblem of </w:t>
      </w:r>
      <w:r w:rsidR="005C4223" w:rsidRPr="00A9197A">
        <w:rPr>
          <w:rFonts w:ascii="Times New Roman" w:hAnsi="Times New Roman" w:cs="Times New Roman"/>
          <w:i/>
          <w:iCs/>
          <w:color w:val="222222"/>
          <w:sz w:val="24"/>
          <w:szCs w:val="24"/>
          <w:shd w:val="clear" w:color="auto" w:fill="FFFFFF"/>
          <w:lang w:val="en-US"/>
        </w:rPr>
        <w:t>M</w:t>
      </w:r>
      <w:r w:rsidRPr="00A9197A">
        <w:rPr>
          <w:rFonts w:ascii="Times New Roman" w:hAnsi="Times New Roman" w:cs="Times New Roman"/>
          <w:i/>
          <w:iCs/>
          <w:color w:val="222222"/>
          <w:sz w:val="24"/>
          <w:szCs w:val="24"/>
          <w:shd w:val="clear" w:color="auto" w:fill="FFFFFF"/>
          <w:lang w:val="en-US"/>
        </w:rPr>
        <w:t>eaning</w:t>
      </w:r>
      <w:r w:rsidRPr="00A9197A">
        <w:rPr>
          <w:rFonts w:ascii="Times New Roman" w:hAnsi="Times New Roman" w:cs="Times New Roman"/>
          <w:i/>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Oxford University Press</w:t>
      </w:r>
      <w:r w:rsidR="005C4223">
        <w:rPr>
          <w:rFonts w:ascii="Times New Roman" w:hAnsi="Times New Roman" w:cs="Times New Roman"/>
          <w:color w:val="222222"/>
          <w:sz w:val="24"/>
          <w:szCs w:val="24"/>
          <w:shd w:val="clear" w:color="auto" w:fill="FFFFFF"/>
          <w:lang w:val="en-US"/>
        </w:rPr>
        <w:t>, Oxford</w:t>
      </w:r>
      <w:r w:rsidRPr="00777736">
        <w:rPr>
          <w:rFonts w:ascii="Times New Roman" w:hAnsi="Times New Roman" w:cs="Times New Roman"/>
          <w:color w:val="222222"/>
          <w:sz w:val="24"/>
          <w:szCs w:val="24"/>
          <w:shd w:val="clear" w:color="auto" w:fill="FFFFFF"/>
          <w:lang w:val="en-US"/>
        </w:rPr>
        <w:t>.</w:t>
      </w:r>
    </w:p>
    <w:p w14:paraId="0EF7855A" w14:textId="6C72718C" w:rsidR="00326E89" w:rsidRPr="00777736" w:rsidRDefault="00326E89" w:rsidP="0042649B">
      <w:pPr>
        <w:ind w:left="709" w:hanging="709"/>
        <w:rPr>
          <w:rStyle w:val="description"/>
          <w:rFonts w:ascii="Times New Roman" w:hAnsi="Times New Roman" w:cs="Times New Roman"/>
          <w:color w:val="222222"/>
          <w:sz w:val="24"/>
          <w:szCs w:val="24"/>
          <w:shd w:val="clear" w:color="auto" w:fill="FFFFFF"/>
          <w:lang w:val="en-US"/>
        </w:rPr>
      </w:pPr>
      <w:r w:rsidRPr="00777736">
        <w:rPr>
          <w:rStyle w:val="author"/>
          <w:rFonts w:ascii="Times New Roman" w:hAnsi="Times New Roman" w:cs="Times New Roman"/>
          <w:sz w:val="24"/>
          <w:szCs w:val="24"/>
          <w:lang w:val="en-US"/>
        </w:rPr>
        <w:t>Solem, A</w:t>
      </w:r>
      <w:r w:rsidR="006D3EB7">
        <w:rPr>
          <w:rStyle w:val="author"/>
          <w:rFonts w:ascii="Times New Roman" w:hAnsi="Times New Roman" w:cs="Times New Roman"/>
          <w:sz w:val="24"/>
          <w:szCs w:val="24"/>
          <w:lang w:val="en-US"/>
        </w:rPr>
        <w:t>.,</w:t>
      </w:r>
      <w:r w:rsidRPr="00777736">
        <w:rPr>
          <w:rStyle w:val="author"/>
          <w:rFonts w:ascii="Times New Roman" w:hAnsi="Times New Roman" w:cs="Times New Roman"/>
          <w:sz w:val="24"/>
          <w:szCs w:val="24"/>
          <w:lang w:val="en-US"/>
        </w:rPr>
        <w:t xml:space="preserve"> Kongsvik, T.</w:t>
      </w:r>
      <w:r w:rsidR="006D3EB7">
        <w:rPr>
          <w:rStyle w:val="author"/>
          <w:rFonts w:ascii="Times New Roman" w:hAnsi="Times New Roman" w:cs="Times New Roman"/>
          <w:sz w:val="24"/>
          <w:szCs w:val="24"/>
          <w:lang w:val="en-US"/>
        </w:rPr>
        <w:t>,</w:t>
      </w:r>
      <w:r w:rsidRPr="00777736">
        <w:rPr>
          <w:rStyle w:val="author"/>
          <w:rFonts w:ascii="Times New Roman" w:hAnsi="Times New Roman" w:cs="Times New Roman"/>
          <w:sz w:val="24"/>
          <w:szCs w:val="24"/>
          <w:lang w:val="en-US"/>
        </w:rPr>
        <w:t xml:space="preserve"> </w:t>
      </w:r>
      <w:r w:rsidRPr="00777736">
        <w:rPr>
          <w:rStyle w:val="year"/>
          <w:rFonts w:ascii="Times New Roman" w:hAnsi="Times New Roman" w:cs="Times New Roman"/>
          <w:sz w:val="24"/>
          <w:szCs w:val="24"/>
          <w:lang w:val="en-US"/>
        </w:rPr>
        <w:t>2013</w:t>
      </w:r>
      <w:r w:rsidR="0036510D">
        <w:rPr>
          <w:rStyle w:val="year"/>
          <w:rFonts w:ascii="Times New Roman" w:hAnsi="Times New Roman" w:cs="Times New Roman"/>
          <w:sz w:val="24"/>
          <w:szCs w:val="24"/>
          <w:lang w:val="en-US"/>
        </w:rPr>
        <w:t>.</w:t>
      </w:r>
      <w:r w:rsidRPr="00777736">
        <w:rPr>
          <w:rFonts w:ascii="Times New Roman" w:hAnsi="Times New Roman" w:cs="Times New Roman"/>
          <w:sz w:val="24"/>
          <w:szCs w:val="24"/>
          <w:lang w:val="en-US"/>
        </w:rPr>
        <w:t xml:space="preserve"> </w:t>
      </w:r>
      <w:r w:rsidRPr="00777736">
        <w:rPr>
          <w:rStyle w:val="work-title4"/>
          <w:rFonts w:ascii="Times New Roman" w:hAnsi="Times New Roman" w:cs="Times New Roman"/>
          <w:sz w:val="24"/>
          <w:szCs w:val="24"/>
          <w:lang w:val="en-US"/>
        </w:rPr>
        <w:t xml:space="preserve">Facilitating for cultural change: </w:t>
      </w:r>
      <w:r w:rsidR="00531DB6">
        <w:rPr>
          <w:rStyle w:val="work-title4"/>
          <w:rFonts w:ascii="Times New Roman" w:hAnsi="Times New Roman" w:cs="Times New Roman"/>
          <w:sz w:val="24"/>
          <w:szCs w:val="24"/>
          <w:lang w:val="en-US"/>
        </w:rPr>
        <w:t>l</w:t>
      </w:r>
      <w:r w:rsidRPr="00777736">
        <w:rPr>
          <w:rStyle w:val="work-title4"/>
          <w:rFonts w:ascii="Times New Roman" w:hAnsi="Times New Roman" w:cs="Times New Roman"/>
          <w:sz w:val="24"/>
          <w:szCs w:val="24"/>
          <w:lang w:val="en-US"/>
        </w:rPr>
        <w:t xml:space="preserve">essons learned from a 12-year safety improvement </w:t>
      </w:r>
      <w:proofErr w:type="spellStart"/>
      <w:r w:rsidRPr="00777736">
        <w:rPr>
          <w:rStyle w:val="work-title4"/>
          <w:rFonts w:ascii="Times New Roman" w:hAnsi="Times New Roman" w:cs="Times New Roman"/>
          <w:sz w:val="24"/>
          <w:szCs w:val="24"/>
          <w:lang w:val="en-US"/>
        </w:rPr>
        <w:t>programme</w:t>
      </w:r>
      <w:proofErr w:type="spellEnd"/>
      <w:r w:rsidRPr="00777736">
        <w:rPr>
          <w:rStyle w:val="work-title4"/>
          <w:rFonts w:ascii="Times New Roman" w:hAnsi="Times New Roman" w:cs="Times New Roman"/>
          <w:sz w:val="24"/>
          <w:szCs w:val="24"/>
          <w:lang w:val="en-US"/>
        </w:rPr>
        <w:t>.</w:t>
      </w:r>
      <w:r w:rsidRPr="00777736">
        <w:rPr>
          <w:rFonts w:ascii="Times New Roman" w:hAnsi="Times New Roman" w:cs="Times New Roman"/>
          <w:sz w:val="24"/>
          <w:szCs w:val="24"/>
          <w:lang w:val="en-US"/>
        </w:rPr>
        <w:t xml:space="preserve"> </w:t>
      </w:r>
      <w:r w:rsidR="00A9197A" w:rsidRPr="00A9197A">
        <w:rPr>
          <w:rFonts w:ascii="Times New Roman" w:hAnsi="Times New Roman" w:cs="Times New Roman"/>
          <w:i/>
          <w:iCs/>
          <w:sz w:val="24"/>
          <w:szCs w:val="24"/>
          <w:lang w:val="en-US"/>
        </w:rPr>
        <w:t>Safety Science Moni</w:t>
      </w:r>
      <w:r w:rsidR="005052DA" w:rsidRPr="00A9197A">
        <w:rPr>
          <w:rFonts w:ascii="Times New Roman" w:hAnsi="Times New Roman" w:cs="Times New Roman"/>
          <w:i/>
          <w:iCs/>
          <w:sz w:val="24"/>
          <w:szCs w:val="24"/>
          <w:lang w:val="en-US"/>
        </w:rPr>
        <w:t>tor</w:t>
      </w:r>
      <w:r w:rsidR="0036510D">
        <w:rPr>
          <w:rFonts w:ascii="Times New Roman" w:hAnsi="Times New Roman" w:cs="Times New Roman"/>
          <w:iCs/>
          <w:sz w:val="24"/>
          <w:szCs w:val="24"/>
          <w:lang w:val="en-US"/>
        </w:rPr>
        <w:t>.</w:t>
      </w:r>
      <w:r w:rsidRPr="00777736">
        <w:rPr>
          <w:rFonts w:ascii="Times New Roman" w:hAnsi="Times New Roman" w:cs="Times New Roman"/>
          <w:sz w:val="24"/>
          <w:szCs w:val="24"/>
          <w:lang w:val="en-US"/>
        </w:rPr>
        <w:t xml:space="preserve"> </w:t>
      </w:r>
      <w:r w:rsidRPr="00777736">
        <w:rPr>
          <w:rStyle w:val="description"/>
          <w:rFonts w:ascii="Times New Roman" w:hAnsi="Times New Roman" w:cs="Times New Roman"/>
          <w:sz w:val="24"/>
          <w:szCs w:val="24"/>
          <w:lang w:val="en-US"/>
        </w:rPr>
        <w:t>17 (1).</w:t>
      </w:r>
    </w:p>
    <w:p w14:paraId="48C37DB9" w14:textId="7A77A5AD" w:rsidR="00326E89" w:rsidRPr="00E2709E" w:rsidRDefault="00326E89" w:rsidP="00E72F77">
      <w:pPr>
        <w:ind w:left="709" w:hanging="709"/>
        <w:rPr>
          <w:rFonts w:ascii="Times New Roman" w:hAnsi="Times New Roman" w:cs="Times New Roman"/>
          <w:sz w:val="24"/>
          <w:szCs w:val="24"/>
          <w:lang w:val="en-US"/>
        </w:rPr>
      </w:pPr>
      <w:proofErr w:type="spellStart"/>
      <w:r w:rsidRPr="00777736">
        <w:rPr>
          <w:rFonts w:ascii="Times New Roman" w:hAnsi="Times New Roman" w:cs="Times New Roman"/>
          <w:color w:val="222222"/>
          <w:sz w:val="24"/>
          <w:szCs w:val="24"/>
          <w:lang w:val="en-US"/>
        </w:rPr>
        <w:lastRenderedPageBreak/>
        <w:t>Tambs-Lyche</w:t>
      </w:r>
      <w:proofErr w:type="spellEnd"/>
      <w:r w:rsidRPr="00777736">
        <w:rPr>
          <w:rFonts w:ascii="Times New Roman" w:hAnsi="Times New Roman" w:cs="Times New Roman"/>
          <w:color w:val="222222"/>
          <w:sz w:val="24"/>
          <w:szCs w:val="24"/>
          <w:lang w:val="en-US"/>
        </w:rPr>
        <w:t>, H.</w:t>
      </w:r>
      <w:r w:rsidR="006D3EB7">
        <w:rPr>
          <w:rFonts w:ascii="Times New Roman" w:hAnsi="Times New Roman" w:cs="Times New Roman"/>
          <w:color w:val="222222"/>
          <w:sz w:val="24"/>
          <w:szCs w:val="24"/>
          <w:lang w:val="en-US"/>
        </w:rPr>
        <w:t xml:space="preserve">, </w:t>
      </w:r>
      <w:r w:rsidRPr="00777736">
        <w:rPr>
          <w:rFonts w:ascii="Times New Roman" w:hAnsi="Times New Roman" w:cs="Times New Roman"/>
          <w:color w:val="222222"/>
          <w:sz w:val="24"/>
          <w:szCs w:val="24"/>
          <w:lang w:val="en-US"/>
        </w:rPr>
        <w:t>1976</w:t>
      </w:r>
      <w:r w:rsidR="006D3EB7">
        <w:rPr>
          <w:rFonts w:ascii="Times New Roman" w:hAnsi="Times New Roman" w:cs="Times New Roman"/>
          <w:color w:val="222222"/>
          <w:sz w:val="24"/>
          <w:szCs w:val="24"/>
          <w:lang w:val="en-US"/>
        </w:rPr>
        <w:t>.</w:t>
      </w:r>
      <w:r w:rsidRPr="00777736">
        <w:rPr>
          <w:rFonts w:ascii="Times New Roman" w:hAnsi="Times New Roman" w:cs="Times New Roman"/>
          <w:color w:val="222222"/>
          <w:sz w:val="24"/>
          <w:szCs w:val="24"/>
          <w:lang w:val="en-US"/>
        </w:rPr>
        <w:t xml:space="preserve"> On the </w:t>
      </w:r>
      <w:r w:rsidR="006D3EB7">
        <w:rPr>
          <w:rFonts w:ascii="Times New Roman" w:hAnsi="Times New Roman" w:cs="Times New Roman"/>
          <w:color w:val="222222"/>
          <w:sz w:val="24"/>
          <w:szCs w:val="24"/>
          <w:lang w:val="en-US"/>
        </w:rPr>
        <w:t>N</w:t>
      </w:r>
      <w:r w:rsidRPr="00777736">
        <w:rPr>
          <w:rFonts w:ascii="Times New Roman" w:hAnsi="Times New Roman" w:cs="Times New Roman"/>
          <w:color w:val="222222"/>
          <w:sz w:val="24"/>
          <w:szCs w:val="24"/>
          <w:lang w:val="en-US"/>
        </w:rPr>
        <w:t xml:space="preserve">ature of Ethnic Stereotypes. </w:t>
      </w:r>
      <w:r w:rsidR="009B2C1E">
        <w:rPr>
          <w:rFonts w:ascii="Times New Roman" w:hAnsi="Times New Roman" w:cs="Times New Roman"/>
          <w:color w:val="222222"/>
          <w:sz w:val="24"/>
          <w:szCs w:val="24"/>
          <w:lang w:val="en-US"/>
        </w:rPr>
        <w:t>Department of social anthropology, University of Bergen.</w:t>
      </w:r>
    </w:p>
    <w:p w14:paraId="0EBB0C9C" w14:textId="3719FAF7" w:rsidR="00326E89" w:rsidRPr="00777736" w:rsidRDefault="00326E89" w:rsidP="00B86A62">
      <w:pPr>
        <w:ind w:left="709" w:hanging="709"/>
        <w:rPr>
          <w:rFonts w:ascii="Times New Roman" w:hAnsi="Times New Roman" w:cs="Times New Roman"/>
          <w:color w:val="222222"/>
          <w:sz w:val="24"/>
          <w:szCs w:val="24"/>
          <w:shd w:val="clear" w:color="auto" w:fill="FFFFFF"/>
          <w:lang w:val="en-US"/>
        </w:rPr>
      </w:pPr>
      <w:r w:rsidRPr="00E2709E">
        <w:rPr>
          <w:rFonts w:ascii="Times New Roman" w:hAnsi="Times New Roman" w:cs="Times New Roman"/>
          <w:color w:val="222222"/>
          <w:sz w:val="24"/>
          <w:szCs w:val="24"/>
          <w:shd w:val="clear" w:color="auto" w:fill="FFFFFF"/>
          <w:lang w:val="en-US"/>
        </w:rPr>
        <w:t>Turner, B.A., Pidgeon, N.F.</w:t>
      </w:r>
      <w:r w:rsidR="006D3EB7" w:rsidRPr="00E2709E">
        <w:rPr>
          <w:rFonts w:ascii="Times New Roman" w:hAnsi="Times New Roman" w:cs="Times New Roman"/>
          <w:color w:val="222222"/>
          <w:sz w:val="24"/>
          <w:szCs w:val="24"/>
          <w:shd w:val="clear" w:color="auto" w:fill="FFFFFF"/>
          <w:lang w:val="en-US"/>
        </w:rPr>
        <w:t>,</w:t>
      </w:r>
      <w:r w:rsidRPr="00E2709E">
        <w:rPr>
          <w:rFonts w:ascii="Times New Roman" w:hAnsi="Times New Roman" w:cs="Times New Roman"/>
          <w:color w:val="222222"/>
          <w:sz w:val="24"/>
          <w:szCs w:val="24"/>
          <w:shd w:val="clear" w:color="auto" w:fill="FFFFFF"/>
          <w:lang w:val="en-US"/>
        </w:rPr>
        <w:t xml:space="preserve"> 1997. </w:t>
      </w:r>
      <w:r w:rsidRPr="00A9197A">
        <w:rPr>
          <w:rFonts w:ascii="Times New Roman" w:hAnsi="Times New Roman" w:cs="Times New Roman"/>
          <w:i/>
          <w:iCs/>
          <w:color w:val="222222"/>
          <w:sz w:val="24"/>
          <w:szCs w:val="24"/>
          <w:shd w:val="clear" w:color="auto" w:fill="FFFFFF"/>
          <w:lang w:val="en-US"/>
        </w:rPr>
        <w:t xml:space="preserve">Man-made </w:t>
      </w:r>
      <w:r w:rsidR="006D3EB7" w:rsidRPr="00A9197A">
        <w:rPr>
          <w:rFonts w:ascii="Times New Roman" w:hAnsi="Times New Roman" w:cs="Times New Roman"/>
          <w:i/>
          <w:iCs/>
          <w:color w:val="222222"/>
          <w:sz w:val="24"/>
          <w:szCs w:val="24"/>
          <w:shd w:val="clear" w:color="auto" w:fill="FFFFFF"/>
          <w:lang w:val="en-US"/>
        </w:rPr>
        <w:t>D</w:t>
      </w:r>
      <w:r w:rsidRPr="00A9197A">
        <w:rPr>
          <w:rFonts w:ascii="Times New Roman" w:hAnsi="Times New Roman" w:cs="Times New Roman"/>
          <w:i/>
          <w:iCs/>
          <w:color w:val="222222"/>
          <w:sz w:val="24"/>
          <w:szCs w:val="24"/>
          <w:shd w:val="clear" w:color="auto" w:fill="FFFFFF"/>
          <w:lang w:val="en-US"/>
        </w:rPr>
        <w:t>isasters</w:t>
      </w:r>
      <w:r w:rsidRPr="00A9197A">
        <w:rPr>
          <w:rFonts w:ascii="Times New Roman" w:hAnsi="Times New Roman" w:cs="Times New Roman"/>
          <w:i/>
          <w:color w:val="222222"/>
          <w:sz w:val="24"/>
          <w:szCs w:val="24"/>
          <w:shd w:val="clear" w:color="auto" w:fill="FFFFFF"/>
          <w:lang w:val="en-US"/>
        </w:rPr>
        <w:t> (</w:t>
      </w:r>
      <w:r w:rsidR="00531DB6" w:rsidRPr="00A9197A">
        <w:rPr>
          <w:rFonts w:ascii="Times New Roman" w:hAnsi="Times New Roman" w:cs="Times New Roman"/>
          <w:i/>
          <w:color w:val="222222"/>
          <w:sz w:val="24"/>
          <w:szCs w:val="24"/>
          <w:shd w:val="clear" w:color="auto" w:fill="FFFFFF"/>
          <w:lang w:val="en-US"/>
        </w:rPr>
        <w:t>v</w:t>
      </w:r>
      <w:r w:rsidRPr="00A9197A">
        <w:rPr>
          <w:rFonts w:ascii="Times New Roman" w:hAnsi="Times New Roman" w:cs="Times New Roman"/>
          <w:i/>
          <w:color w:val="222222"/>
          <w:sz w:val="24"/>
          <w:szCs w:val="24"/>
          <w:shd w:val="clear" w:color="auto" w:fill="FFFFFF"/>
          <w:lang w:val="en-US"/>
        </w:rPr>
        <w:t>ol. 2</w:t>
      </w:r>
      <w:r w:rsidRPr="00777736">
        <w:rPr>
          <w:rFonts w:ascii="Times New Roman" w:hAnsi="Times New Roman" w:cs="Times New Roman"/>
          <w:color w:val="222222"/>
          <w:sz w:val="24"/>
          <w:szCs w:val="24"/>
          <w:shd w:val="clear" w:color="auto" w:fill="FFFFFF"/>
          <w:lang w:val="en-US"/>
        </w:rPr>
        <w:t>). Butterworth-Heinemann</w:t>
      </w:r>
      <w:r w:rsidR="006D3EB7">
        <w:rPr>
          <w:rFonts w:ascii="Times New Roman" w:hAnsi="Times New Roman" w:cs="Times New Roman"/>
          <w:color w:val="222222"/>
          <w:sz w:val="24"/>
          <w:szCs w:val="24"/>
          <w:shd w:val="clear" w:color="auto" w:fill="FFFFFF"/>
          <w:lang w:val="en-US"/>
        </w:rPr>
        <w:t>, Oxford</w:t>
      </w:r>
      <w:r w:rsidRPr="00777736">
        <w:rPr>
          <w:rFonts w:ascii="Times New Roman" w:hAnsi="Times New Roman" w:cs="Times New Roman"/>
          <w:color w:val="222222"/>
          <w:sz w:val="24"/>
          <w:szCs w:val="24"/>
          <w:shd w:val="clear" w:color="auto" w:fill="FFFFFF"/>
          <w:lang w:val="en-US"/>
        </w:rPr>
        <w:t>.</w:t>
      </w:r>
    </w:p>
    <w:p w14:paraId="38DF6D73" w14:textId="6B055C60" w:rsidR="00326E89" w:rsidRPr="00777736" w:rsidRDefault="00326E89" w:rsidP="0042649B">
      <w:pPr>
        <w:ind w:left="709" w:hanging="709"/>
        <w:rPr>
          <w:rFonts w:ascii="Times New Roman" w:hAnsi="Times New Roman" w:cs="Times New Roman"/>
          <w:sz w:val="24"/>
          <w:szCs w:val="24"/>
          <w:shd w:val="clear" w:color="auto" w:fill="FFFFFF"/>
          <w:lang w:val="en-US"/>
        </w:rPr>
      </w:pPr>
      <w:r w:rsidRPr="006F1B92">
        <w:rPr>
          <w:rFonts w:ascii="Times New Roman" w:hAnsi="Times New Roman" w:cs="Times New Roman"/>
          <w:sz w:val="24"/>
          <w:szCs w:val="24"/>
          <w:shd w:val="clear" w:color="auto" w:fill="FFFFFF"/>
          <w:lang w:val="en-US"/>
        </w:rPr>
        <w:t>Vaughan, D.</w:t>
      </w:r>
      <w:r w:rsidR="006D3EB7" w:rsidRPr="006F1B92">
        <w:rPr>
          <w:rFonts w:ascii="Times New Roman" w:hAnsi="Times New Roman" w:cs="Times New Roman"/>
          <w:sz w:val="24"/>
          <w:szCs w:val="24"/>
          <w:shd w:val="clear" w:color="auto" w:fill="FFFFFF"/>
          <w:lang w:val="en-US"/>
        </w:rPr>
        <w:t>,</w:t>
      </w:r>
      <w:r w:rsidRPr="006F1B92">
        <w:rPr>
          <w:rFonts w:ascii="Times New Roman" w:hAnsi="Times New Roman" w:cs="Times New Roman"/>
          <w:sz w:val="24"/>
          <w:szCs w:val="24"/>
          <w:shd w:val="clear" w:color="auto" w:fill="FFFFFF"/>
          <w:lang w:val="en-US"/>
        </w:rPr>
        <w:t xml:space="preserve"> 1997.</w:t>
      </w:r>
      <w:r w:rsidRPr="006F1B92">
        <w:rPr>
          <w:rStyle w:val="apple-converted-space"/>
          <w:rFonts w:ascii="Times New Roman" w:hAnsi="Times New Roman" w:cs="Times New Roman"/>
          <w:color w:val="222222"/>
          <w:sz w:val="24"/>
          <w:szCs w:val="24"/>
          <w:shd w:val="clear" w:color="auto" w:fill="FFFFFF"/>
          <w:lang w:val="en-US"/>
        </w:rPr>
        <w:t> </w:t>
      </w:r>
      <w:r w:rsidRPr="00A9197A">
        <w:rPr>
          <w:rFonts w:ascii="Times New Roman" w:hAnsi="Times New Roman" w:cs="Times New Roman"/>
          <w:i/>
          <w:sz w:val="24"/>
          <w:szCs w:val="24"/>
          <w:shd w:val="clear" w:color="auto" w:fill="FFFFFF"/>
          <w:lang w:val="en-US"/>
        </w:rPr>
        <w:t xml:space="preserve">The Challenger </w:t>
      </w:r>
      <w:r w:rsidR="006D3EB7" w:rsidRPr="00A9197A">
        <w:rPr>
          <w:rFonts w:ascii="Times New Roman" w:hAnsi="Times New Roman" w:cs="Times New Roman"/>
          <w:i/>
          <w:sz w:val="24"/>
          <w:szCs w:val="24"/>
          <w:shd w:val="clear" w:color="auto" w:fill="FFFFFF"/>
          <w:lang w:val="en-US"/>
        </w:rPr>
        <w:t>L</w:t>
      </w:r>
      <w:r w:rsidRPr="00A9197A">
        <w:rPr>
          <w:rFonts w:ascii="Times New Roman" w:hAnsi="Times New Roman" w:cs="Times New Roman"/>
          <w:i/>
          <w:sz w:val="24"/>
          <w:szCs w:val="24"/>
          <w:shd w:val="clear" w:color="auto" w:fill="FFFFFF"/>
          <w:lang w:val="en-US"/>
        </w:rPr>
        <w:t xml:space="preserve">aunch </w:t>
      </w:r>
      <w:r w:rsidR="006D3EB7" w:rsidRPr="00A9197A">
        <w:rPr>
          <w:rFonts w:ascii="Times New Roman" w:hAnsi="Times New Roman" w:cs="Times New Roman"/>
          <w:i/>
          <w:sz w:val="24"/>
          <w:szCs w:val="24"/>
          <w:shd w:val="clear" w:color="auto" w:fill="FFFFFF"/>
          <w:lang w:val="en-US"/>
        </w:rPr>
        <w:t>D</w:t>
      </w:r>
      <w:r w:rsidRPr="00A9197A">
        <w:rPr>
          <w:rFonts w:ascii="Times New Roman" w:hAnsi="Times New Roman" w:cs="Times New Roman"/>
          <w:i/>
          <w:sz w:val="24"/>
          <w:szCs w:val="24"/>
          <w:shd w:val="clear" w:color="auto" w:fill="FFFFFF"/>
          <w:lang w:val="en-US"/>
        </w:rPr>
        <w:t xml:space="preserve">ecision: Risky </w:t>
      </w:r>
      <w:r w:rsidR="006D3EB7" w:rsidRPr="00A9197A">
        <w:rPr>
          <w:rFonts w:ascii="Times New Roman" w:hAnsi="Times New Roman" w:cs="Times New Roman"/>
          <w:i/>
          <w:sz w:val="24"/>
          <w:szCs w:val="24"/>
          <w:shd w:val="clear" w:color="auto" w:fill="FFFFFF"/>
          <w:lang w:val="en-US"/>
        </w:rPr>
        <w:t>T</w:t>
      </w:r>
      <w:r w:rsidRPr="00A9197A">
        <w:rPr>
          <w:rFonts w:ascii="Times New Roman" w:hAnsi="Times New Roman" w:cs="Times New Roman"/>
          <w:i/>
          <w:sz w:val="24"/>
          <w:szCs w:val="24"/>
          <w:shd w:val="clear" w:color="auto" w:fill="FFFFFF"/>
          <w:lang w:val="en-US"/>
        </w:rPr>
        <w:t xml:space="preserve">echnology, </w:t>
      </w:r>
      <w:r w:rsidR="006D3EB7" w:rsidRPr="00A9197A">
        <w:rPr>
          <w:rFonts w:ascii="Times New Roman" w:hAnsi="Times New Roman" w:cs="Times New Roman"/>
          <w:i/>
          <w:sz w:val="24"/>
          <w:szCs w:val="24"/>
          <w:shd w:val="clear" w:color="auto" w:fill="FFFFFF"/>
          <w:lang w:val="en-US"/>
        </w:rPr>
        <w:t>C</w:t>
      </w:r>
      <w:r w:rsidRPr="00A9197A">
        <w:rPr>
          <w:rFonts w:ascii="Times New Roman" w:hAnsi="Times New Roman" w:cs="Times New Roman"/>
          <w:i/>
          <w:sz w:val="24"/>
          <w:szCs w:val="24"/>
          <w:shd w:val="clear" w:color="auto" w:fill="FFFFFF"/>
          <w:lang w:val="en-US"/>
        </w:rPr>
        <w:t xml:space="preserve">ulture, and </w:t>
      </w:r>
      <w:r w:rsidR="006D3EB7" w:rsidRPr="00A9197A">
        <w:rPr>
          <w:rFonts w:ascii="Times New Roman" w:hAnsi="Times New Roman" w:cs="Times New Roman"/>
          <w:i/>
          <w:sz w:val="24"/>
          <w:szCs w:val="24"/>
          <w:shd w:val="clear" w:color="auto" w:fill="FFFFFF"/>
          <w:lang w:val="en-US"/>
        </w:rPr>
        <w:t>D</w:t>
      </w:r>
      <w:r w:rsidRPr="00A9197A">
        <w:rPr>
          <w:rFonts w:ascii="Times New Roman" w:hAnsi="Times New Roman" w:cs="Times New Roman"/>
          <w:i/>
          <w:sz w:val="24"/>
          <w:szCs w:val="24"/>
          <w:shd w:val="clear" w:color="auto" w:fill="FFFFFF"/>
          <w:lang w:val="en-US"/>
        </w:rPr>
        <w:t xml:space="preserve">eviance at NASA. </w:t>
      </w:r>
      <w:r w:rsidRPr="006F1B92">
        <w:rPr>
          <w:rFonts w:ascii="Times New Roman" w:hAnsi="Times New Roman" w:cs="Times New Roman"/>
          <w:sz w:val="24"/>
          <w:szCs w:val="24"/>
          <w:shd w:val="clear" w:color="auto" w:fill="FFFFFF"/>
          <w:lang w:val="en-US"/>
        </w:rPr>
        <w:t>University of Chicago Press</w:t>
      </w:r>
      <w:r w:rsidR="00531DB6" w:rsidRPr="006F1B92">
        <w:rPr>
          <w:rFonts w:ascii="Times New Roman" w:hAnsi="Times New Roman" w:cs="Times New Roman"/>
          <w:sz w:val="24"/>
          <w:szCs w:val="24"/>
          <w:shd w:val="clear" w:color="auto" w:fill="FFFFFF"/>
          <w:lang w:val="en-US"/>
        </w:rPr>
        <w:t>, Chicago</w:t>
      </w:r>
      <w:r w:rsidRPr="006F1B92">
        <w:rPr>
          <w:rFonts w:ascii="Times New Roman" w:hAnsi="Times New Roman" w:cs="Times New Roman"/>
          <w:sz w:val="24"/>
          <w:szCs w:val="24"/>
          <w:shd w:val="clear" w:color="auto" w:fill="FFFFFF"/>
          <w:lang w:val="en-US"/>
        </w:rPr>
        <w:t>.</w:t>
      </w:r>
    </w:p>
    <w:p w14:paraId="6E76B821" w14:textId="0BC7A85C" w:rsidR="00326E89" w:rsidRPr="00777736" w:rsidRDefault="00326E89" w:rsidP="0042649B">
      <w:pPr>
        <w:ind w:left="709" w:hanging="709"/>
        <w:rPr>
          <w:rFonts w:ascii="Times New Roman" w:hAnsi="Times New Roman" w:cs="Times New Roman"/>
          <w:sz w:val="24"/>
          <w:szCs w:val="24"/>
          <w:shd w:val="clear" w:color="auto" w:fill="FFFFFF"/>
          <w:lang w:val="en-US"/>
        </w:rPr>
      </w:pPr>
      <w:proofErr w:type="spellStart"/>
      <w:r w:rsidRPr="009E6BF6">
        <w:rPr>
          <w:rFonts w:ascii="Times New Roman" w:eastAsia="Times New Roman" w:hAnsi="Times New Roman" w:cs="Times New Roman"/>
          <w:sz w:val="24"/>
          <w:szCs w:val="24"/>
          <w:lang w:val="en-US" w:eastAsia="nb-NO"/>
        </w:rPr>
        <w:t>Vikland</w:t>
      </w:r>
      <w:proofErr w:type="spellEnd"/>
      <w:r w:rsidRPr="009E6BF6">
        <w:rPr>
          <w:rFonts w:ascii="Times New Roman" w:eastAsia="Times New Roman" w:hAnsi="Times New Roman" w:cs="Times New Roman"/>
          <w:sz w:val="24"/>
          <w:szCs w:val="24"/>
          <w:lang w:val="en-US" w:eastAsia="nb-NO"/>
        </w:rPr>
        <w:t xml:space="preserve">, K.M., Gjøsund, G., </w:t>
      </w:r>
      <w:proofErr w:type="spellStart"/>
      <w:r w:rsidRPr="009E6BF6">
        <w:rPr>
          <w:rFonts w:ascii="Times New Roman" w:eastAsia="Times New Roman" w:hAnsi="Times New Roman" w:cs="Times New Roman"/>
          <w:sz w:val="24"/>
          <w:szCs w:val="24"/>
          <w:lang w:val="en-US" w:eastAsia="nb-NO"/>
        </w:rPr>
        <w:t>Fagernes</w:t>
      </w:r>
      <w:proofErr w:type="spellEnd"/>
      <w:r w:rsidRPr="009E6BF6">
        <w:rPr>
          <w:rFonts w:ascii="Times New Roman" w:eastAsia="Times New Roman" w:hAnsi="Times New Roman" w:cs="Times New Roman"/>
          <w:sz w:val="24"/>
          <w:szCs w:val="24"/>
          <w:lang w:val="en-US" w:eastAsia="nb-NO"/>
        </w:rPr>
        <w:t xml:space="preserve">, E., 2011. </w:t>
      </w:r>
      <w:r w:rsidRPr="00777736">
        <w:rPr>
          <w:rFonts w:ascii="Times New Roman" w:eastAsia="Times New Roman" w:hAnsi="Times New Roman" w:cs="Times New Roman"/>
          <w:sz w:val="24"/>
          <w:szCs w:val="24"/>
          <w:lang w:val="en-US" w:eastAsia="nb-NO"/>
        </w:rPr>
        <w:t xml:space="preserve">Step by step developing and implementing a HSE culture project. Paper Presented at the SPE European Health, Safety and Environmental Conference in Oil and Gas Exploration and Production, Vienna, 22–24 </w:t>
      </w:r>
      <w:proofErr w:type="gramStart"/>
      <w:r w:rsidRPr="00777736">
        <w:rPr>
          <w:rFonts w:ascii="Times New Roman" w:eastAsia="Times New Roman" w:hAnsi="Times New Roman" w:cs="Times New Roman"/>
          <w:sz w:val="24"/>
          <w:szCs w:val="24"/>
          <w:lang w:val="en-US" w:eastAsia="nb-NO"/>
        </w:rPr>
        <w:t>February,</w:t>
      </w:r>
      <w:proofErr w:type="gramEnd"/>
      <w:r w:rsidRPr="00777736">
        <w:rPr>
          <w:rFonts w:ascii="Times New Roman" w:eastAsia="Times New Roman" w:hAnsi="Times New Roman" w:cs="Times New Roman"/>
          <w:sz w:val="24"/>
          <w:szCs w:val="24"/>
          <w:lang w:val="en-US" w:eastAsia="nb-NO"/>
        </w:rPr>
        <w:t xml:space="preserve"> 2011.</w:t>
      </w:r>
    </w:p>
    <w:p w14:paraId="2E02BE4F" w14:textId="23DEEB03" w:rsidR="00326E89" w:rsidRPr="00777736" w:rsidRDefault="00326E89" w:rsidP="00B86A62">
      <w:pPr>
        <w:ind w:left="709" w:hanging="709"/>
        <w:rPr>
          <w:rFonts w:ascii="Times New Roman" w:hAnsi="Times New Roman" w:cs="Times New Roman"/>
          <w:color w:val="222222"/>
          <w:sz w:val="24"/>
          <w:szCs w:val="24"/>
          <w:shd w:val="clear" w:color="auto" w:fill="FFFFFF"/>
          <w:lang w:val="en-US"/>
        </w:rPr>
      </w:pPr>
      <w:r w:rsidRPr="00777736">
        <w:rPr>
          <w:rFonts w:ascii="Times New Roman" w:hAnsi="Times New Roman" w:cs="Times New Roman"/>
          <w:color w:val="222222"/>
          <w:sz w:val="24"/>
          <w:szCs w:val="24"/>
          <w:shd w:val="clear" w:color="auto" w:fill="FFFFFF"/>
          <w:lang w:val="en-US"/>
        </w:rPr>
        <w:t>Wenger, E.</w:t>
      </w:r>
      <w:r w:rsidR="006D3EB7">
        <w:rPr>
          <w:rFonts w:ascii="Times New Roman" w:hAnsi="Times New Roman" w:cs="Times New Roman"/>
          <w:color w:val="222222"/>
          <w:sz w:val="24"/>
          <w:szCs w:val="24"/>
          <w:shd w:val="clear" w:color="auto" w:fill="FFFFFF"/>
          <w:lang w:val="en-US"/>
        </w:rPr>
        <w:t>,</w:t>
      </w:r>
      <w:r w:rsidRPr="00777736">
        <w:rPr>
          <w:rFonts w:ascii="Times New Roman" w:hAnsi="Times New Roman" w:cs="Times New Roman"/>
          <w:color w:val="222222"/>
          <w:sz w:val="24"/>
          <w:szCs w:val="24"/>
          <w:shd w:val="clear" w:color="auto" w:fill="FFFFFF"/>
          <w:lang w:val="en-US"/>
        </w:rPr>
        <w:t xml:space="preserve"> 1998.</w:t>
      </w:r>
      <w:r w:rsidRPr="00777736">
        <w:rPr>
          <w:rFonts w:ascii="Times New Roman" w:hAnsi="Times New Roman" w:cs="Times New Roman"/>
          <w:sz w:val="24"/>
          <w:szCs w:val="24"/>
          <w:lang w:val="en-US"/>
        </w:rPr>
        <w:t> </w:t>
      </w:r>
      <w:r w:rsidRPr="00A9197A">
        <w:rPr>
          <w:rFonts w:ascii="Times New Roman" w:hAnsi="Times New Roman" w:cs="Times New Roman"/>
          <w:i/>
          <w:color w:val="222222"/>
          <w:sz w:val="24"/>
          <w:szCs w:val="24"/>
          <w:shd w:val="clear" w:color="auto" w:fill="FFFFFF"/>
          <w:lang w:val="en-US"/>
        </w:rPr>
        <w:t xml:space="preserve">Communities of </w:t>
      </w:r>
      <w:r w:rsidR="006D3EB7" w:rsidRPr="00A9197A">
        <w:rPr>
          <w:rFonts w:ascii="Times New Roman" w:hAnsi="Times New Roman" w:cs="Times New Roman"/>
          <w:i/>
          <w:color w:val="222222"/>
          <w:sz w:val="24"/>
          <w:szCs w:val="24"/>
          <w:shd w:val="clear" w:color="auto" w:fill="FFFFFF"/>
          <w:lang w:val="en-US"/>
        </w:rPr>
        <w:t>P</w:t>
      </w:r>
      <w:r w:rsidRPr="00A9197A">
        <w:rPr>
          <w:rFonts w:ascii="Times New Roman" w:hAnsi="Times New Roman" w:cs="Times New Roman"/>
          <w:i/>
          <w:color w:val="222222"/>
          <w:sz w:val="24"/>
          <w:szCs w:val="24"/>
          <w:shd w:val="clear" w:color="auto" w:fill="FFFFFF"/>
          <w:lang w:val="en-US"/>
        </w:rPr>
        <w:t xml:space="preserve">ractice: Learning, </w:t>
      </w:r>
      <w:r w:rsidR="006D3EB7" w:rsidRPr="00A9197A">
        <w:rPr>
          <w:rFonts w:ascii="Times New Roman" w:hAnsi="Times New Roman" w:cs="Times New Roman"/>
          <w:i/>
          <w:color w:val="222222"/>
          <w:sz w:val="24"/>
          <w:szCs w:val="24"/>
          <w:shd w:val="clear" w:color="auto" w:fill="FFFFFF"/>
          <w:lang w:val="en-US"/>
        </w:rPr>
        <w:t>M</w:t>
      </w:r>
      <w:r w:rsidRPr="00A9197A">
        <w:rPr>
          <w:rFonts w:ascii="Times New Roman" w:hAnsi="Times New Roman" w:cs="Times New Roman"/>
          <w:i/>
          <w:color w:val="222222"/>
          <w:sz w:val="24"/>
          <w:szCs w:val="24"/>
          <w:shd w:val="clear" w:color="auto" w:fill="FFFFFF"/>
          <w:lang w:val="en-US"/>
        </w:rPr>
        <w:t xml:space="preserve">eaning, and </w:t>
      </w:r>
      <w:r w:rsidR="006D3EB7" w:rsidRPr="00A9197A">
        <w:rPr>
          <w:rFonts w:ascii="Times New Roman" w:hAnsi="Times New Roman" w:cs="Times New Roman"/>
          <w:i/>
          <w:color w:val="222222"/>
          <w:sz w:val="24"/>
          <w:szCs w:val="24"/>
          <w:shd w:val="clear" w:color="auto" w:fill="FFFFFF"/>
          <w:lang w:val="en-US"/>
        </w:rPr>
        <w:t>I</w:t>
      </w:r>
      <w:r w:rsidRPr="00A9197A">
        <w:rPr>
          <w:rFonts w:ascii="Times New Roman" w:hAnsi="Times New Roman" w:cs="Times New Roman"/>
          <w:i/>
          <w:color w:val="222222"/>
          <w:sz w:val="24"/>
          <w:szCs w:val="24"/>
          <w:shd w:val="clear" w:color="auto" w:fill="FFFFFF"/>
          <w:lang w:val="en-US"/>
        </w:rPr>
        <w:t>dentity.</w:t>
      </w:r>
      <w:r w:rsidRPr="00777736">
        <w:rPr>
          <w:rFonts w:ascii="Times New Roman" w:hAnsi="Times New Roman" w:cs="Times New Roman"/>
          <w:color w:val="222222"/>
          <w:sz w:val="24"/>
          <w:szCs w:val="24"/>
          <w:shd w:val="clear" w:color="auto" w:fill="FFFFFF"/>
          <w:lang w:val="en-US"/>
        </w:rPr>
        <w:t xml:space="preserve"> Cambridge </w:t>
      </w:r>
      <w:r w:rsidR="006D3EB7">
        <w:rPr>
          <w:rFonts w:ascii="Times New Roman" w:hAnsi="Times New Roman" w:cs="Times New Roman"/>
          <w:color w:val="222222"/>
          <w:sz w:val="24"/>
          <w:szCs w:val="24"/>
          <w:shd w:val="clear" w:color="auto" w:fill="FFFFFF"/>
          <w:lang w:val="en-US"/>
        </w:rPr>
        <w:t>U</w:t>
      </w:r>
      <w:r w:rsidRPr="00777736">
        <w:rPr>
          <w:rFonts w:ascii="Times New Roman" w:hAnsi="Times New Roman" w:cs="Times New Roman"/>
          <w:color w:val="222222"/>
          <w:sz w:val="24"/>
          <w:szCs w:val="24"/>
          <w:shd w:val="clear" w:color="auto" w:fill="FFFFFF"/>
          <w:lang w:val="en-US"/>
        </w:rPr>
        <w:t xml:space="preserve">niversity </w:t>
      </w:r>
      <w:r w:rsidR="006D3EB7">
        <w:rPr>
          <w:rFonts w:ascii="Times New Roman" w:hAnsi="Times New Roman" w:cs="Times New Roman"/>
          <w:color w:val="222222"/>
          <w:sz w:val="24"/>
          <w:szCs w:val="24"/>
          <w:shd w:val="clear" w:color="auto" w:fill="FFFFFF"/>
          <w:lang w:val="en-US"/>
        </w:rPr>
        <w:t>P</w:t>
      </w:r>
      <w:r w:rsidRPr="00777736">
        <w:rPr>
          <w:rFonts w:ascii="Times New Roman" w:hAnsi="Times New Roman" w:cs="Times New Roman"/>
          <w:color w:val="222222"/>
          <w:sz w:val="24"/>
          <w:szCs w:val="24"/>
          <w:shd w:val="clear" w:color="auto" w:fill="FFFFFF"/>
          <w:lang w:val="en-US"/>
        </w:rPr>
        <w:t>ress</w:t>
      </w:r>
      <w:r w:rsidR="006D3EB7">
        <w:rPr>
          <w:rFonts w:ascii="Times New Roman" w:hAnsi="Times New Roman" w:cs="Times New Roman"/>
          <w:color w:val="222222"/>
          <w:sz w:val="24"/>
          <w:szCs w:val="24"/>
          <w:shd w:val="clear" w:color="auto" w:fill="FFFFFF"/>
          <w:lang w:val="en-US"/>
        </w:rPr>
        <w:t>, Cambridge</w:t>
      </w:r>
      <w:r w:rsidRPr="00777736">
        <w:rPr>
          <w:rFonts w:ascii="Times New Roman" w:hAnsi="Times New Roman" w:cs="Times New Roman"/>
          <w:color w:val="222222"/>
          <w:sz w:val="24"/>
          <w:szCs w:val="24"/>
          <w:shd w:val="clear" w:color="auto" w:fill="FFFFFF"/>
          <w:lang w:val="en-US"/>
        </w:rPr>
        <w:t>.</w:t>
      </w:r>
    </w:p>
    <w:p w14:paraId="0BF50FF3" w14:textId="094B6E33" w:rsidR="000F7AA4" w:rsidRPr="004E4E79" w:rsidRDefault="004E4E79" w:rsidP="001148F9">
      <w:pPr>
        <w:ind w:left="709" w:hanging="709"/>
        <w:rPr>
          <w:rFonts w:ascii="Times New Roman" w:hAnsi="Times New Roman" w:cs="Times New Roman"/>
          <w:color w:val="222222"/>
          <w:sz w:val="24"/>
          <w:szCs w:val="24"/>
          <w:shd w:val="clear" w:color="auto" w:fill="FFFFFF"/>
          <w:lang w:val="en-US"/>
        </w:rPr>
      </w:pPr>
      <w:r w:rsidRPr="00163E2A">
        <w:rPr>
          <w:rFonts w:ascii="Times New Roman" w:hAnsi="Times New Roman" w:cs="Times New Roman"/>
          <w:color w:val="222222"/>
          <w:sz w:val="24"/>
          <w:szCs w:val="24"/>
          <w:shd w:val="clear" w:color="auto" w:fill="FFFFFF"/>
          <w:lang w:val="en-US"/>
        </w:rPr>
        <w:t xml:space="preserve">White paper 10: 2016-2017. </w:t>
      </w:r>
      <w:r w:rsidRPr="00163E2A">
        <w:rPr>
          <w:rFonts w:ascii="Times New Roman" w:hAnsi="Times New Roman" w:cs="Times New Roman"/>
          <w:i/>
          <w:color w:val="222222"/>
          <w:sz w:val="24"/>
          <w:szCs w:val="24"/>
          <w:shd w:val="clear" w:color="auto" w:fill="FFFFFF"/>
          <w:lang w:val="en-US"/>
        </w:rPr>
        <w:t>Risk in a Safe and Secure Society</w:t>
      </w:r>
      <w:r w:rsidR="001148F9" w:rsidRPr="00163E2A">
        <w:rPr>
          <w:rFonts w:ascii="Times New Roman" w:hAnsi="Times New Roman" w:cs="Times New Roman"/>
          <w:i/>
          <w:color w:val="222222"/>
          <w:sz w:val="24"/>
          <w:szCs w:val="24"/>
          <w:shd w:val="clear" w:color="auto" w:fill="FFFFFF"/>
          <w:lang w:val="en-US"/>
        </w:rPr>
        <w:t>. Executive summary</w:t>
      </w:r>
      <w:r w:rsidR="001148F9">
        <w:rPr>
          <w:rFonts w:ascii="Times New Roman" w:hAnsi="Times New Roman" w:cs="Times New Roman"/>
          <w:color w:val="222222"/>
          <w:sz w:val="24"/>
          <w:szCs w:val="24"/>
          <w:shd w:val="clear" w:color="auto" w:fill="FFFFFF"/>
          <w:lang w:val="en-US"/>
        </w:rPr>
        <w:t xml:space="preserve">. </w:t>
      </w:r>
      <w:r w:rsidR="001148F9" w:rsidRPr="001148F9">
        <w:rPr>
          <w:rFonts w:ascii="Times New Roman" w:hAnsi="Times New Roman" w:cs="Times New Roman"/>
          <w:color w:val="222222"/>
          <w:sz w:val="24"/>
          <w:szCs w:val="24"/>
          <w:shd w:val="clear" w:color="auto" w:fill="FFFFFF"/>
          <w:lang w:val="en-US"/>
        </w:rPr>
        <w:t>Norwegian Ministry</w:t>
      </w:r>
      <w:r w:rsidR="001148F9">
        <w:rPr>
          <w:rFonts w:ascii="Times New Roman" w:hAnsi="Times New Roman" w:cs="Times New Roman"/>
          <w:color w:val="222222"/>
          <w:sz w:val="24"/>
          <w:szCs w:val="24"/>
          <w:shd w:val="clear" w:color="auto" w:fill="FFFFFF"/>
          <w:lang w:val="en-US"/>
        </w:rPr>
        <w:t xml:space="preserve"> </w:t>
      </w:r>
      <w:r w:rsidR="001148F9" w:rsidRPr="001148F9">
        <w:rPr>
          <w:rFonts w:ascii="Times New Roman" w:hAnsi="Times New Roman" w:cs="Times New Roman"/>
          <w:color w:val="222222"/>
          <w:sz w:val="24"/>
          <w:szCs w:val="24"/>
          <w:shd w:val="clear" w:color="auto" w:fill="FFFFFF"/>
          <w:lang w:val="en-US"/>
        </w:rPr>
        <w:t>of Justice and Public Security</w:t>
      </w:r>
      <w:r w:rsidR="001148F9">
        <w:rPr>
          <w:rFonts w:ascii="Times New Roman" w:hAnsi="Times New Roman" w:cs="Times New Roman"/>
          <w:color w:val="222222"/>
          <w:sz w:val="24"/>
          <w:szCs w:val="24"/>
          <w:shd w:val="clear" w:color="auto" w:fill="FFFFFF"/>
          <w:lang w:val="en-US"/>
        </w:rPr>
        <w:t>, Oslo.</w:t>
      </w:r>
    </w:p>
    <w:p w14:paraId="6AB42B2C" w14:textId="2A8A052B" w:rsidR="00C001BF" w:rsidRPr="00777736" w:rsidRDefault="00C001BF" w:rsidP="00C001BF">
      <w:pPr>
        <w:ind w:left="709" w:hanging="709"/>
        <w:rPr>
          <w:rFonts w:ascii="Times New Roman" w:hAnsi="Times New Roman" w:cs="Times New Roman"/>
          <w:color w:val="222222"/>
          <w:sz w:val="24"/>
          <w:szCs w:val="24"/>
          <w:shd w:val="clear" w:color="auto" w:fill="FFFFFF"/>
          <w:lang w:val="en-US"/>
        </w:rPr>
      </w:pPr>
      <w:r w:rsidRPr="001148F9">
        <w:rPr>
          <w:rFonts w:ascii="Times New Roman" w:hAnsi="Times New Roman" w:cs="Times New Roman"/>
          <w:color w:val="222222"/>
          <w:sz w:val="24"/>
          <w:szCs w:val="24"/>
          <w:shd w:val="clear" w:color="auto" w:fill="FFFFFF"/>
          <w:lang w:val="en-US"/>
        </w:rPr>
        <w:t>Øren, A</w:t>
      </w:r>
      <w:r w:rsidR="00531DB6" w:rsidRPr="001148F9">
        <w:rPr>
          <w:rFonts w:ascii="Times New Roman" w:hAnsi="Times New Roman" w:cs="Times New Roman"/>
          <w:color w:val="222222"/>
          <w:sz w:val="24"/>
          <w:szCs w:val="24"/>
          <w:shd w:val="clear" w:color="auto" w:fill="FFFFFF"/>
          <w:lang w:val="en-US"/>
        </w:rPr>
        <w:t>.</w:t>
      </w:r>
      <w:r w:rsidRPr="001148F9">
        <w:rPr>
          <w:rFonts w:ascii="Times New Roman" w:hAnsi="Times New Roman" w:cs="Times New Roman"/>
          <w:color w:val="222222"/>
          <w:sz w:val="24"/>
          <w:szCs w:val="24"/>
          <w:shd w:val="clear" w:color="auto" w:fill="FFFFFF"/>
          <w:lang w:val="en-US"/>
        </w:rPr>
        <w:t xml:space="preserve"> et al</w:t>
      </w:r>
      <w:r w:rsidR="006D3EB7" w:rsidRPr="001148F9">
        <w:rPr>
          <w:rFonts w:ascii="Times New Roman" w:hAnsi="Times New Roman" w:cs="Times New Roman"/>
          <w:color w:val="222222"/>
          <w:sz w:val="24"/>
          <w:szCs w:val="24"/>
          <w:shd w:val="clear" w:color="auto" w:fill="FFFFFF"/>
          <w:lang w:val="en-US"/>
        </w:rPr>
        <w:t>.,</w:t>
      </w:r>
      <w:r w:rsidRPr="001148F9">
        <w:rPr>
          <w:rFonts w:ascii="Times New Roman" w:hAnsi="Times New Roman" w:cs="Times New Roman"/>
          <w:color w:val="222222"/>
          <w:sz w:val="24"/>
          <w:szCs w:val="24"/>
          <w:shd w:val="clear" w:color="auto" w:fill="FFFFFF"/>
          <w:lang w:val="en-US"/>
        </w:rPr>
        <w:t xml:space="preserve"> 201</w:t>
      </w:r>
      <w:r w:rsidR="00844567" w:rsidRPr="001148F9">
        <w:rPr>
          <w:rFonts w:ascii="Times New Roman" w:hAnsi="Times New Roman" w:cs="Times New Roman"/>
          <w:color w:val="222222"/>
          <w:sz w:val="24"/>
          <w:szCs w:val="24"/>
          <w:shd w:val="clear" w:color="auto" w:fill="FFFFFF"/>
          <w:lang w:val="en-US"/>
        </w:rPr>
        <w:t>6</w:t>
      </w:r>
      <w:r w:rsidR="006D3EB7" w:rsidRPr="001148F9">
        <w:rPr>
          <w:rFonts w:ascii="Times New Roman" w:hAnsi="Times New Roman" w:cs="Times New Roman"/>
          <w:color w:val="222222"/>
          <w:sz w:val="24"/>
          <w:szCs w:val="24"/>
          <w:shd w:val="clear" w:color="auto" w:fill="FFFFFF"/>
          <w:lang w:val="en-US"/>
        </w:rPr>
        <w:t>.</w:t>
      </w:r>
      <w:r w:rsidRPr="001148F9">
        <w:rPr>
          <w:rFonts w:ascii="Times New Roman" w:hAnsi="Times New Roman" w:cs="Times New Roman"/>
          <w:color w:val="222222"/>
          <w:sz w:val="24"/>
          <w:szCs w:val="24"/>
          <w:shd w:val="clear" w:color="auto" w:fill="FFFFFF"/>
          <w:lang w:val="en-US"/>
        </w:rPr>
        <w:t xml:space="preserve"> </w:t>
      </w:r>
      <w:proofErr w:type="spellStart"/>
      <w:r w:rsidRPr="00777736">
        <w:rPr>
          <w:rFonts w:ascii="Times New Roman" w:hAnsi="Times New Roman" w:cs="Times New Roman"/>
          <w:color w:val="222222"/>
          <w:sz w:val="24"/>
          <w:szCs w:val="24"/>
          <w:shd w:val="clear" w:color="auto" w:fill="FFFFFF"/>
          <w:lang w:val="en-US"/>
        </w:rPr>
        <w:t>Kommunal</w:t>
      </w:r>
      <w:proofErr w:type="spellEnd"/>
      <w:r w:rsidRPr="00777736">
        <w:rPr>
          <w:rFonts w:ascii="Times New Roman" w:hAnsi="Times New Roman" w:cs="Times New Roman"/>
          <w:color w:val="222222"/>
          <w:sz w:val="24"/>
          <w:szCs w:val="24"/>
          <w:shd w:val="clear" w:color="auto" w:fill="FFFFFF"/>
          <w:lang w:val="en-US"/>
        </w:rPr>
        <w:t xml:space="preserve"> </w:t>
      </w:r>
      <w:proofErr w:type="spellStart"/>
      <w:r w:rsidRPr="00777736">
        <w:rPr>
          <w:rFonts w:ascii="Times New Roman" w:hAnsi="Times New Roman" w:cs="Times New Roman"/>
          <w:color w:val="222222"/>
          <w:sz w:val="24"/>
          <w:szCs w:val="24"/>
          <w:shd w:val="clear" w:color="auto" w:fill="FFFFFF"/>
          <w:lang w:val="en-US"/>
        </w:rPr>
        <w:t>beredskapsplikt</w:t>
      </w:r>
      <w:proofErr w:type="spellEnd"/>
      <w:r w:rsidRPr="00777736">
        <w:rPr>
          <w:rFonts w:ascii="Times New Roman" w:hAnsi="Times New Roman" w:cs="Times New Roman"/>
          <w:color w:val="222222"/>
          <w:sz w:val="24"/>
          <w:szCs w:val="24"/>
          <w:shd w:val="clear" w:color="auto" w:fill="FFFFFF"/>
          <w:lang w:val="en-US"/>
        </w:rPr>
        <w:t xml:space="preserve"> [Municipal emergency preparedness] Report for The Norwegian Association of Local and Regional Authorities (KS</w:t>
      </w:r>
      <w:proofErr w:type="gramStart"/>
      <w:r w:rsidRPr="00777736">
        <w:rPr>
          <w:rFonts w:ascii="Times New Roman" w:hAnsi="Times New Roman" w:cs="Times New Roman"/>
          <w:color w:val="222222"/>
          <w:sz w:val="24"/>
          <w:szCs w:val="24"/>
          <w:shd w:val="clear" w:color="auto" w:fill="FFFFFF"/>
          <w:lang w:val="en-US"/>
        </w:rPr>
        <w:t>).Trondheim</w:t>
      </w:r>
      <w:proofErr w:type="gramEnd"/>
      <w:r w:rsidRPr="00777736">
        <w:rPr>
          <w:rFonts w:ascii="Times New Roman" w:hAnsi="Times New Roman" w:cs="Times New Roman"/>
          <w:color w:val="222222"/>
          <w:sz w:val="24"/>
          <w:szCs w:val="24"/>
          <w:shd w:val="clear" w:color="auto" w:fill="FFFFFF"/>
          <w:lang w:val="en-US"/>
        </w:rPr>
        <w:t>: SINTEF</w:t>
      </w:r>
      <w:r w:rsidR="006D3EB7">
        <w:rPr>
          <w:rFonts w:ascii="Times New Roman" w:hAnsi="Times New Roman" w:cs="Times New Roman"/>
          <w:color w:val="222222"/>
          <w:sz w:val="24"/>
          <w:szCs w:val="24"/>
          <w:shd w:val="clear" w:color="auto" w:fill="FFFFFF"/>
          <w:lang w:val="en-US"/>
        </w:rPr>
        <w:t>.</w:t>
      </w:r>
      <w:bookmarkEnd w:id="2"/>
    </w:p>
    <w:sectPr w:rsidR="00C001BF" w:rsidRPr="0077773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9113D" w14:textId="77777777" w:rsidR="00D34BDA" w:rsidRDefault="00D34BDA" w:rsidP="00F44C7B">
      <w:pPr>
        <w:spacing w:after="0" w:line="240" w:lineRule="auto"/>
      </w:pPr>
      <w:r>
        <w:separator/>
      </w:r>
    </w:p>
  </w:endnote>
  <w:endnote w:type="continuationSeparator" w:id="0">
    <w:p w14:paraId="38C376C4" w14:textId="77777777" w:rsidR="00D34BDA" w:rsidRDefault="00D34BDA" w:rsidP="00F44C7B">
      <w:pPr>
        <w:spacing w:after="0" w:line="240" w:lineRule="auto"/>
      </w:pPr>
      <w:r>
        <w:continuationSeparator/>
      </w:r>
    </w:p>
  </w:endnote>
  <w:endnote w:type="continuationNotice" w:id="1">
    <w:p w14:paraId="28A744B4" w14:textId="77777777" w:rsidR="00D34BDA" w:rsidRDefault="00D34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165F" w14:textId="77777777" w:rsidR="00704E9E" w:rsidRDefault="0070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3BA0" w14:textId="200E800C" w:rsidR="009E6BF6" w:rsidRDefault="009E6BF6">
    <w:pPr>
      <w:pStyle w:val="Footer"/>
      <w:jc w:val="right"/>
    </w:pPr>
  </w:p>
  <w:p w14:paraId="39D5BAD4" w14:textId="77777777" w:rsidR="009E6BF6" w:rsidRDefault="009E6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4E59" w14:textId="77777777" w:rsidR="00704E9E" w:rsidRDefault="0070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5CC48" w14:textId="77777777" w:rsidR="00D34BDA" w:rsidRDefault="00D34BDA" w:rsidP="00F44C7B">
      <w:pPr>
        <w:spacing w:after="0" w:line="240" w:lineRule="auto"/>
      </w:pPr>
      <w:r>
        <w:separator/>
      </w:r>
    </w:p>
  </w:footnote>
  <w:footnote w:type="continuationSeparator" w:id="0">
    <w:p w14:paraId="2080164E" w14:textId="77777777" w:rsidR="00D34BDA" w:rsidRDefault="00D34BDA" w:rsidP="00F44C7B">
      <w:pPr>
        <w:spacing w:after="0" w:line="240" w:lineRule="auto"/>
      </w:pPr>
      <w:r>
        <w:continuationSeparator/>
      </w:r>
    </w:p>
  </w:footnote>
  <w:footnote w:type="continuationNotice" w:id="1">
    <w:p w14:paraId="113B7238" w14:textId="77777777" w:rsidR="00D34BDA" w:rsidRDefault="00D34BDA">
      <w:pPr>
        <w:spacing w:after="0" w:line="240" w:lineRule="auto"/>
      </w:pPr>
    </w:p>
  </w:footnote>
  <w:footnote w:id="2">
    <w:p w14:paraId="0036BFCD" w14:textId="30226097" w:rsidR="009E6BF6" w:rsidRPr="00DA6D2C" w:rsidRDefault="009E6BF6">
      <w:pPr>
        <w:pStyle w:val="FootnoteText"/>
        <w:rPr>
          <w:rFonts w:ascii="Times New Roman" w:hAnsi="Times New Roman" w:cs="Times New Roman"/>
          <w:lang w:val="en-US"/>
        </w:rPr>
      </w:pPr>
      <w:r w:rsidRPr="00DA6D2C">
        <w:rPr>
          <w:rStyle w:val="FootnoteReference"/>
          <w:rFonts w:ascii="Times New Roman" w:hAnsi="Times New Roman" w:cs="Times New Roman"/>
        </w:rPr>
        <w:footnoteRef/>
      </w:r>
      <w:r w:rsidRPr="00DA6D2C">
        <w:rPr>
          <w:rFonts w:ascii="Times New Roman" w:hAnsi="Times New Roman" w:cs="Times New Roman"/>
          <w:lang w:val="en-US"/>
        </w:rPr>
        <w:t xml:space="preserve"> For brevity, we refer to this as societal safety unless otherwise specified.</w:t>
      </w:r>
      <w:r>
        <w:rPr>
          <w:rFonts w:ascii="Times New Roman" w:hAnsi="Times New Roman" w:cs="Times New Roman"/>
          <w:lang w:val="en-US"/>
        </w:rPr>
        <w:t xml:space="preserve"> </w:t>
      </w:r>
    </w:p>
  </w:footnote>
  <w:footnote w:id="3">
    <w:p w14:paraId="1C5A53E1" w14:textId="5F8B0D55" w:rsidR="009E6BF6" w:rsidRPr="002762A9" w:rsidRDefault="009E6BF6">
      <w:pPr>
        <w:pStyle w:val="FootnoteText"/>
        <w:rPr>
          <w:rFonts w:ascii="Times New Roman" w:hAnsi="Times New Roman" w:cs="Times New Roman"/>
          <w:lang w:val="en-US"/>
        </w:rPr>
      </w:pPr>
      <w:r>
        <w:rPr>
          <w:rStyle w:val="FootnoteReference"/>
        </w:rPr>
        <w:footnoteRef/>
      </w:r>
      <w:r w:rsidRPr="00D52D70">
        <w:rPr>
          <w:lang w:val="en-US"/>
        </w:rPr>
        <w:t xml:space="preserve"> </w:t>
      </w:r>
      <w:r w:rsidRPr="002762A9">
        <w:rPr>
          <w:rFonts w:ascii="Times New Roman" w:hAnsi="Times New Roman" w:cs="Times New Roman"/>
          <w:lang w:val="en-US"/>
        </w:rPr>
        <w:t xml:space="preserve">Collaboration always depends on some form of coordination, while coordination may not necessarily be collaboration. </w:t>
      </w:r>
    </w:p>
  </w:footnote>
  <w:footnote w:id="4">
    <w:p w14:paraId="29F91BED" w14:textId="1D9A392A" w:rsidR="009E6BF6" w:rsidRPr="00DA6D2C" w:rsidRDefault="009E6BF6">
      <w:pPr>
        <w:pStyle w:val="FootnoteText"/>
        <w:rPr>
          <w:rFonts w:ascii="Times New Roman" w:hAnsi="Times New Roman" w:cs="Times New Roman"/>
          <w:lang w:val="en-US"/>
        </w:rPr>
      </w:pPr>
      <w:r w:rsidRPr="00DA6D2C">
        <w:rPr>
          <w:rStyle w:val="FootnoteReference"/>
          <w:rFonts w:ascii="Times New Roman" w:hAnsi="Times New Roman" w:cs="Times New Roman"/>
        </w:rPr>
        <w:footnoteRef/>
      </w:r>
      <w:r w:rsidRPr="00DA6D2C">
        <w:rPr>
          <w:rFonts w:ascii="Times New Roman" w:hAnsi="Times New Roman" w:cs="Times New Roman"/>
          <w:lang w:val="en-US"/>
        </w:rPr>
        <w:t xml:space="preserve"> The concept of “wicked problems” emerged more than 40 years ago (</w:t>
      </w:r>
      <w:proofErr w:type="spellStart"/>
      <w:r w:rsidRPr="00DA6D2C">
        <w:rPr>
          <w:rFonts w:ascii="Times New Roman" w:hAnsi="Times New Roman" w:cs="Times New Roman"/>
          <w:lang w:val="en-US"/>
        </w:rPr>
        <w:t>Rittel</w:t>
      </w:r>
      <w:proofErr w:type="spellEnd"/>
      <w:r w:rsidRPr="00DA6D2C">
        <w:rPr>
          <w:rFonts w:ascii="Times New Roman" w:hAnsi="Times New Roman" w:cs="Times New Roman"/>
          <w:lang w:val="en-US"/>
        </w:rPr>
        <w:t xml:space="preserve"> </w:t>
      </w:r>
      <w:r>
        <w:rPr>
          <w:rFonts w:ascii="Times New Roman" w:hAnsi="Times New Roman" w:cs="Times New Roman"/>
          <w:lang w:val="en-US"/>
        </w:rPr>
        <w:t>and</w:t>
      </w:r>
      <w:r w:rsidRPr="00DA6D2C">
        <w:rPr>
          <w:rFonts w:ascii="Times New Roman" w:hAnsi="Times New Roman" w:cs="Times New Roman"/>
          <w:lang w:val="en-US"/>
        </w:rPr>
        <w:t xml:space="preserve"> Webber, 1973</w:t>
      </w:r>
      <w:r>
        <w:rPr>
          <w:rFonts w:ascii="Times New Roman" w:hAnsi="Times New Roman" w:cs="Times New Roman"/>
          <w:lang w:val="en-US"/>
        </w:rPr>
        <w:t>;</w:t>
      </w:r>
      <w:r w:rsidRPr="00DA6D2C">
        <w:rPr>
          <w:rFonts w:ascii="Times New Roman" w:hAnsi="Times New Roman" w:cs="Times New Roman"/>
          <w:lang w:val="en-US"/>
        </w:rPr>
        <w:t xml:space="preserve"> see also Head </w:t>
      </w:r>
      <w:r>
        <w:rPr>
          <w:rFonts w:ascii="Times New Roman" w:hAnsi="Times New Roman" w:cs="Times New Roman"/>
          <w:lang w:val="en-US"/>
        </w:rPr>
        <w:t>and Alford, 2015</w:t>
      </w:r>
      <w:r w:rsidRPr="00DA6D2C">
        <w:rPr>
          <w:rFonts w:ascii="Times New Roman" w:hAnsi="Times New Roman" w:cs="Times New Roman"/>
          <w:lang w:val="en-US"/>
        </w:rPr>
        <w:t xml:space="preserve">) and is now a topic in many disciplines such as policy </w:t>
      </w:r>
      <w:r>
        <w:rPr>
          <w:rFonts w:ascii="Times New Roman" w:hAnsi="Times New Roman" w:cs="Times New Roman"/>
          <w:lang w:val="en-US"/>
        </w:rPr>
        <w:t>analysis</w:t>
      </w:r>
      <w:r w:rsidRPr="00DA6D2C">
        <w:rPr>
          <w:rFonts w:ascii="Times New Roman" w:hAnsi="Times New Roman" w:cs="Times New Roman"/>
          <w:lang w:val="en-US"/>
        </w:rPr>
        <w:t>, public administration, ecology</w:t>
      </w:r>
      <w:r>
        <w:rPr>
          <w:rFonts w:ascii="Times New Roman" w:hAnsi="Times New Roman" w:cs="Times New Roman"/>
          <w:lang w:val="en-US"/>
        </w:rPr>
        <w:t>,</w:t>
      </w:r>
      <w:r w:rsidRPr="00DA6D2C">
        <w:rPr>
          <w:rFonts w:ascii="Times New Roman" w:hAnsi="Times New Roman" w:cs="Times New Roman"/>
          <w:lang w:val="en-US"/>
        </w:rPr>
        <w:t xml:space="preserve"> and economics. The term is used </w:t>
      </w:r>
      <w:r>
        <w:rPr>
          <w:rFonts w:ascii="Times New Roman" w:hAnsi="Times New Roman" w:cs="Times New Roman"/>
          <w:lang w:val="en-US"/>
        </w:rPr>
        <w:t xml:space="preserve">here </w:t>
      </w:r>
      <w:r w:rsidRPr="00DA6D2C">
        <w:rPr>
          <w:rFonts w:ascii="Times New Roman" w:hAnsi="Times New Roman" w:cs="Times New Roman"/>
          <w:lang w:val="en-US"/>
        </w:rPr>
        <w:t>to refer to challenges where</w:t>
      </w:r>
      <w:r>
        <w:rPr>
          <w:rFonts w:ascii="Times New Roman" w:hAnsi="Times New Roman" w:cs="Times New Roman"/>
          <w:lang w:val="en-US"/>
        </w:rPr>
        <w:t>by</w:t>
      </w:r>
      <w:r w:rsidRPr="00DA6D2C">
        <w:rPr>
          <w:rFonts w:ascii="Times New Roman" w:hAnsi="Times New Roman" w:cs="Times New Roman"/>
          <w:lang w:val="en-US"/>
        </w:rPr>
        <w:t xml:space="preserve"> there is a mismatch</w:t>
      </w:r>
      <w:r>
        <w:rPr>
          <w:rFonts w:ascii="Times New Roman" w:hAnsi="Times New Roman" w:cs="Times New Roman"/>
          <w:lang w:val="en-US"/>
        </w:rPr>
        <w:t xml:space="preserve"> between </w:t>
      </w:r>
      <w:r w:rsidRPr="00DA6D2C">
        <w:rPr>
          <w:rFonts w:ascii="Times New Roman" w:hAnsi="Times New Roman" w:cs="Times New Roman"/>
          <w:lang w:val="en-US"/>
        </w:rPr>
        <w:t>organizational/institutional structures and the issue to be governed. In the case of societal safety</w:t>
      </w:r>
      <w:r>
        <w:rPr>
          <w:rFonts w:ascii="Times New Roman" w:hAnsi="Times New Roman" w:cs="Times New Roman"/>
          <w:lang w:val="en-US"/>
        </w:rPr>
        <w:t>,</w:t>
      </w:r>
      <w:r w:rsidRPr="00DA6D2C">
        <w:rPr>
          <w:rFonts w:ascii="Times New Roman" w:hAnsi="Times New Roman" w:cs="Times New Roman"/>
          <w:lang w:val="en-US"/>
        </w:rPr>
        <w:t xml:space="preserve"> the key ingredients </w:t>
      </w:r>
      <w:r>
        <w:rPr>
          <w:rFonts w:ascii="Times New Roman" w:hAnsi="Times New Roman" w:cs="Times New Roman"/>
          <w:lang w:val="en-US"/>
        </w:rPr>
        <w:t>manifest in</w:t>
      </w:r>
      <w:r w:rsidRPr="00DA6D2C">
        <w:rPr>
          <w:rFonts w:ascii="Times New Roman" w:hAnsi="Times New Roman" w:cs="Times New Roman"/>
          <w:lang w:val="en-US"/>
        </w:rPr>
        <w:t xml:space="preserve"> the combined demand for inter</w:t>
      </w:r>
      <w:r>
        <w:rPr>
          <w:rFonts w:ascii="Times New Roman" w:hAnsi="Times New Roman" w:cs="Times New Roman"/>
          <w:lang w:val="en-US"/>
        </w:rPr>
        <w:t>-</w:t>
      </w:r>
      <w:r w:rsidRPr="00DA6D2C">
        <w:rPr>
          <w:rFonts w:ascii="Times New Roman" w:hAnsi="Times New Roman" w:cs="Times New Roman"/>
          <w:lang w:val="en-US"/>
        </w:rPr>
        <w:t xml:space="preserve">sectoral collaboration (between silos with internal regimes of accountability) toward an elusive goal fraught with uncertainty. </w:t>
      </w:r>
    </w:p>
  </w:footnote>
  <w:footnote w:id="5">
    <w:p w14:paraId="3FD7FB7B" w14:textId="752109F9" w:rsidR="009E6BF6" w:rsidRDefault="009E6BF6">
      <w:pPr>
        <w:pStyle w:val="FootnoteText"/>
        <w:rPr>
          <w:lang w:val="en-US"/>
        </w:rPr>
      </w:pPr>
      <w:r>
        <w:rPr>
          <w:rStyle w:val="FootnoteReference"/>
        </w:rPr>
        <w:footnoteRef/>
      </w:r>
      <w:r w:rsidRPr="001C3F4C">
        <w:rPr>
          <w:lang w:val="en-US"/>
        </w:rPr>
        <w:t xml:space="preserve"> </w:t>
      </w:r>
      <w:r>
        <w:rPr>
          <w:lang w:val="en-US"/>
        </w:rPr>
        <w:t xml:space="preserve">This was a main finding in a study of the process of municipal risk analyses, where public and private entities lacked incentives to contribute (Øren et al., 2016). </w:t>
      </w:r>
    </w:p>
    <w:p w14:paraId="618E9CE2" w14:textId="77777777" w:rsidR="009E6BF6" w:rsidRPr="001C3F4C" w:rsidRDefault="009E6BF6">
      <w:pPr>
        <w:pStyle w:val="FootnoteText"/>
        <w:rPr>
          <w:lang w:val="en-US"/>
        </w:rPr>
      </w:pPr>
    </w:p>
  </w:footnote>
  <w:footnote w:id="6">
    <w:p w14:paraId="44AFC8E7" w14:textId="596DE827" w:rsidR="009E6BF6" w:rsidRPr="00C96CDB" w:rsidRDefault="009E6BF6" w:rsidP="00844567">
      <w:pPr>
        <w:pStyle w:val="FootnoteText"/>
        <w:rPr>
          <w:rFonts w:ascii="Times New Roman" w:hAnsi="Times New Roman" w:cs="Times New Roman"/>
          <w:lang w:val="en-US"/>
        </w:rPr>
      </w:pPr>
      <w:r>
        <w:rPr>
          <w:rStyle w:val="FootnoteReference"/>
        </w:rPr>
        <w:footnoteRef/>
      </w:r>
      <w:r w:rsidRPr="001C3F4C">
        <w:rPr>
          <w:lang w:val="en-US"/>
        </w:rPr>
        <w:t xml:space="preserve"> </w:t>
      </w:r>
      <w:r w:rsidRPr="00C96CDB">
        <w:rPr>
          <w:rFonts w:ascii="Times New Roman" w:hAnsi="Times New Roman" w:cs="Times New Roman"/>
          <w:lang w:val="en-US"/>
        </w:rPr>
        <w:t>Johannessen (2013) conducted a review of the limited research literature on "police culture" in Norway, arguing that culture was depicted as something static that individuals</w:t>
      </w:r>
      <w:r>
        <w:rPr>
          <w:rFonts w:ascii="Times New Roman" w:hAnsi="Times New Roman" w:cs="Times New Roman"/>
          <w:lang w:val="en-US"/>
        </w:rPr>
        <w:t xml:space="preserve"> possess</w:t>
      </w:r>
      <w:r w:rsidRPr="00C96CDB">
        <w:rPr>
          <w:rFonts w:ascii="Times New Roman" w:hAnsi="Times New Roman" w:cs="Times New Roman"/>
          <w:lang w:val="en-US"/>
        </w:rPr>
        <w:t xml:space="preserve"> in an organization. Johannes</w:t>
      </w:r>
      <w:r>
        <w:rPr>
          <w:rFonts w:ascii="Times New Roman" w:hAnsi="Times New Roman" w:cs="Times New Roman"/>
          <w:lang w:val="en-US"/>
        </w:rPr>
        <w:t>s</w:t>
      </w:r>
      <w:r w:rsidRPr="00C96CDB">
        <w:rPr>
          <w:rFonts w:ascii="Times New Roman" w:hAnsi="Times New Roman" w:cs="Times New Roman"/>
          <w:lang w:val="en-US"/>
        </w:rPr>
        <w:t xml:space="preserve">en found this to gloss over the complex and dynamic organizational processes that make up </w:t>
      </w:r>
      <w:proofErr w:type="spellStart"/>
      <w:r w:rsidRPr="00C96CDB">
        <w:rPr>
          <w:rFonts w:ascii="Times New Roman" w:hAnsi="Times New Roman" w:cs="Times New Roman"/>
          <w:lang w:val="en-US"/>
        </w:rPr>
        <w:t>everyday</w:t>
      </w:r>
      <w:proofErr w:type="spellEnd"/>
      <w:r w:rsidRPr="00C96CDB">
        <w:rPr>
          <w:rFonts w:ascii="Times New Roman" w:hAnsi="Times New Roman" w:cs="Times New Roman"/>
          <w:lang w:val="en-US"/>
        </w:rPr>
        <w:t xml:space="preserve"> concrete practice </w:t>
      </w:r>
      <w:r>
        <w:rPr>
          <w:rFonts w:ascii="Times New Roman" w:hAnsi="Times New Roman" w:cs="Times New Roman"/>
          <w:lang w:val="en-US"/>
        </w:rPr>
        <w:t>taking</w:t>
      </w:r>
      <w:r w:rsidRPr="00C96CDB">
        <w:rPr>
          <w:rFonts w:ascii="Times New Roman" w:hAnsi="Times New Roman" w:cs="Times New Roman"/>
          <w:lang w:val="en-US"/>
        </w:rPr>
        <w:t xml:space="preserve"> place in an organization and that there was more to gain from delving into differences than searching for similarities</w:t>
      </w:r>
      <w:r>
        <w:rPr>
          <w:rFonts w:ascii="Times New Roman" w:hAnsi="Times New Roman" w:cs="Times New Roman"/>
          <w:lang w:val="en-US"/>
        </w:rPr>
        <w:t>.</w:t>
      </w:r>
    </w:p>
  </w:footnote>
  <w:footnote w:id="7">
    <w:p w14:paraId="3FBE0024" w14:textId="1C961FE3" w:rsidR="009E6BF6" w:rsidRPr="004813A7" w:rsidRDefault="009E6BF6">
      <w:pPr>
        <w:pStyle w:val="FootnoteText"/>
        <w:rPr>
          <w:lang w:val="en-GB"/>
        </w:rPr>
      </w:pPr>
      <w:r>
        <w:rPr>
          <w:rStyle w:val="FootnoteReference"/>
        </w:rPr>
        <w:footnoteRef/>
      </w:r>
      <w:r w:rsidRPr="004813A7">
        <w:rPr>
          <w:lang w:val="en-GB"/>
        </w:rPr>
        <w:t xml:space="preserve"> </w:t>
      </w:r>
      <w:r>
        <w:rPr>
          <w:lang w:val="en-GB"/>
        </w:rPr>
        <w:t xml:space="preserve">In addition to the integration and differentiation approach to organizational culture, a third perspective, the fragmentation approach, also exists in the literature. This perspective focuses on within group variations in the interpretation of cultural manifestations, contextual determination of behaviour and criticizes the oppositional way of thinking that permeates studies of integration and differentiation (Martin 1992). We certainly agree with fragmentation theorists (and many other organization theorists) that ambiguity, complexity, paradoxes and fragmentation effects characterize many organizations. Our data is, however, riddled with examples where the informants </w:t>
      </w:r>
      <w:r>
        <w:rPr>
          <w:i/>
          <w:lang w:val="en-GB"/>
        </w:rPr>
        <w:t>themselves</w:t>
      </w:r>
      <w:r>
        <w:rPr>
          <w:lang w:val="en-GB"/>
        </w:rPr>
        <w:t xml:space="preserve"> invoke differences between groups, making a differentiation perspective the right analytical lens.  </w:t>
      </w:r>
    </w:p>
  </w:footnote>
  <w:footnote w:id="8">
    <w:p w14:paraId="259FF8AD" w14:textId="5B97C59F" w:rsidR="009E6BF6" w:rsidRPr="00DA6D2C" w:rsidRDefault="009E6BF6" w:rsidP="00F51FAE">
      <w:pPr>
        <w:pStyle w:val="FootnoteText"/>
        <w:rPr>
          <w:rFonts w:ascii="Times New Roman" w:hAnsi="Times New Roman" w:cs="Times New Roman"/>
          <w:lang w:val="en-US"/>
        </w:rPr>
      </w:pPr>
      <w:r w:rsidRPr="00DA6D2C">
        <w:rPr>
          <w:rStyle w:val="FootnoteReference"/>
          <w:rFonts w:ascii="Times New Roman" w:hAnsi="Times New Roman" w:cs="Times New Roman"/>
        </w:rPr>
        <w:footnoteRef/>
      </w:r>
      <w:r w:rsidRPr="00DA6D2C">
        <w:rPr>
          <w:rFonts w:ascii="Times New Roman" w:hAnsi="Times New Roman" w:cs="Times New Roman"/>
          <w:lang w:val="en-US"/>
        </w:rPr>
        <w:t xml:space="preserve"> A similar difference in perspective was observed by Almklov et al</w:t>
      </w:r>
      <w:r>
        <w:rPr>
          <w:rFonts w:ascii="Times New Roman" w:hAnsi="Times New Roman" w:cs="Times New Roman"/>
          <w:lang w:val="en-US"/>
        </w:rPr>
        <w:t>.</w:t>
      </w:r>
      <w:r w:rsidRPr="00DA6D2C">
        <w:rPr>
          <w:rFonts w:ascii="Times New Roman" w:hAnsi="Times New Roman" w:cs="Times New Roman"/>
          <w:lang w:val="en-US"/>
        </w:rPr>
        <w:t xml:space="preserve"> (2014) between practitioners and safety specialists in the maritime and railway industry. This was conceptualized as </w:t>
      </w:r>
      <w:r>
        <w:rPr>
          <w:rFonts w:ascii="Times New Roman" w:hAnsi="Times New Roman" w:cs="Times New Roman"/>
          <w:lang w:val="en-US"/>
        </w:rPr>
        <w:t>the</w:t>
      </w:r>
      <w:r w:rsidRPr="00DA6D2C">
        <w:rPr>
          <w:rFonts w:ascii="Times New Roman" w:hAnsi="Times New Roman" w:cs="Times New Roman"/>
          <w:lang w:val="en-US"/>
        </w:rPr>
        <w:t xml:space="preserve"> “compartmentalization” of safety as a distinct domain of interest </w:t>
      </w:r>
      <w:r w:rsidRPr="00F323FD">
        <w:rPr>
          <w:rFonts w:ascii="Times New Roman" w:hAnsi="Times New Roman" w:cs="Times New Roman"/>
          <w:i/>
          <w:lang w:val="en-US"/>
        </w:rPr>
        <w:t>vis</w:t>
      </w:r>
      <w:r>
        <w:rPr>
          <w:rFonts w:ascii="Times New Roman" w:hAnsi="Times New Roman" w:cs="Times New Roman"/>
          <w:i/>
          <w:lang w:val="en-US"/>
        </w:rPr>
        <w:t>-à-vis</w:t>
      </w:r>
      <w:r w:rsidRPr="00DA6D2C">
        <w:rPr>
          <w:rFonts w:ascii="Times New Roman" w:hAnsi="Times New Roman" w:cs="Times New Roman"/>
          <w:lang w:val="en-US"/>
        </w:rPr>
        <w:t xml:space="preserve"> </w:t>
      </w:r>
      <w:r>
        <w:rPr>
          <w:rFonts w:ascii="Times New Roman" w:hAnsi="Times New Roman" w:cs="Times New Roman"/>
          <w:lang w:val="en-US"/>
        </w:rPr>
        <w:t>the</w:t>
      </w:r>
      <w:r w:rsidRPr="00DA6D2C">
        <w:rPr>
          <w:rFonts w:ascii="Times New Roman" w:hAnsi="Times New Roman" w:cs="Times New Roman"/>
          <w:lang w:val="en-US"/>
        </w:rPr>
        <w:t xml:space="preserve"> more embedded and practical approach of practitioners.</w:t>
      </w:r>
    </w:p>
  </w:footnote>
  <w:footnote w:id="9">
    <w:p w14:paraId="4A7674BE" w14:textId="3EF4919D" w:rsidR="009E6BF6" w:rsidRPr="001C3F4C" w:rsidRDefault="009E6BF6">
      <w:pPr>
        <w:pStyle w:val="FootnoteText"/>
        <w:rPr>
          <w:lang w:val="en-US"/>
        </w:rPr>
      </w:pPr>
      <w:r>
        <w:rPr>
          <w:rStyle w:val="FootnoteReference"/>
        </w:rPr>
        <w:footnoteRef/>
      </w:r>
      <w:r w:rsidRPr="001C3F4C">
        <w:rPr>
          <w:lang w:val="en-US"/>
        </w:rPr>
        <w:t xml:space="preserve"> </w:t>
      </w:r>
      <w:r w:rsidRPr="001C3F4C">
        <w:rPr>
          <w:rFonts w:ascii="Times New Roman" w:hAnsi="Times New Roman" w:cs="Times New Roman"/>
          <w:lang w:val="en-US"/>
        </w:rPr>
        <w:t xml:space="preserve">In his analysis of the Norwegian police, Johannessen (2013) distinguishes analytically between four different practices; operational, bureaucratic, trade union and academic practice. Our use of the term </w:t>
      </w:r>
      <w:r>
        <w:rPr>
          <w:rFonts w:ascii="Times New Roman" w:hAnsi="Times New Roman" w:cs="Times New Roman"/>
          <w:lang w:val="en-US"/>
        </w:rPr>
        <w:t>strategically oriented</w:t>
      </w:r>
      <w:r w:rsidRPr="001C3F4C">
        <w:rPr>
          <w:rFonts w:ascii="Times New Roman" w:hAnsi="Times New Roman" w:cs="Times New Roman"/>
          <w:lang w:val="en-US"/>
        </w:rPr>
        <w:t xml:space="preserve"> to denote a specific group of “others” and “us” part</w:t>
      </w:r>
      <w:r>
        <w:rPr>
          <w:rFonts w:ascii="Times New Roman" w:hAnsi="Times New Roman" w:cs="Times New Roman"/>
          <w:lang w:val="en-US"/>
        </w:rPr>
        <w:t>l</w:t>
      </w:r>
      <w:r w:rsidRPr="001C3F4C">
        <w:rPr>
          <w:rFonts w:ascii="Times New Roman" w:hAnsi="Times New Roman" w:cs="Times New Roman"/>
          <w:lang w:val="en-US"/>
        </w:rPr>
        <w:t>y overlap</w:t>
      </w:r>
      <w:r>
        <w:rPr>
          <w:rFonts w:ascii="Times New Roman" w:hAnsi="Times New Roman" w:cs="Times New Roman"/>
          <w:lang w:val="en-US"/>
        </w:rPr>
        <w:t>s</w:t>
      </w:r>
      <w:r w:rsidRPr="001C3F4C">
        <w:rPr>
          <w:rFonts w:ascii="Times New Roman" w:hAnsi="Times New Roman" w:cs="Times New Roman"/>
          <w:lang w:val="en-US"/>
        </w:rPr>
        <w:t xml:space="preserve"> with </w:t>
      </w:r>
      <w:r>
        <w:rPr>
          <w:rFonts w:ascii="Times New Roman" w:hAnsi="Times New Roman" w:cs="Times New Roman"/>
          <w:lang w:val="en-US"/>
        </w:rPr>
        <w:t>the practice</w:t>
      </w:r>
      <w:r w:rsidRPr="001C3F4C">
        <w:rPr>
          <w:rFonts w:ascii="Times New Roman" w:hAnsi="Times New Roman" w:cs="Times New Roman"/>
          <w:lang w:val="en-US"/>
        </w:rPr>
        <w:t xml:space="preserve"> Johannessen (2013) denotes as </w:t>
      </w:r>
      <w:r>
        <w:rPr>
          <w:rFonts w:ascii="Times New Roman" w:hAnsi="Times New Roman" w:cs="Times New Roman"/>
          <w:lang w:val="en-US"/>
        </w:rPr>
        <w:t>“</w:t>
      </w:r>
      <w:r w:rsidRPr="001C3F4C">
        <w:rPr>
          <w:rFonts w:ascii="Times New Roman" w:hAnsi="Times New Roman" w:cs="Times New Roman"/>
          <w:lang w:val="en-US"/>
        </w:rPr>
        <w:t>extended operational</w:t>
      </w:r>
      <w:r>
        <w:rPr>
          <w:rFonts w:ascii="Times New Roman" w:hAnsi="Times New Roman" w:cs="Times New Roman"/>
          <w:lang w:val="en-US"/>
        </w:rPr>
        <w:t>”</w:t>
      </w:r>
      <w:r w:rsidRPr="001C3F4C">
        <w:rPr>
          <w:rFonts w:ascii="Times New Roman" w:hAnsi="Times New Roman" w:cs="Times New Roman"/>
          <w:lang w:val="en-US"/>
        </w:rPr>
        <w:t xml:space="preserve">, i.e. </w:t>
      </w:r>
      <w:r>
        <w:rPr>
          <w:rFonts w:ascii="Times New Roman" w:hAnsi="Times New Roman" w:cs="Times New Roman"/>
          <w:lang w:val="en-US"/>
        </w:rPr>
        <w:t>a practice related to those who</w:t>
      </w:r>
      <w:r w:rsidRPr="001C3F4C">
        <w:rPr>
          <w:rFonts w:ascii="Times New Roman" w:hAnsi="Times New Roman" w:cs="Times New Roman"/>
          <w:lang w:val="en-US"/>
        </w:rPr>
        <w:t xml:space="preserve"> are responsible for investigations. The “others” and “us” included in the situational constituted group we label “</w:t>
      </w:r>
      <w:r>
        <w:rPr>
          <w:rFonts w:ascii="Times New Roman" w:hAnsi="Times New Roman" w:cs="Times New Roman"/>
          <w:lang w:val="en-US"/>
        </w:rPr>
        <w:t>strategically oriented”</w:t>
      </w:r>
      <w:r w:rsidRPr="001C3F4C">
        <w:rPr>
          <w:rFonts w:ascii="Times New Roman" w:hAnsi="Times New Roman" w:cs="Times New Roman"/>
          <w:lang w:val="en-US"/>
        </w:rPr>
        <w:t xml:space="preserve"> also include</w:t>
      </w:r>
      <w:r>
        <w:rPr>
          <w:rFonts w:ascii="Times New Roman" w:hAnsi="Times New Roman" w:cs="Times New Roman"/>
          <w:lang w:val="en-US"/>
        </w:rPr>
        <w:t>s, however,</w:t>
      </w:r>
      <w:r w:rsidRPr="001C3F4C">
        <w:rPr>
          <w:rFonts w:ascii="Times New Roman" w:hAnsi="Times New Roman" w:cs="Times New Roman"/>
          <w:lang w:val="en-US"/>
        </w:rPr>
        <w:t xml:space="preserve"> </w:t>
      </w:r>
      <w:r>
        <w:rPr>
          <w:rFonts w:ascii="Times New Roman" w:hAnsi="Times New Roman" w:cs="Times New Roman"/>
          <w:lang w:val="en-US"/>
        </w:rPr>
        <w:t>those</w:t>
      </w:r>
      <w:r w:rsidRPr="001C3F4C">
        <w:rPr>
          <w:rFonts w:ascii="Times New Roman" w:hAnsi="Times New Roman" w:cs="Times New Roman"/>
          <w:lang w:val="en-US"/>
        </w:rPr>
        <w:t xml:space="preserve"> who work </w:t>
      </w:r>
      <w:r>
        <w:rPr>
          <w:rFonts w:ascii="Times New Roman" w:hAnsi="Times New Roman" w:cs="Times New Roman"/>
          <w:lang w:val="en-US"/>
        </w:rPr>
        <w:t>in</w:t>
      </w:r>
      <w:r w:rsidRPr="001C3F4C">
        <w:rPr>
          <w:rFonts w:ascii="Times New Roman" w:hAnsi="Times New Roman" w:cs="Times New Roman"/>
          <w:lang w:val="en-US"/>
        </w:rPr>
        <w:t xml:space="preserve"> intelligence and analysis</w:t>
      </w:r>
      <w:r>
        <w:rPr>
          <w:rFonts w:ascii="Times New Roman" w:hAnsi="Times New Roman" w:cs="Times New Roman"/>
          <w:lang w:val="en-US"/>
        </w:rPr>
        <w:t>,</w:t>
      </w:r>
      <w:r w:rsidRPr="001C3F4C">
        <w:rPr>
          <w:rFonts w:ascii="Times New Roman" w:hAnsi="Times New Roman" w:cs="Times New Roman"/>
          <w:lang w:val="en-US"/>
        </w:rPr>
        <w:t xml:space="preserve"> which Johannessen (2013) </w:t>
      </w:r>
      <w:r>
        <w:rPr>
          <w:rFonts w:ascii="Times New Roman" w:hAnsi="Times New Roman" w:cs="Times New Roman"/>
          <w:lang w:val="en-US"/>
        </w:rPr>
        <w:t xml:space="preserve">associates with a </w:t>
      </w:r>
      <w:r w:rsidRPr="001C3F4C">
        <w:rPr>
          <w:rFonts w:ascii="Times New Roman" w:hAnsi="Times New Roman" w:cs="Times New Roman"/>
          <w:lang w:val="en-US"/>
        </w:rPr>
        <w:t xml:space="preserve">separate practice, denoted as “academic”. </w:t>
      </w:r>
      <w:r>
        <w:rPr>
          <w:rFonts w:ascii="Times New Roman" w:hAnsi="Times New Roman" w:cs="Times New Roman"/>
          <w:lang w:val="en-US"/>
        </w:rPr>
        <w:t>His</w:t>
      </w:r>
      <w:r w:rsidRPr="001C3F4C">
        <w:rPr>
          <w:rFonts w:ascii="Times New Roman" w:hAnsi="Times New Roman" w:cs="Times New Roman"/>
          <w:lang w:val="en-US"/>
        </w:rPr>
        <w:t xml:space="preserve"> four practices do not coincide with the borders that are </w:t>
      </w:r>
      <w:r>
        <w:rPr>
          <w:rFonts w:ascii="Times New Roman" w:hAnsi="Times New Roman" w:cs="Times New Roman"/>
          <w:lang w:val="en-US"/>
        </w:rPr>
        <w:t>reflected and manifested</w:t>
      </w:r>
      <w:r w:rsidRPr="001C3F4C">
        <w:rPr>
          <w:rFonts w:ascii="Times New Roman" w:hAnsi="Times New Roman" w:cs="Times New Roman"/>
          <w:lang w:val="en-US"/>
        </w:rPr>
        <w:t xml:space="preserve"> in our empirical material, and in the local terminology </w:t>
      </w:r>
      <w:r>
        <w:rPr>
          <w:rFonts w:ascii="Times New Roman" w:hAnsi="Times New Roman" w:cs="Times New Roman"/>
          <w:lang w:val="en-US"/>
        </w:rPr>
        <w:t>about</w:t>
      </w:r>
      <w:r w:rsidRPr="001C3F4C">
        <w:rPr>
          <w:rFonts w:ascii="Times New Roman" w:hAnsi="Times New Roman" w:cs="Times New Roman"/>
          <w:lang w:val="en-US"/>
        </w:rPr>
        <w:t xml:space="preserve"> “us” and “them”.</w:t>
      </w:r>
    </w:p>
  </w:footnote>
  <w:footnote w:id="10">
    <w:p w14:paraId="54416B2A" w14:textId="27679A9A" w:rsidR="009E6BF6" w:rsidRPr="00DA6D2C" w:rsidRDefault="009E6BF6" w:rsidP="00465318">
      <w:pPr>
        <w:pStyle w:val="FootnoteText"/>
        <w:rPr>
          <w:rFonts w:ascii="Times New Roman" w:hAnsi="Times New Roman" w:cs="Times New Roman"/>
          <w:lang w:val="en-US"/>
        </w:rPr>
      </w:pPr>
      <w:r w:rsidRPr="00DA6D2C">
        <w:rPr>
          <w:rStyle w:val="FootnoteReference"/>
          <w:rFonts w:ascii="Times New Roman" w:hAnsi="Times New Roman" w:cs="Times New Roman"/>
        </w:rPr>
        <w:footnoteRef/>
      </w:r>
      <w:r w:rsidRPr="00DA6D2C">
        <w:rPr>
          <w:rFonts w:ascii="Times New Roman" w:hAnsi="Times New Roman" w:cs="Times New Roman"/>
          <w:lang w:val="en-US"/>
        </w:rPr>
        <w:t xml:space="preserve"> </w:t>
      </w:r>
      <w:r w:rsidRPr="005B43F4">
        <w:rPr>
          <w:rFonts w:ascii="Times New Roman" w:hAnsi="Times New Roman" w:cs="Times New Roman"/>
          <w:lang w:val="en-US"/>
        </w:rPr>
        <w:t>In an analysis of the police response on 22 July Bye et al. (2017) argue that</w:t>
      </w:r>
      <w:r w:rsidRPr="004147CC">
        <w:rPr>
          <w:rFonts w:ascii="Times New Roman" w:hAnsi="Times New Roman" w:cs="Times New Roman"/>
          <w:lang w:val="en-US"/>
        </w:rPr>
        <w:t xml:space="preserve"> </w:t>
      </w:r>
      <w:r w:rsidRPr="00375426">
        <w:rPr>
          <w:rFonts w:ascii="Times New Roman" w:hAnsi="Times New Roman" w:cs="Times New Roman"/>
          <w:lang w:val="en-US"/>
        </w:rPr>
        <w:t xml:space="preserve">that too much discretionary power had been given to the operational officers on-site, that operations </w:t>
      </w:r>
      <w:r>
        <w:rPr>
          <w:rFonts w:ascii="Times New Roman" w:hAnsi="Times New Roman" w:cs="Times New Roman"/>
          <w:lang w:val="en-US"/>
        </w:rPr>
        <w:t>suffered from poor</w:t>
      </w:r>
      <w:r w:rsidRPr="00DA6D2C">
        <w:rPr>
          <w:rFonts w:ascii="Times New Roman" w:hAnsi="Times New Roman" w:cs="Times New Roman"/>
          <w:lang w:val="en-US"/>
        </w:rPr>
        <w:t xml:space="preserve"> information management</w:t>
      </w:r>
      <w:r>
        <w:rPr>
          <w:rFonts w:ascii="Times New Roman" w:hAnsi="Times New Roman" w:cs="Times New Roman"/>
          <w:lang w:val="en-US"/>
        </w:rPr>
        <w:t>,</w:t>
      </w:r>
      <w:r w:rsidRPr="00DA6D2C">
        <w:rPr>
          <w:rFonts w:ascii="Times New Roman" w:hAnsi="Times New Roman" w:cs="Times New Roman"/>
          <w:lang w:val="en-US"/>
        </w:rPr>
        <w:t xml:space="preserve"> and </w:t>
      </w:r>
      <w:r>
        <w:rPr>
          <w:rFonts w:ascii="Times New Roman" w:hAnsi="Times New Roman" w:cs="Times New Roman"/>
          <w:lang w:val="en-US"/>
        </w:rPr>
        <w:t xml:space="preserve">that poor integration of </w:t>
      </w:r>
      <w:r w:rsidRPr="00DA6D2C">
        <w:rPr>
          <w:rFonts w:ascii="Times New Roman" w:hAnsi="Times New Roman" w:cs="Times New Roman"/>
          <w:lang w:val="en-US"/>
        </w:rPr>
        <w:t>staff</w:t>
      </w:r>
      <w:r>
        <w:rPr>
          <w:rFonts w:ascii="Times New Roman" w:hAnsi="Times New Roman" w:cs="Times New Roman"/>
          <w:lang w:val="en-US"/>
        </w:rPr>
        <w:t>-</w:t>
      </w:r>
      <w:r w:rsidRPr="00DA6D2C">
        <w:rPr>
          <w:rFonts w:ascii="Times New Roman" w:hAnsi="Times New Roman" w:cs="Times New Roman"/>
          <w:lang w:val="en-US"/>
        </w:rPr>
        <w:t>work</w:t>
      </w:r>
      <w:r>
        <w:rPr>
          <w:rFonts w:ascii="Times New Roman" w:hAnsi="Times New Roman" w:cs="Times New Roman"/>
          <w:lang w:val="en-US"/>
        </w:rPr>
        <w:t xml:space="preserve"> in operational decisions</w:t>
      </w:r>
      <w:r w:rsidRPr="00DA6D2C">
        <w:rPr>
          <w:rFonts w:ascii="Times New Roman" w:hAnsi="Times New Roman" w:cs="Times New Roman"/>
          <w:lang w:val="en-US"/>
        </w:rPr>
        <w:t xml:space="preserve"> was an important reason for the police’s </w:t>
      </w:r>
      <w:r>
        <w:rPr>
          <w:rFonts w:ascii="Times New Roman" w:hAnsi="Times New Roman" w:cs="Times New Roman"/>
          <w:lang w:val="en-US"/>
        </w:rPr>
        <w:t xml:space="preserve">failure to </w:t>
      </w:r>
      <w:r w:rsidRPr="00DA6D2C">
        <w:rPr>
          <w:rFonts w:ascii="Times New Roman" w:hAnsi="Times New Roman" w:cs="Times New Roman"/>
          <w:lang w:val="en-US"/>
        </w:rPr>
        <w:t>respon</w:t>
      </w:r>
      <w:r>
        <w:rPr>
          <w:rFonts w:ascii="Times New Roman" w:hAnsi="Times New Roman" w:cs="Times New Roman"/>
          <w:lang w:val="en-US"/>
        </w:rPr>
        <w:t>d effectively</w:t>
      </w:r>
      <w:r w:rsidRPr="00DA6D2C">
        <w:rPr>
          <w:rFonts w:ascii="Times New Roman" w:hAnsi="Times New Roman" w:cs="Times New Roman"/>
          <w:lang w:val="en-US"/>
        </w:rPr>
        <w:t xml:space="preserve"> to the events.</w:t>
      </w:r>
      <w:r>
        <w:rPr>
          <w:rFonts w:ascii="Times New Roman" w:hAnsi="Times New Roman" w:cs="Times New Roman"/>
          <w:lang w:val="en-US"/>
        </w:rPr>
        <w:t xml:space="preserve"> The operational focus, which works fine in most situations, made it hard to react adequately to a complex challenge as these terror attacks.  </w:t>
      </w:r>
    </w:p>
  </w:footnote>
  <w:footnote w:id="11">
    <w:p w14:paraId="6A745EFC" w14:textId="7F14A4F2" w:rsidR="009E6BF6" w:rsidRPr="00DA6D2C" w:rsidRDefault="009E6BF6" w:rsidP="00CD2A22">
      <w:pPr>
        <w:pStyle w:val="FootnoteText"/>
        <w:rPr>
          <w:rFonts w:ascii="Times New Roman" w:hAnsi="Times New Roman" w:cs="Times New Roman"/>
          <w:lang w:val="en-US"/>
        </w:rPr>
      </w:pPr>
      <w:r w:rsidRPr="00DA6D2C">
        <w:rPr>
          <w:rStyle w:val="FootnoteReference"/>
          <w:rFonts w:ascii="Times New Roman" w:hAnsi="Times New Roman" w:cs="Times New Roman"/>
        </w:rPr>
        <w:footnoteRef/>
      </w:r>
      <w:r w:rsidRPr="00DA6D2C">
        <w:rPr>
          <w:rFonts w:ascii="Times New Roman" w:hAnsi="Times New Roman" w:cs="Times New Roman"/>
          <w:lang w:val="en-US"/>
        </w:rPr>
        <w:t xml:space="preserve"> This would be no surprise to those who have studied professional cultures at hospitals where differences between professional cultures, typically nurses </w:t>
      </w:r>
      <w:r>
        <w:rPr>
          <w:rFonts w:ascii="Times New Roman" w:hAnsi="Times New Roman" w:cs="Times New Roman"/>
          <w:lang w:val="en-US"/>
        </w:rPr>
        <w:t>as distinct from</w:t>
      </w:r>
      <w:r w:rsidRPr="00DA6D2C">
        <w:rPr>
          <w:rFonts w:ascii="Times New Roman" w:hAnsi="Times New Roman" w:cs="Times New Roman"/>
          <w:lang w:val="en-US"/>
        </w:rPr>
        <w:t xml:space="preserve"> doctors, </w:t>
      </w:r>
      <w:r>
        <w:rPr>
          <w:rFonts w:ascii="Times New Roman" w:hAnsi="Times New Roman" w:cs="Times New Roman"/>
          <w:lang w:val="en-US"/>
        </w:rPr>
        <w:t>are</w:t>
      </w:r>
      <w:r w:rsidRPr="00DA6D2C">
        <w:rPr>
          <w:rFonts w:ascii="Times New Roman" w:hAnsi="Times New Roman" w:cs="Times New Roman"/>
          <w:lang w:val="en-US"/>
        </w:rPr>
        <w:t xml:space="preserve"> more pronounced tha</w:t>
      </w:r>
      <w:r>
        <w:rPr>
          <w:rFonts w:ascii="Times New Roman" w:hAnsi="Times New Roman" w:cs="Times New Roman"/>
          <w:lang w:val="en-US"/>
        </w:rPr>
        <w:t>n,</w:t>
      </w:r>
      <w:r w:rsidRPr="00DA6D2C">
        <w:rPr>
          <w:rFonts w:ascii="Times New Roman" w:hAnsi="Times New Roman" w:cs="Times New Roman"/>
          <w:lang w:val="en-US"/>
        </w:rPr>
        <w:t xml:space="preserve"> for example</w:t>
      </w:r>
      <w:r>
        <w:rPr>
          <w:rFonts w:ascii="Times New Roman" w:hAnsi="Times New Roman" w:cs="Times New Roman"/>
          <w:lang w:val="en-US"/>
        </w:rPr>
        <w:t>,</w:t>
      </w:r>
      <w:r w:rsidRPr="00DA6D2C">
        <w:rPr>
          <w:rFonts w:ascii="Times New Roman" w:hAnsi="Times New Roman" w:cs="Times New Roman"/>
          <w:lang w:val="en-US"/>
        </w:rPr>
        <w:t xml:space="preserve"> between hospitals.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F8B8" w14:textId="77777777" w:rsidR="00704E9E" w:rsidRDefault="0070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14885"/>
      <w:docPartObj>
        <w:docPartGallery w:val="Watermarks"/>
        <w:docPartUnique/>
      </w:docPartObj>
    </w:sdtPr>
    <w:sdtContent>
      <w:p w14:paraId="5410F801" w14:textId="378BE7C5" w:rsidR="00704E9E" w:rsidRDefault="00704E9E">
        <w:pPr>
          <w:pStyle w:val="Header"/>
        </w:pPr>
        <w:r>
          <w:pict w14:anchorId="555C7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30" o:spid="_x0000_s2049" type="#_x0000_t136" style="position:absolute;left:0;text-align:left;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DRAFT - DO NOT CITE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F1DA" w14:textId="77777777" w:rsidR="00704E9E" w:rsidRDefault="00704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34"/>
    <w:multiLevelType w:val="hybridMultilevel"/>
    <w:tmpl w:val="8DC8CB2E"/>
    <w:lvl w:ilvl="0" w:tplc="58A8B760">
      <w:start w:val="1"/>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280397"/>
    <w:multiLevelType w:val="hybridMultilevel"/>
    <w:tmpl w:val="5B88CDFA"/>
    <w:lvl w:ilvl="0" w:tplc="3C1C4EB2">
      <w:numFmt w:val="bullet"/>
      <w:lvlText w:val="-"/>
      <w:lvlJc w:val="left"/>
      <w:pPr>
        <w:ind w:left="720" w:hanging="360"/>
      </w:pPr>
      <w:rPr>
        <w:rFonts w:ascii="Calibri" w:eastAsiaTheme="minorEastAsia" w:hAnsi="Calibri"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B1151C"/>
    <w:multiLevelType w:val="hybridMultilevel"/>
    <w:tmpl w:val="00202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D55E4D"/>
    <w:multiLevelType w:val="hybridMultilevel"/>
    <w:tmpl w:val="C85856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210314"/>
    <w:multiLevelType w:val="hybridMultilevel"/>
    <w:tmpl w:val="DCA434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7E510B"/>
    <w:multiLevelType w:val="multilevel"/>
    <w:tmpl w:val="6694CABC"/>
    <w:lvl w:ilvl="0">
      <w:start w:val="1"/>
      <w:numFmt w:val="decimal"/>
      <w:pStyle w:val="Heading1"/>
      <w:lvlText w:val="%1"/>
      <w:lvlJc w:val="left"/>
      <w:pPr>
        <w:ind w:left="432" w:hanging="432"/>
      </w:pPr>
      <w:rPr>
        <w:rFonts w:ascii="Times New Roman" w:hAnsi="Times New Roman" w:cs="Times New Roman" w:hint="default"/>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F705D77"/>
    <w:multiLevelType w:val="hybridMultilevel"/>
    <w:tmpl w:val="B36CEC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5327B3"/>
    <w:multiLevelType w:val="multilevel"/>
    <w:tmpl w:val="645201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62B55"/>
    <w:multiLevelType w:val="hybridMultilevel"/>
    <w:tmpl w:val="2F8ED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FE161B"/>
    <w:multiLevelType w:val="multilevel"/>
    <w:tmpl w:val="85B84DA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37040E9"/>
    <w:multiLevelType w:val="hybridMultilevel"/>
    <w:tmpl w:val="A648AE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68A42A5"/>
    <w:multiLevelType w:val="hybridMultilevel"/>
    <w:tmpl w:val="9D6CB60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ECB6C53"/>
    <w:multiLevelType w:val="hybridMultilevel"/>
    <w:tmpl w:val="93DCDBF0"/>
    <w:lvl w:ilvl="0" w:tplc="24D698E2">
      <w:start w:val="1"/>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5332AC"/>
    <w:multiLevelType w:val="hybridMultilevel"/>
    <w:tmpl w:val="A14684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EE91D74"/>
    <w:multiLevelType w:val="hybridMultilevel"/>
    <w:tmpl w:val="D6BC681A"/>
    <w:lvl w:ilvl="0" w:tplc="9CF6131E">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3B3548"/>
    <w:multiLevelType w:val="hybridMultilevel"/>
    <w:tmpl w:val="ECAE4E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D142DA0"/>
    <w:multiLevelType w:val="multilevel"/>
    <w:tmpl w:val="9C969D58"/>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1"/>
  </w:num>
  <w:num w:numId="5">
    <w:abstractNumId w:val="5"/>
  </w:num>
  <w:num w:numId="6">
    <w:abstractNumId w:val="1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5"/>
  </w:num>
  <w:num w:numId="12">
    <w:abstractNumId w:val="5"/>
  </w:num>
  <w:num w:numId="13">
    <w:abstractNumId w:val="1"/>
  </w:num>
  <w:num w:numId="14">
    <w:abstractNumId w:val="10"/>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8"/>
  </w:num>
  <w:num w:numId="20">
    <w:abstractNumId w:val="16"/>
  </w:num>
  <w:num w:numId="21">
    <w:abstractNumId w:val="7"/>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3B74"/>
    <w:rsid w:val="000000A0"/>
    <w:rsid w:val="0000062A"/>
    <w:rsid w:val="00003F1E"/>
    <w:rsid w:val="000070FF"/>
    <w:rsid w:val="00010340"/>
    <w:rsid w:val="0001150F"/>
    <w:rsid w:val="00011CE8"/>
    <w:rsid w:val="0001443E"/>
    <w:rsid w:val="00016214"/>
    <w:rsid w:val="00016672"/>
    <w:rsid w:val="000167FC"/>
    <w:rsid w:val="00020329"/>
    <w:rsid w:val="00020ECF"/>
    <w:rsid w:val="00021597"/>
    <w:rsid w:val="00021D02"/>
    <w:rsid w:val="000224DF"/>
    <w:rsid w:val="00022520"/>
    <w:rsid w:val="00030766"/>
    <w:rsid w:val="00031255"/>
    <w:rsid w:val="00031959"/>
    <w:rsid w:val="00032656"/>
    <w:rsid w:val="00033167"/>
    <w:rsid w:val="00035950"/>
    <w:rsid w:val="0003666D"/>
    <w:rsid w:val="0003763C"/>
    <w:rsid w:val="00040B0D"/>
    <w:rsid w:val="00040CBF"/>
    <w:rsid w:val="00040F84"/>
    <w:rsid w:val="00043201"/>
    <w:rsid w:val="0005076C"/>
    <w:rsid w:val="000511A0"/>
    <w:rsid w:val="000517CD"/>
    <w:rsid w:val="000542FE"/>
    <w:rsid w:val="00060D03"/>
    <w:rsid w:val="00060D45"/>
    <w:rsid w:val="00061006"/>
    <w:rsid w:val="00061D65"/>
    <w:rsid w:val="00062506"/>
    <w:rsid w:val="00065269"/>
    <w:rsid w:val="00065EDC"/>
    <w:rsid w:val="00067BCD"/>
    <w:rsid w:val="00070780"/>
    <w:rsid w:val="00071F2D"/>
    <w:rsid w:val="00072E85"/>
    <w:rsid w:val="000742FA"/>
    <w:rsid w:val="00074B4C"/>
    <w:rsid w:val="000757E0"/>
    <w:rsid w:val="000763C6"/>
    <w:rsid w:val="00076A80"/>
    <w:rsid w:val="00076F38"/>
    <w:rsid w:val="00083354"/>
    <w:rsid w:val="0008344D"/>
    <w:rsid w:val="000834E6"/>
    <w:rsid w:val="0008465D"/>
    <w:rsid w:val="000851BD"/>
    <w:rsid w:val="00085D25"/>
    <w:rsid w:val="00087140"/>
    <w:rsid w:val="000912D9"/>
    <w:rsid w:val="0009367C"/>
    <w:rsid w:val="00094F9D"/>
    <w:rsid w:val="00095F0F"/>
    <w:rsid w:val="000962E8"/>
    <w:rsid w:val="000A05C6"/>
    <w:rsid w:val="000A0808"/>
    <w:rsid w:val="000A1C16"/>
    <w:rsid w:val="000A2203"/>
    <w:rsid w:val="000A6331"/>
    <w:rsid w:val="000A667C"/>
    <w:rsid w:val="000A7258"/>
    <w:rsid w:val="000A7293"/>
    <w:rsid w:val="000A7E15"/>
    <w:rsid w:val="000B03AC"/>
    <w:rsid w:val="000B38D9"/>
    <w:rsid w:val="000C3001"/>
    <w:rsid w:val="000C4A80"/>
    <w:rsid w:val="000D1D11"/>
    <w:rsid w:val="000D3834"/>
    <w:rsid w:val="000D3F62"/>
    <w:rsid w:val="000D76C5"/>
    <w:rsid w:val="000D7783"/>
    <w:rsid w:val="000E3BAE"/>
    <w:rsid w:val="000E458C"/>
    <w:rsid w:val="000E4CCE"/>
    <w:rsid w:val="000E5BA2"/>
    <w:rsid w:val="000E5CC8"/>
    <w:rsid w:val="000E6404"/>
    <w:rsid w:val="000E6F09"/>
    <w:rsid w:val="000F0200"/>
    <w:rsid w:val="000F2266"/>
    <w:rsid w:val="000F7AA4"/>
    <w:rsid w:val="0010061A"/>
    <w:rsid w:val="00104A37"/>
    <w:rsid w:val="00110B5B"/>
    <w:rsid w:val="001117F6"/>
    <w:rsid w:val="00111AF3"/>
    <w:rsid w:val="00112084"/>
    <w:rsid w:val="0011267F"/>
    <w:rsid w:val="00113A3C"/>
    <w:rsid w:val="0011475A"/>
    <w:rsid w:val="001148F9"/>
    <w:rsid w:val="00114E2C"/>
    <w:rsid w:val="00115028"/>
    <w:rsid w:val="0011548B"/>
    <w:rsid w:val="00117576"/>
    <w:rsid w:val="001178E2"/>
    <w:rsid w:val="00121E2B"/>
    <w:rsid w:val="00123A2E"/>
    <w:rsid w:val="0013002E"/>
    <w:rsid w:val="00131046"/>
    <w:rsid w:val="00132AE6"/>
    <w:rsid w:val="0013309E"/>
    <w:rsid w:val="00133F7D"/>
    <w:rsid w:val="00136862"/>
    <w:rsid w:val="00137324"/>
    <w:rsid w:val="001373A7"/>
    <w:rsid w:val="001431C4"/>
    <w:rsid w:val="00143F7C"/>
    <w:rsid w:val="00146359"/>
    <w:rsid w:val="0015231C"/>
    <w:rsid w:val="00155BB6"/>
    <w:rsid w:val="00156D4F"/>
    <w:rsid w:val="00156E0D"/>
    <w:rsid w:val="00156E80"/>
    <w:rsid w:val="00157A39"/>
    <w:rsid w:val="001605F2"/>
    <w:rsid w:val="00163E2A"/>
    <w:rsid w:val="00171A2B"/>
    <w:rsid w:val="00173C0C"/>
    <w:rsid w:val="00173D14"/>
    <w:rsid w:val="00175591"/>
    <w:rsid w:val="00177E6A"/>
    <w:rsid w:val="00177ECE"/>
    <w:rsid w:val="001809C4"/>
    <w:rsid w:val="00183DED"/>
    <w:rsid w:val="0018489C"/>
    <w:rsid w:val="001954A7"/>
    <w:rsid w:val="001A11D8"/>
    <w:rsid w:val="001A2032"/>
    <w:rsid w:val="001A24D0"/>
    <w:rsid w:val="001A3FB0"/>
    <w:rsid w:val="001A4E95"/>
    <w:rsid w:val="001A50F5"/>
    <w:rsid w:val="001A612D"/>
    <w:rsid w:val="001A78B9"/>
    <w:rsid w:val="001B1626"/>
    <w:rsid w:val="001B24F3"/>
    <w:rsid w:val="001B254B"/>
    <w:rsid w:val="001B3137"/>
    <w:rsid w:val="001B38FE"/>
    <w:rsid w:val="001B3B7D"/>
    <w:rsid w:val="001B40FF"/>
    <w:rsid w:val="001B53AC"/>
    <w:rsid w:val="001B59A2"/>
    <w:rsid w:val="001B6DBB"/>
    <w:rsid w:val="001C2B61"/>
    <w:rsid w:val="001C30BA"/>
    <w:rsid w:val="001C3F4C"/>
    <w:rsid w:val="001C5372"/>
    <w:rsid w:val="001C5E91"/>
    <w:rsid w:val="001C6A08"/>
    <w:rsid w:val="001C7F4D"/>
    <w:rsid w:val="001D05B6"/>
    <w:rsid w:val="001D09E9"/>
    <w:rsid w:val="001D59E1"/>
    <w:rsid w:val="001D6F3A"/>
    <w:rsid w:val="001D75C3"/>
    <w:rsid w:val="001E1439"/>
    <w:rsid w:val="001E31BC"/>
    <w:rsid w:val="001E3A8C"/>
    <w:rsid w:val="001E57DA"/>
    <w:rsid w:val="001E6D86"/>
    <w:rsid w:val="001F4AB0"/>
    <w:rsid w:val="001F62E6"/>
    <w:rsid w:val="001F64FF"/>
    <w:rsid w:val="001F6A88"/>
    <w:rsid w:val="00201864"/>
    <w:rsid w:val="00201F23"/>
    <w:rsid w:val="00204B68"/>
    <w:rsid w:val="00205427"/>
    <w:rsid w:val="00207419"/>
    <w:rsid w:val="00207AB4"/>
    <w:rsid w:val="00211AD6"/>
    <w:rsid w:val="00212224"/>
    <w:rsid w:val="00213FF5"/>
    <w:rsid w:val="0021430A"/>
    <w:rsid w:val="00216892"/>
    <w:rsid w:val="002306CF"/>
    <w:rsid w:val="002308BB"/>
    <w:rsid w:val="00236B5B"/>
    <w:rsid w:val="00236C58"/>
    <w:rsid w:val="0024161B"/>
    <w:rsid w:val="00243B28"/>
    <w:rsid w:val="00244B80"/>
    <w:rsid w:val="00247030"/>
    <w:rsid w:val="00247AC2"/>
    <w:rsid w:val="002526AF"/>
    <w:rsid w:val="00255D10"/>
    <w:rsid w:val="0026024F"/>
    <w:rsid w:val="0026252F"/>
    <w:rsid w:val="00262EC6"/>
    <w:rsid w:val="002640FE"/>
    <w:rsid w:val="002659FF"/>
    <w:rsid w:val="00265D6B"/>
    <w:rsid w:val="002663BB"/>
    <w:rsid w:val="002732E4"/>
    <w:rsid w:val="00273972"/>
    <w:rsid w:val="0027553A"/>
    <w:rsid w:val="002762A9"/>
    <w:rsid w:val="00276B82"/>
    <w:rsid w:val="00277F10"/>
    <w:rsid w:val="00280417"/>
    <w:rsid w:val="00280F10"/>
    <w:rsid w:val="00281273"/>
    <w:rsid w:val="00285327"/>
    <w:rsid w:val="00285859"/>
    <w:rsid w:val="0028743F"/>
    <w:rsid w:val="0028759C"/>
    <w:rsid w:val="002924E4"/>
    <w:rsid w:val="00294B63"/>
    <w:rsid w:val="002951B6"/>
    <w:rsid w:val="00296B80"/>
    <w:rsid w:val="002A220C"/>
    <w:rsid w:val="002A22B2"/>
    <w:rsid w:val="002A3952"/>
    <w:rsid w:val="002A4724"/>
    <w:rsid w:val="002A72A8"/>
    <w:rsid w:val="002B1BCB"/>
    <w:rsid w:val="002C03BB"/>
    <w:rsid w:val="002C0B0E"/>
    <w:rsid w:val="002C297A"/>
    <w:rsid w:val="002C32F1"/>
    <w:rsid w:val="002D063A"/>
    <w:rsid w:val="002D1E42"/>
    <w:rsid w:val="002D2AAC"/>
    <w:rsid w:val="002D591A"/>
    <w:rsid w:val="002D5ADE"/>
    <w:rsid w:val="002D6AFE"/>
    <w:rsid w:val="002D77B9"/>
    <w:rsid w:val="002D7EF6"/>
    <w:rsid w:val="002E44A8"/>
    <w:rsid w:val="002E45E6"/>
    <w:rsid w:val="002E5A53"/>
    <w:rsid w:val="002E7683"/>
    <w:rsid w:val="002F0463"/>
    <w:rsid w:val="002F07DF"/>
    <w:rsid w:val="002F3B3F"/>
    <w:rsid w:val="002F5899"/>
    <w:rsid w:val="002F7944"/>
    <w:rsid w:val="002F7F10"/>
    <w:rsid w:val="00302854"/>
    <w:rsid w:val="00303463"/>
    <w:rsid w:val="0030416B"/>
    <w:rsid w:val="0030550F"/>
    <w:rsid w:val="00307E2F"/>
    <w:rsid w:val="003107AA"/>
    <w:rsid w:val="003113E8"/>
    <w:rsid w:val="00311875"/>
    <w:rsid w:val="00311D08"/>
    <w:rsid w:val="00312ECD"/>
    <w:rsid w:val="00314A09"/>
    <w:rsid w:val="00315478"/>
    <w:rsid w:val="00320122"/>
    <w:rsid w:val="0032079A"/>
    <w:rsid w:val="00323A41"/>
    <w:rsid w:val="003252B1"/>
    <w:rsid w:val="00326B58"/>
    <w:rsid w:val="00326E89"/>
    <w:rsid w:val="0033074F"/>
    <w:rsid w:val="003316FC"/>
    <w:rsid w:val="00336057"/>
    <w:rsid w:val="003364A5"/>
    <w:rsid w:val="00336A32"/>
    <w:rsid w:val="00340046"/>
    <w:rsid w:val="00343C40"/>
    <w:rsid w:val="003449D2"/>
    <w:rsid w:val="00344AD9"/>
    <w:rsid w:val="00346CFC"/>
    <w:rsid w:val="00347333"/>
    <w:rsid w:val="003527DC"/>
    <w:rsid w:val="003531B2"/>
    <w:rsid w:val="00353DD5"/>
    <w:rsid w:val="00353FC0"/>
    <w:rsid w:val="003615E5"/>
    <w:rsid w:val="003633A3"/>
    <w:rsid w:val="00363654"/>
    <w:rsid w:val="00363AA5"/>
    <w:rsid w:val="0036510D"/>
    <w:rsid w:val="00365AAC"/>
    <w:rsid w:val="00367CAB"/>
    <w:rsid w:val="00370450"/>
    <w:rsid w:val="00371A84"/>
    <w:rsid w:val="00371EB3"/>
    <w:rsid w:val="00371FA0"/>
    <w:rsid w:val="00372382"/>
    <w:rsid w:val="00372666"/>
    <w:rsid w:val="00373A43"/>
    <w:rsid w:val="00373F2B"/>
    <w:rsid w:val="00375426"/>
    <w:rsid w:val="00376DDB"/>
    <w:rsid w:val="00383B2E"/>
    <w:rsid w:val="00384721"/>
    <w:rsid w:val="0038576D"/>
    <w:rsid w:val="00385AE5"/>
    <w:rsid w:val="00385B00"/>
    <w:rsid w:val="00386539"/>
    <w:rsid w:val="003866D5"/>
    <w:rsid w:val="0039059F"/>
    <w:rsid w:val="003909DA"/>
    <w:rsid w:val="00391C31"/>
    <w:rsid w:val="0039226D"/>
    <w:rsid w:val="00396385"/>
    <w:rsid w:val="00396F9E"/>
    <w:rsid w:val="003A4498"/>
    <w:rsid w:val="003A452B"/>
    <w:rsid w:val="003A5094"/>
    <w:rsid w:val="003A5923"/>
    <w:rsid w:val="003A6515"/>
    <w:rsid w:val="003B05E4"/>
    <w:rsid w:val="003B3B74"/>
    <w:rsid w:val="003B41D3"/>
    <w:rsid w:val="003B42A8"/>
    <w:rsid w:val="003B486F"/>
    <w:rsid w:val="003B5ED7"/>
    <w:rsid w:val="003B5F5B"/>
    <w:rsid w:val="003B6252"/>
    <w:rsid w:val="003C75DF"/>
    <w:rsid w:val="003D0E02"/>
    <w:rsid w:val="003D1264"/>
    <w:rsid w:val="003D133D"/>
    <w:rsid w:val="003D14D8"/>
    <w:rsid w:val="003D2F4C"/>
    <w:rsid w:val="003D30CE"/>
    <w:rsid w:val="003D3770"/>
    <w:rsid w:val="003D3922"/>
    <w:rsid w:val="003D47F1"/>
    <w:rsid w:val="003D531B"/>
    <w:rsid w:val="003D5DE6"/>
    <w:rsid w:val="003D60F1"/>
    <w:rsid w:val="003D68D3"/>
    <w:rsid w:val="003D6D76"/>
    <w:rsid w:val="003E1A55"/>
    <w:rsid w:val="003E23EB"/>
    <w:rsid w:val="003E379B"/>
    <w:rsid w:val="003E40D9"/>
    <w:rsid w:val="003E4151"/>
    <w:rsid w:val="003E7536"/>
    <w:rsid w:val="003F1DB0"/>
    <w:rsid w:val="003F29DA"/>
    <w:rsid w:val="003F3039"/>
    <w:rsid w:val="003F3EB5"/>
    <w:rsid w:val="003F6BE2"/>
    <w:rsid w:val="004017CE"/>
    <w:rsid w:val="004029C9"/>
    <w:rsid w:val="00402BDD"/>
    <w:rsid w:val="00403C8B"/>
    <w:rsid w:val="00403FF3"/>
    <w:rsid w:val="004066F5"/>
    <w:rsid w:val="00411641"/>
    <w:rsid w:val="00412EE8"/>
    <w:rsid w:val="00413AB5"/>
    <w:rsid w:val="004147CC"/>
    <w:rsid w:val="00416900"/>
    <w:rsid w:val="004210C4"/>
    <w:rsid w:val="004212EA"/>
    <w:rsid w:val="004242C2"/>
    <w:rsid w:val="00424B90"/>
    <w:rsid w:val="00425CAE"/>
    <w:rsid w:val="0042649B"/>
    <w:rsid w:val="004321BA"/>
    <w:rsid w:val="00433865"/>
    <w:rsid w:val="00434342"/>
    <w:rsid w:val="004402AD"/>
    <w:rsid w:val="0044437D"/>
    <w:rsid w:val="0044514F"/>
    <w:rsid w:val="00445BE7"/>
    <w:rsid w:val="0044706F"/>
    <w:rsid w:val="00450FF5"/>
    <w:rsid w:val="00453974"/>
    <w:rsid w:val="00456882"/>
    <w:rsid w:val="00460557"/>
    <w:rsid w:val="004608C4"/>
    <w:rsid w:val="0046283E"/>
    <w:rsid w:val="00465318"/>
    <w:rsid w:val="00467070"/>
    <w:rsid w:val="0047003C"/>
    <w:rsid w:val="004705D7"/>
    <w:rsid w:val="00470C01"/>
    <w:rsid w:val="00472665"/>
    <w:rsid w:val="00472F6B"/>
    <w:rsid w:val="004731BB"/>
    <w:rsid w:val="0047414E"/>
    <w:rsid w:val="00475CA7"/>
    <w:rsid w:val="00476FD6"/>
    <w:rsid w:val="004810DA"/>
    <w:rsid w:val="004813A7"/>
    <w:rsid w:val="0048515F"/>
    <w:rsid w:val="004877CF"/>
    <w:rsid w:val="00490AE4"/>
    <w:rsid w:val="004921C0"/>
    <w:rsid w:val="0049264C"/>
    <w:rsid w:val="00492B63"/>
    <w:rsid w:val="00492F12"/>
    <w:rsid w:val="004958A0"/>
    <w:rsid w:val="00496389"/>
    <w:rsid w:val="004A012E"/>
    <w:rsid w:val="004A0B4C"/>
    <w:rsid w:val="004A14F1"/>
    <w:rsid w:val="004A228D"/>
    <w:rsid w:val="004A4742"/>
    <w:rsid w:val="004B42CE"/>
    <w:rsid w:val="004B4D56"/>
    <w:rsid w:val="004B64A9"/>
    <w:rsid w:val="004B6CF4"/>
    <w:rsid w:val="004C1F08"/>
    <w:rsid w:val="004C2384"/>
    <w:rsid w:val="004C4A41"/>
    <w:rsid w:val="004C5435"/>
    <w:rsid w:val="004C6C8C"/>
    <w:rsid w:val="004D18A0"/>
    <w:rsid w:val="004D2FF4"/>
    <w:rsid w:val="004D4271"/>
    <w:rsid w:val="004D4332"/>
    <w:rsid w:val="004D4F48"/>
    <w:rsid w:val="004D6D27"/>
    <w:rsid w:val="004D725B"/>
    <w:rsid w:val="004D7E51"/>
    <w:rsid w:val="004E249C"/>
    <w:rsid w:val="004E351D"/>
    <w:rsid w:val="004E4E79"/>
    <w:rsid w:val="004E6BB2"/>
    <w:rsid w:val="004E75E0"/>
    <w:rsid w:val="004F2486"/>
    <w:rsid w:val="004F3178"/>
    <w:rsid w:val="004F5664"/>
    <w:rsid w:val="004F5739"/>
    <w:rsid w:val="005039D0"/>
    <w:rsid w:val="005052DA"/>
    <w:rsid w:val="00506D21"/>
    <w:rsid w:val="005126D2"/>
    <w:rsid w:val="00517822"/>
    <w:rsid w:val="00521168"/>
    <w:rsid w:val="00523187"/>
    <w:rsid w:val="00527B1F"/>
    <w:rsid w:val="00530B9E"/>
    <w:rsid w:val="00531DB6"/>
    <w:rsid w:val="00534792"/>
    <w:rsid w:val="005347C2"/>
    <w:rsid w:val="00534FC3"/>
    <w:rsid w:val="00535961"/>
    <w:rsid w:val="00536079"/>
    <w:rsid w:val="005400AC"/>
    <w:rsid w:val="00542CB1"/>
    <w:rsid w:val="00542E4B"/>
    <w:rsid w:val="0054439A"/>
    <w:rsid w:val="00544677"/>
    <w:rsid w:val="00547D0F"/>
    <w:rsid w:val="00550045"/>
    <w:rsid w:val="005516BE"/>
    <w:rsid w:val="0055517C"/>
    <w:rsid w:val="00555E7E"/>
    <w:rsid w:val="005571E6"/>
    <w:rsid w:val="005623A0"/>
    <w:rsid w:val="00562E3E"/>
    <w:rsid w:val="00565334"/>
    <w:rsid w:val="00565461"/>
    <w:rsid w:val="0056750F"/>
    <w:rsid w:val="00567B92"/>
    <w:rsid w:val="00571F9E"/>
    <w:rsid w:val="00573D55"/>
    <w:rsid w:val="005761C6"/>
    <w:rsid w:val="00577424"/>
    <w:rsid w:val="00581B25"/>
    <w:rsid w:val="00586C30"/>
    <w:rsid w:val="0059006F"/>
    <w:rsid w:val="005935B9"/>
    <w:rsid w:val="00595185"/>
    <w:rsid w:val="00595C14"/>
    <w:rsid w:val="00596A10"/>
    <w:rsid w:val="00597602"/>
    <w:rsid w:val="005A0443"/>
    <w:rsid w:val="005A240D"/>
    <w:rsid w:val="005A362F"/>
    <w:rsid w:val="005A3C3E"/>
    <w:rsid w:val="005A3EC4"/>
    <w:rsid w:val="005A76E6"/>
    <w:rsid w:val="005B2678"/>
    <w:rsid w:val="005B43F4"/>
    <w:rsid w:val="005B6471"/>
    <w:rsid w:val="005B6923"/>
    <w:rsid w:val="005C0553"/>
    <w:rsid w:val="005C21E1"/>
    <w:rsid w:val="005C2844"/>
    <w:rsid w:val="005C31A9"/>
    <w:rsid w:val="005C3D3E"/>
    <w:rsid w:val="005C4223"/>
    <w:rsid w:val="005C7F1D"/>
    <w:rsid w:val="005D08C0"/>
    <w:rsid w:val="005D40ED"/>
    <w:rsid w:val="005D421F"/>
    <w:rsid w:val="005D7518"/>
    <w:rsid w:val="005E0C20"/>
    <w:rsid w:val="005E29B3"/>
    <w:rsid w:val="005E3A43"/>
    <w:rsid w:val="005E650D"/>
    <w:rsid w:val="005F15B5"/>
    <w:rsid w:val="005F28D5"/>
    <w:rsid w:val="005F59D9"/>
    <w:rsid w:val="00602118"/>
    <w:rsid w:val="00602505"/>
    <w:rsid w:val="00602B93"/>
    <w:rsid w:val="00603C47"/>
    <w:rsid w:val="00606714"/>
    <w:rsid w:val="0061346D"/>
    <w:rsid w:val="00613B10"/>
    <w:rsid w:val="00614D9C"/>
    <w:rsid w:val="00617745"/>
    <w:rsid w:val="00617CC6"/>
    <w:rsid w:val="006202A7"/>
    <w:rsid w:val="00620CD8"/>
    <w:rsid w:val="0062125B"/>
    <w:rsid w:val="00630BF3"/>
    <w:rsid w:val="00631D4D"/>
    <w:rsid w:val="00632E7B"/>
    <w:rsid w:val="00633EE9"/>
    <w:rsid w:val="00634C89"/>
    <w:rsid w:val="00635124"/>
    <w:rsid w:val="00635212"/>
    <w:rsid w:val="006359F7"/>
    <w:rsid w:val="0063642C"/>
    <w:rsid w:val="00636D5C"/>
    <w:rsid w:val="0064027A"/>
    <w:rsid w:val="00647A57"/>
    <w:rsid w:val="00650F8B"/>
    <w:rsid w:val="0065202A"/>
    <w:rsid w:val="0065225D"/>
    <w:rsid w:val="00655D69"/>
    <w:rsid w:val="00656AAF"/>
    <w:rsid w:val="00657E64"/>
    <w:rsid w:val="00660410"/>
    <w:rsid w:val="00662523"/>
    <w:rsid w:val="006651DA"/>
    <w:rsid w:val="0066564E"/>
    <w:rsid w:val="0066675A"/>
    <w:rsid w:val="0067199A"/>
    <w:rsid w:val="0067288F"/>
    <w:rsid w:val="00672C68"/>
    <w:rsid w:val="00673993"/>
    <w:rsid w:val="00674009"/>
    <w:rsid w:val="00674D67"/>
    <w:rsid w:val="0067517F"/>
    <w:rsid w:val="00675E08"/>
    <w:rsid w:val="00677CBD"/>
    <w:rsid w:val="00677D50"/>
    <w:rsid w:val="00681BA9"/>
    <w:rsid w:val="00681D94"/>
    <w:rsid w:val="0068708F"/>
    <w:rsid w:val="006936EA"/>
    <w:rsid w:val="0069480D"/>
    <w:rsid w:val="006964DD"/>
    <w:rsid w:val="006A0518"/>
    <w:rsid w:val="006A055D"/>
    <w:rsid w:val="006A22A7"/>
    <w:rsid w:val="006A27CC"/>
    <w:rsid w:val="006A5128"/>
    <w:rsid w:val="006A652E"/>
    <w:rsid w:val="006B1A05"/>
    <w:rsid w:val="006B24C9"/>
    <w:rsid w:val="006B24E3"/>
    <w:rsid w:val="006B2DA9"/>
    <w:rsid w:val="006B6B93"/>
    <w:rsid w:val="006B7EFF"/>
    <w:rsid w:val="006C2F5D"/>
    <w:rsid w:val="006C34F9"/>
    <w:rsid w:val="006C3672"/>
    <w:rsid w:val="006C512B"/>
    <w:rsid w:val="006D0105"/>
    <w:rsid w:val="006D0AE5"/>
    <w:rsid w:val="006D11B7"/>
    <w:rsid w:val="006D1CCF"/>
    <w:rsid w:val="006D3EB7"/>
    <w:rsid w:val="006D4750"/>
    <w:rsid w:val="006D4B3A"/>
    <w:rsid w:val="006D6108"/>
    <w:rsid w:val="006D6D79"/>
    <w:rsid w:val="006D6F5F"/>
    <w:rsid w:val="006E4BC4"/>
    <w:rsid w:val="006E54DC"/>
    <w:rsid w:val="006F1B92"/>
    <w:rsid w:val="006F239E"/>
    <w:rsid w:val="006F2611"/>
    <w:rsid w:val="006F3B54"/>
    <w:rsid w:val="006F62B9"/>
    <w:rsid w:val="00701800"/>
    <w:rsid w:val="00704E9E"/>
    <w:rsid w:val="007050CB"/>
    <w:rsid w:val="00705B67"/>
    <w:rsid w:val="00705D0B"/>
    <w:rsid w:val="00710AA6"/>
    <w:rsid w:val="007128C6"/>
    <w:rsid w:val="0071304B"/>
    <w:rsid w:val="00716933"/>
    <w:rsid w:val="00716A24"/>
    <w:rsid w:val="00717060"/>
    <w:rsid w:val="00720F2D"/>
    <w:rsid w:val="00721346"/>
    <w:rsid w:val="007231F8"/>
    <w:rsid w:val="00723312"/>
    <w:rsid w:val="00725AA0"/>
    <w:rsid w:val="00732DF8"/>
    <w:rsid w:val="007349C9"/>
    <w:rsid w:val="00735011"/>
    <w:rsid w:val="00735517"/>
    <w:rsid w:val="00735C9C"/>
    <w:rsid w:val="00737660"/>
    <w:rsid w:val="00737E74"/>
    <w:rsid w:val="00740242"/>
    <w:rsid w:val="007412A6"/>
    <w:rsid w:val="007424F1"/>
    <w:rsid w:val="00746FEC"/>
    <w:rsid w:val="00747192"/>
    <w:rsid w:val="00750279"/>
    <w:rsid w:val="007571FE"/>
    <w:rsid w:val="00757C7B"/>
    <w:rsid w:val="00761ECD"/>
    <w:rsid w:val="0076291C"/>
    <w:rsid w:val="007634CD"/>
    <w:rsid w:val="00764828"/>
    <w:rsid w:val="007656C2"/>
    <w:rsid w:val="00766D9C"/>
    <w:rsid w:val="007672AC"/>
    <w:rsid w:val="007704DA"/>
    <w:rsid w:val="00770E7A"/>
    <w:rsid w:val="0077299C"/>
    <w:rsid w:val="0077422B"/>
    <w:rsid w:val="00774F54"/>
    <w:rsid w:val="007773CD"/>
    <w:rsid w:val="00777736"/>
    <w:rsid w:val="007808E8"/>
    <w:rsid w:val="0078128B"/>
    <w:rsid w:val="007849D8"/>
    <w:rsid w:val="007853A4"/>
    <w:rsid w:val="00785D63"/>
    <w:rsid w:val="007864C0"/>
    <w:rsid w:val="00786922"/>
    <w:rsid w:val="00790DAB"/>
    <w:rsid w:val="007944CD"/>
    <w:rsid w:val="007A1403"/>
    <w:rsid w:val="007A2AAE"/>
    <w:rsid w:val="007A2CAB"/>
    <w:rsid w:val="007A4912"/>
    <w:rsid w:val="007A6D2B"/>
    <w:rsid w:val="007A6E74"/>
    <w:rsid w:val="007B147F"/>
    <w:rsid w:val="007B27BF"/>
    <w:rsid w:val="007B3577"/>
    <w:rsid w:val="007B395B"/>
    <w:rsid w:val="007B456A"/>
    <w:rsid w:val="007B5D24"/>
    <w:rsid w:val="007C08BA"/>
    <w:rsid w:val="007C23F3"/>
    <w:rsid w:val="007C2A19"/>
    <w:rsid w:val="007C3571"/>
    <w:rsid w:val="007C3B45"/>
    <w:rsid w:val="007C5D28"/>
    <w:rsid w:val="007D04FE"/>
    <w:rsid w:val="007D3A57"/>
    <w:rsid w:val="007D7973"/>
    <w:rsid w:val="007D7BC4"/>
    <w:rsid w:val="007E1276"/>
    <w:rsid w:val="007E2911"/>
    <w:rsid w:val="007E36D4"/>
    <w:rsid w:val="007E554C"/>
    <w:rsid w:val="007F5087"/>
    <w:rsid w:val="007F5A3F"/>
    <w:rsid w:val="008004C8"/>
    <w:rsid w:val="00803535"/>
    <w:rsid w:val="00805AB7"/>
    <w:rsid w:val="008069D9"/>
    <w:rsid w:val="00806B61"/>
    <w:rsid w:val="00806CCF"/>
    <w:rsid w:val="00807379"/>
    <w:rsid w:val="00807E97"/>
    <w:rsid w:val="00812384"/>
    <w:rsid w:val="0082068B"/>
    <w:rsid w:val="00820A6A"/>
    <w:rsid w:val="0082383A"/>
    <w:rsid w:val="00824F79"/>
    <w:rsid w:val="00825215"/>
    <w:rsid w:val="0082706B"/>
    <w:rsid w:val="00827642"/>
    <w:rsid w:val="008355DF"/>
    <w:rsid w:val="0083684B"/>
    <w:rsid w:val="008368DE"/>
    <w:rsid w:val="008370CB"/>
    <w:rsid w:val="00837A5C"/>
    <w:rsid w:val="00840CB9"/>
    <w:rsid w:val="0084290E"/>
    <w:rsid w:val="00844567"/>
    <w:rsid w:val="00845F11"/>
    <w:rsid w:val="00850D7E"/>
    <w:rsid w:val="00851D1C"/>
    <w:rsid w:val="00855727"/>
    <w:rsid w:val="0085701F"/>
    <w:rsid w:val="00857EAF"/>
    <w:rsid w:val="00863625"/>
    <w:rsid w:val="00864B53"/>
    <w:rsid w:val="00864F05"/>
    <w:rsid w:val="0087143C"/>
    <w:rsid w:val="00872DE4"/>
    <w:rsid w:val="00873B24"/>
    <w:rsid w:val="00885895"/>
    <w:rsid w:val="0088593A"/>
    <w:rsid w:val="008868AD"/>
    <w:rsid w:val="008941E2"/>
    <w:rsid w:val="0089605D"/>
    <w:rsid w:val="00897038"/>
    <w:rsid w:val="008A0D0B"/>
    <w:rsid w:val="008A100C"/>
    <w:rsid w:val="008A2B08"/>
    <w:rsid w:val="008A36E2"/>
    <w:rsid w:val="008A4B98"/>
    <w:rsid w:val="008A7A83"/>
    <w:rsid w:val="008B0760"/>
    <w:rsid w:val="008B13C8"/>
    <w:rsid w:val="008B23E6"/>
    <w:rsid w:val="008C0CF9"/>
    <w:rsid w:val="008C601F"/>
    <w:rsid w:val="008C625C"/>
    <w:rsid w:val="008C70D5"/>
    <w:rsid w:val="008D08E3"/>
    <w:rsid w:val="008D0CFC"/>
    <w:rsid w:val="008D1E4D"/>
    <w:rsid w:val="008D2F3E"/>
    <w:rsid w:val="008D51CD"/>
    <w:rsid w:val="008E2267"/>
    <w:rsid w:val="008E29C4"/>
    <w:rsid w:val="008E309C"/>
    <w:rsid w:val="008E4D6D"/>
    <w:rsid w:val="008E6789"/>
    <w:rsid w:val="008F06B2"/>
    <w:rsid w:val="008F0A75"/>
    <w:rsid w:val="008F2871"/>
    <w:rsid w:val="008F290C"/>
    <w:rsid w:val="008F293E"/>
    <w:rsid w:val="008F302F"/>
    <w:rsid w:val="008F391F"/>
    <w:rsid w:val="008F4072"/>
    <w:rsid w:val="008F507C"/>
    <w:rsid w:val="008F54B5"/>
    <w:rsid w:val="008F57F3"/>
    <w:rsid w:val="008F6723"/>
    <w:rsid w:val="00900E54"/>
    <w:rsid w:val="00901D5F"/>
    <w:rsid w:val="00903A26"/>
    <w:rsid w:val="00904B8E"/>
    <w:rsid w:val="00904C87"/>
    <w:rsid w:val="00906A03"/>
    <w:rsid w:val="00907DAB"/>
    <w:rsid w:val="0091050C"/>
    <w:rsid w:val="00911B64"/>
    <w:rsid w:val="0091222C"/>
    <w:rsid w:val="009126A6"/>
    <w:rsid w:val="00913B7E"/>
    <w:rsid w:val="0092213E"/>
    <w:rsid w:val="009224D1"/>
    <w:rsid w:val="00924D8C"/>
    <w:rsid w:val="0092509D"/>
    <w:rsid w:val="00927A53"/>
    <w:rsid w:val="00927F9B"/>
    <w:rsid w:val="00933791"/>
    <w:rsid w:val="009356E6"/>
    <w:rsid w:val="00935A8E"/>
    <w:rsid w:val="00935FBD"/>
    <w:rsid w:val="00944E79"/>
    <w:rsid w:val="00946081"/>
    <w:rsid w:val="00947CF2"/>
    <w:rsid w:val="00953581"/>
    <w:rsid w:val="009559E7"/>
    <w:rsid w:val="009560EB"/>
    <w:rsid w:val="0095778C"/>
    <w:rsid w:val="00957E6B"/>
    <w:rsid w:val="009620B4"/>
    <w:rsid w:val="00962531"/>
    <w:rsid w:val="00962729"/>
    <w:rsid w:val="00962E50"/>
    <w:rsid w:val="00970F60"/>
    <w:rsid w:val="00970FD8"/>
    <w:rsid w:val="00971BE1"/>
    <w:rsid w:val="00973000"/>
    <w:rsid w:val="009735FB"/>
    <w:rsid w:val="009741D8"/>
    <w:rsid w:val="00975B64"/>
    <w:rsid w:val="009804F7"/>
    <w:rsid w:val="009809F5"/>
    <w:rsid w:val="0098184C"/>
    <w:rsid w:val="00982583"/>
    <w:rsid w:val="009837EE"/>
    <w:rsid w:val="009840A5"/>
    <w:rsid w:val="00986F5E"/>
    <w:rsid w:val="00990470"/>
    <w:rsid w:val="00990F51"/>
    <w:rsid w:val="0099236E"/>
    <w:rsid w:val="009A17F0"/>
    <w:rsid w:val="009A4711"/>
    <w:rsid w:val="009A58F3"/>
    <w:rsid w:val="009A5A82"/>
    <w:rsid w:val="009A5FA3"/>
    <w:rsid w:val="009A6EA7"/>
    <w:rsid w:val="009A7653"/>
    <w:rsid w:val="009B096F"/>
    <w:rsid w:val="009B12AD"/>
    <w:rsid w:val="009B1640"/>
    <w:rsid w:val="009B2C1E"/>
    <w:rsid w:val="009B3ECD"/>
    <w:rsid w:val="009B5440"/>
    <w:rsid w:val="009B5DC0"/>
    <w:rsid w:val="009B65F8"/>
    <w:rsid w:val="009C00FB"/>
    <w:rsid w:val="009C0875"/>
    <w:rsid w:val="009C0C3E"/>
    <w:rsid w:val="009C1CE6"/>
    <w:rsid w:val="009C3DDB"/>
    <w:rsid w:val="009C4425"/>
    <w:rsid w:val="009C47E9"/>
    <w:rsid w:val="009C4A19"/>
    <w:rsid w:val="009C58C5"/>
    <w:rsid w:val="009C5DBD"/>
    <w:rsid w:val="009D1F68"/>
    <w:rsid w:val="009D2C8D"/>
    <w:rsid w:val="009D5880"/>
    <w:rsid w:val="009D5912"/>
    <w:rsid w:val="009E3749"/>
    <w:rsid w:val="009E3AFF"/>
    <w:rsid w:val="009E6BF6"/>
    <w:rsid w:val="009F0698"/>
    <w:rsid w:val="009F1264"/>
    <w:rsid w:val="009F1D2F"/>
    <w:rsid w:val="009F4903"/>
    <w:rsid w:val="009F62E6"/>
    <w:rsid w:val="009F6914"/>
    <w:rsid w:val="009F78F9"/>
    <w:rsid w:val="00A00748"/>
    <w:rsid w:val="00A01E92"/>
    <w:rsid w:val="00A02860"/>
    <w:rsid w:val="00A144CE"/>
    <w:rsid w:val="00A170BE"/>
    <w:rsid w:val="00A229DB"/>
    <w:rsid w:val="00A27BFF"/>
    <w:rsid w:val="00A34F02"/>
    <w:rsid w:val="00A35E50"/>
    <w:rsid w:val="00A36488"/>
    <w:rsid w:val="00A40F84"/>
    <w:rsid w:val="00A41B8A"/>
    <w:rsid w:val="00A42921"/>
    <w:rsid w:val="00A42F7E"/>
    <w:rsid w:val="00A44948"/>
    <w:rsid w:val="00A452EC"/>
    <w:rsid w:val="00A453B7"/>
    <w:rsid w:val="00A47E6B"/>
    <w:rsid w:val="00A51A25"/>
    <w:rsid w:val="00A53987"/>
    <w:rsid w:val="00A540F1"/>
    <w:rsid w:val="00A54D68"/>
    <w:rsid w:val="00A60A36"/>
    <w:rsid w:val="00A6162F"/>
    <w:rsid w:val="00A617BC"/>
    <w:rsid w:val="00A6304B"/>
    <w:rsid w:val="00A6510F"/>
    <w:rsid w:val="00A67288"/>
    <w:rsid w:val="00A746D1"/>
    <w:rsid w:val="00A7637B"/>
    <w:rsid w:val="00A76866"/>
    <w:rsid w:val="00A80F48"/>
    <w:rsid w:val="00A810E5"/>
    <w:rsid w:val="00A82E1A"/>
    <w:rsid w:val="00A83888"/>
    <w:rsid w:val="00A84B76"/>
    <w:rsid w:val="00A85FD8"/>
    <w:rsid w:val="00A9197A"/>
    <w:rsid w:val="00A91E54"/>
    <w:rsid w:val="00A934CD"/>
    <w:rsid w:val="00A951BF"/>
    <w:rsid w:val="00AA073C"/>
    <w:rsid w:val="00AA1834"/>
    <w:rsid w:val="00AA1DC8"/>
    <w:rsid w:val="00AA2092"/>
    <w:rsid w:val="00AA2472"/>
    <w:rsid w:val="00AA3458"/>
    <w:rsid w:val="00AA45A5"/>
    <w:rsid w:val="00AA472F"/>
    <w:rsid w:val="00AA4A01"/>
    <w:rsid w:val="00AA4EF2"/>
    <w:rsid w:val="00AA6346"/>
    <w:rsid w:val="00AB00A7"/>
    <w:rsid w:val="00AB0B47"/>
    <w:rsid w:val="00AB0DE5"/>
    <w:rsid w:val="00AB1391"/>
    <w:rsid w:val="00AB342C"/>
    <w:rsid w:val="00AB5B4B"/>
    <w:rsid w:val="00AB6076"/>
    <w:rsid w:val="00AB6330"/>
    <w:rsid w:val="00AB763E"/>
    <w:rsid w:val="00AC062E"/>
    <w:rsid w:val="00AC0EE5"/>
    <w:rsid w:val="00AC7382"/>
    <w:rsid w:val="00AD0411"/>
    <w:rsid w:val="00AD2D28"/>
    <w:rsid w:val="00AD7F1B"/>
    <w:rsid w:val="00AE19F1"/>
    <w:rsid w:val="00AE201A"/>
    <w:rsid w:val="00AE467E"/>
    <w:rsid w:val="00AE4D22"/>
    <w:rsid w:val="00AE5D80"/>
    <w:rsid w:val="00AE6409"/>
    <w:rsid w:val="00AE7EDD"/>
    <w:rsid w:val="00AF18FB"/>
    <w:rsid w:val="00AF323A"/>
    <w:rsid w:val="00AF43B1"/>
    <w:rsid w:val="00AF70B2"/>
    <w:rsid w:val="00B01361"/>
    <w:rsid w:val="00B02B9A"/>
    <w:rsid w:val="00B057BD"/>
    <w:rsid w:val="00B05930"/>
    <w:rsid w:val="00B07F64"/>
    <w:rsid w:val="00B11C23"/>
    <w:rsid w:val="00B1200B"/>
    <w:rsid w:val="00B125B2"/>
    <w:rsid w:val="00B1269C"/>
    <w:rsid w:val="00B12C4E"/>
    <w:rsid w:val="00B13441"/>
    <w:rsid w:val="00B14402"/>
    <w:rsid w:val="00B16BEE"/>
    <w:rsid w:val="00B17D6C"/>
    <w:rsid w:val="00B20866"/>
    <w:rsid w:val="00B21FD4"/>
    <w:rsid w:val="00B254CC"/>
    <w:rsid w:val="00B25CC9"/>
    <w:rsid w:val="00B313DE"/>
    <w:rsid w:val="00B3277C"/>
    <w:rsid w:val="00B349AB"/>
    <w:rsid w:val="00B35338"/>
    <w:rsid w:val="00B3578D"/>
    <w:rsid w:val="00B4350A"/>
    <w:rsid w:val="00B43590"/>
    <w:rsid w:val="00B441FC"/>
    <w:rsid w:val="00B51C91"/>
    <w:rsid w:val="00B52F5C"/>
    <w:rsid w:val="00B542FA"/>
    <w:rsid w:val="00B547D9"/>
    <w:rsid w:val="00B55311"/>
    <w:rsid w:val="00B56038"/>
    <w:rsid w:val="00B56B1A"/>
    <w:rsid w:val="00B57D8F"/>
    <w:rsid w:val="00B61358"/>
    <w:rsid w:val="00B614CE"/>
    <w:rsid w:val="00B64A0C"/>
    <w:rsid w:val="00B65FF9"/>
    <w:rsid w:val="00B66320"/>
    <w:rsid w:val="00B66746"/>
    <w:rsid w:val="00B67543"/>
    <w:rsid w:val="00B70CC6"/>
    <w:rsid w:val="00B731C1"/>
    <w:rsid w:val="00B7368B"/>
    <w:rsid w:val="00B76CA3"/>
    <w:rsid w:val="00B76DAF"/>
    <w:rsid w:val="00B82EE8"/>
    <w:rsid w:val="00B84016"/>
    <w:rsid w:val="00B844AA"/>
    <w:rsid w:val="00B860B7"/>
    <w:rsid w:val="00B86A62"/>
    <w:rsid w:val="00B92607"/>
    <w:rsid w:val="00B93139"/>
    <w:rsid w:val="00B947EC"/>
    <w:rsid w:val="00B953C1"/>
    <w:rsid w:val="00B9684E"/>
    <w:rsid w:val="00BA2AA5"/>
    <w:rsid w:val="00BA4E07"/>
    <w:rsid w:val="00BA5B8E"/>
    <w:rsid w:val="00BB3AD4"/>
    <w:rsid w:val="00BB5055"/>
    <w:rsid w:val="00BB51FE"/>
    <w:rsid w:val="00BC1DC4"/>
    <w:rsid w:val="00BC3201"/>
    <w:rsid w:val="00BC43B8"/>
    <w:rsid w:val="00BC5623"/>
    <w:rsid w:val="00BC58E7"/>
    <w:rsid w:val="00BC5B05"/>
    <w:rsid w:val="00BC5B5D"/>
    <w:rsid w:val="00BC7F91"/>
    <w:rsid w:val="00BC7FCB"/>
    <w:rsid w:val="00BD1335"/>
    <w:rsid w:val="00BD2A95"/>
    <w:rsid w:val="00BD4158"/>
    <w:rsid w:val="00BE01B2"/>
    <w:rsid w:val="00BE08C3"/>
    <w:rsid w:val="00BE1D42"/>
    <w:rsid w:val="00BE2590"/>
    <w:rsid w:val="00BE457A"/>
    <w:rsid w:val="00BE4B85"/>
    <w:rsid w:val="00BE66F4"/>
    <w:rsid w:val="00BE6888"/>
    <w:rsid w:val="00BE7697"/>
    <w:rsid w:val="00BF1061"/>
    <w:rsid w:val="00BF10BB"/>
    <w:rsid w:val="00BF149B"/>
    <w:rsid w:val="00BF19D7"/>
    <w:rsid w:val="00BF65BD"/>
    <w:rsid w:val="00BF74D4"/>
    <w:rsid w:val="00BF7FBD"/>
    <w:rsid w:val="00C001BF"/>
    <w:rsid w:val="00C00BA5"/>
    <w:rsid w:val="00C00D5E"/>
    <w:rsid w:val="00C04CE6"/>
    <w:rsid w:val="00C05982"/>
    <w:rsid w:val="00C13723"/>
    <w:rsid w:val="00C17018"/>
    <w:rsid w:val="00C2284A"/>
    <w:rsid w:val="00C237B0"/>
    <w:rsid w:val="00C242A2"/>
    <w:rsid w:val="00C25187"/>
    <w:rsid w:val="00C31020"/>
    <w:rsid w:val="00C323BF"/>
    <w:rsid w:val="00C3387B"/>
    <w:rsid w:val="00C341C2"/>
    <w:rsid w:val="00C352AA"/>
    <w:rsid w:val="00C3760A"/>
    <w:rsid w:val="00C41FAD"/>
    <w:rsid w:val="00C428E3"/>
    <w:rsid w:val="00C43AF4"/>
    <w:rsid w:val="00C4592C"/>
    <w:rsid w:val="00C46B62"/>
    <w:rsid w:val="00C51B8D"/>
    <w:rsid w:val="00C5238B"/>
    <w:rsid w:val="00C53517"/>
    <w:rsid w:val="00C54351"/>
    <w:rsid w:val="00C54507"/>
    <w:rsid w:val="00C54C96"/>
    <w:rsid w:val="00C567D4"/>
    <w:rsid w:val="00C571D3"/>
    <w:rsid w:val="00C64366"/>
    <w:rsid w:val="00C6559A"/>
    <w:rsid w:val="00C65AF6"/>
    <w:rsid w:val="00C70D7C"/>
    <w:rsid w:val="00C720D6"/>
    <w:rsid w:val="00C7500F"/>
    <w:rsid w:val="00C82173"/>
    <w:rsid w:val="00C83E45"/>
    <w:rsid w:val="00C8512E"/>
    <w:rsid w:val="00C90422"/>
    <w:rsid w:val="00C92F7D"/>
    <w:rsid w:val="00C93007"/>
    <w:rsid w:val="00C9375B"/>
    <w:rsid w:val="00C945BE"/>
    <w:rsid w:val="00C96906"/>
    <w:rsid w:val="00C96CDB"/>
    <w:rsid w:val="00CA18FE"/>
    <w:rsid w:val="00CA4C80"/>
    <w:rsid w:val="00CA7A31"/>
    <w:rsid w:val="00CB15E0"/>
    <w:rsid w:val="00CB33B9"/>
    <w:rsid w:val="00CB34F0"/>
    <w:rsid w:val="00CB4371"/>
    <w:rsid w:val="00CB4FC3"/>
    <w:rsid w:val="00CB5A14"/>
    <w:rsid w:val="00CC3389"/>
    <w:rsid w:val="00CC604F"/>
    <w:rsid w:val="00CC7337"/>
    <w:rsid w:val="00CD2A22"/>
    <w:rsid w:val="00CD4157"/>
    <w:rsid w:val="00CD4B54"/>
    <w:rsid w:val="00CD62AA"/>
    <w:rsid w:val="00CD66B8"/>
    <w:rsid w:val="00CD6A6D"/>
    <w:rsid w:val="00CE0461"/>
    <w:rsid w:val="00CE0793"/>
    <w:rsid w:val="00CE0DC7"/>
    <w:rsid w:val="00CE1554"/>
    <w:rsid w:val="00CE423D"/>
    <w:rsid w:val="00CE4C31"/>
    <w:rsid w:val="00CE55B3"/>
    <w:rsid w:val="00CE5F66"/>
    <w:rsid w:val="00CE62A1"/>
    <w:rsid w:val="00CE6946"/>
    <w:rsid w:val="00CF0F3B"/>
    <w:rsid w:val="00CF4FE9"/>
    <w:rsid w:val="00CF54DC"/>
    <w:rsid w:val="00CF5F5E"/>
    <w:rsid w:val="00CF7B2E"/>
    <w:rsid w:val="00D037E7"/>
    <w:rsid w:val="00D05726"/>
    <w:rsid w:val="00D05DDD"/>
    <w:rsid w:val="00D05F17"/>
    <w:rsid w:val="00D10DD4"/>
    <w:rsid w:val="00D1196E"/>
    <w:rsid w:val="00D13A58"/>
    <w:rsid w:val="00D15C7A"/>
    <w:rsid w:val="00D15CAD"/>
    <w:rsid w:val="00D165F5"/>
    <w:rsid w:val="00D21DC8"/>
    <w:rsid w:val="00D23528"/>
    <w:rsid w:val="00D244C2"/>
    <w:rsid w:val="00D25F5A"/>
    <w:rsid w:val="00D261B1"/>
    <w:rsid w:val="00D26232"/>
    <w:rsid w:val="00D26B66"/>
    <w:rsid w:val="00D27367"/>
    <w:rsid w:val="00D31D17"/>
    <w:rsid w:val="00D321A7"/>
    <w:rsid w:val="00D32284"/>
    <w:rsid w:val="00D34BDA"/>
    <w:rsid w:val="00D3541D"/>
    <w:rsid w:val="00D3608F"/>
    <w:rsid w:val="00D36715"/>
    <w:rsid w:val="00D403F4"/>
    <w:rsid w:val="00D40DD3"/>
    <w:rsid w:val="00D45992"/>
    <w:rsid w:val="00D45D1E"/>
    <w:rsid w:val="00D50E7F"/>
    <w:rsid w:val="00D52D70"/>
    <w:rsid w:val="00D55661"/>
    <w:rsid w:val="00D559A4"/>
    <w:rsid w:val="00D62429"/>
    <w:rsid w:val="00D62D3E"/>
    <w:rsid w:val="00D65EBD"/>
    <w:rsid w:val="00D67C03"/>
    <w:rsid w:val="00D7105F"/>
    <w:rsid w:val="00D7317D"/>
    <w:rsid w:val="00D80246"/>
    <w:rsid w:val="00D81530"/>
    <w:rsid w:val="00D81C84"/>
    <w:rsid w:val="00D81E8E"/>
    <w:rsid w:val="00D826E6"/>
    <w:rsid w:val="00D82B85"/>
    <w:rsid w:val="00D85556"/>
    <w:rsid w:val="00D85747"/>
    <w:rsid w:val="00D85865"/>
    <w:rsid w:val="00D907DA"/>
    <w:rsid w:val="00D912CC"/>
    <w:rsid w:val="00D913B1"/>
    <w:rsid w:val="00D92B66"/>
    <w:rsid w:val="00D9492B"/>
    <w:rsid w:val="00D955BC"/>
    <w:rsid w:val="00D956D8"/>
    <w:rsid w:val="00D96171"/>
    <w:rsid w:val="00D96883"/>
    <w:rsid w:val="00D96C31"/>
    <w:rsid w:val="00DA091F"/>
    <w:rsid w:val="00DA0DA3"/>
    <w:rsid w:val="00DA4876"/>
    <w:rsid w:val="00DA642D"/>
    <w:rsid w:val="00DA6D2C"/>
    <w:rsid w:val="00DA7FE3"/>
    <w:rsid w:val="00DB342B"/>
    <w:rsid w:val="00DB3F93"/>
    <w:rsid w:val="00DB57C0"/>
    <w:rsid w:val="00DB64FB"/>
    <w:rsid w:val="00DC0DA0"/>
    <w:rsid w:val="00DC42A1"/>
    <w:rsid w:val="00DC42B5"/>
    <w:rsid w:val="00DC4805"/>
    <w:rsid w:val="00DC4D50"/>
    <w:rsid w:val="00DC5E7A"/>
    <w:rsid w:val="00DD29A9"/>
    <w:rsid w:val="00DD35BD"/>
    <w:rsid w:val="00DD6B01"/>
    <w:rsid w:val="00DD71A1"/>
    <w:rsid w:val="00DE190E"/>
    <w:rsid w:val="00DE24AD"/>
    <w:rsid w:val="00DE3CA0"/>
    <w:rsid w:val="00DE4918"/>
    <w:rsid w:val="00DE51CD"/>
    <w:rsid w:val="00DE560C"/>
    <w:rsid w:val="00DE5A25"/>
    <w:rsid w:val="00DF1F53"/>
    <w:rsid w:val="00DF28D0"/>
    <w:rsid w:val="00DF3A45"/>
    <w:rsid w:val="00DF3A69"/>
    <w:rsid w:val="00DF50EC"/>
    <w:rsid w:val="00DF5B45"/>
    <w:rsid w:val="00E00470"/>
    <w:rsid w:val="00E004E7"/>
    <w:rsid w:val="00E00B8C"/>
    <w:rsid w:val="00E01D22"/>
    <w:rsid w:val="00E0214A"/>
    <w:rsid w:val="00E03F87"/>
    <w:rsid w:val="00E04AB8"/>
    <w:rsid w:val="00E052CD"/>
    <w:rsid w:val="00E0644E"/>
    <w:rsid w:val="00E10606"/>
    <w:rsid w:val="00E110C9"/>
    <w:rsid w:val="00E12B3D"/>
    <w:rsid w:val="00E130B7"/>
    <w:rsid w:val="00E13BA8"/>
    <w:rsid w:val="00E14985"/>
    <w:rsid w:val="00E15950"/>
    <w:rsid w:val="00E16E59"/>
    <w:rsid w:val="00E1758E"/>
    <w:rsid w:val="00E17929"/>
    <w:rsid w:val="00E2315E"/>
    <w:rsid w:val="00E235B2"/>
    <w:rsid w:val="00E26463"/>
    <w:rsid w:val="00E2709E"/>
    <w:rsid w:val="00E271A6"/>
    <w:rsid w:val="00E2722E"/>
    <w:rsid w:val="00E324BF"/>
    <w:rsid w:val="00E3420E"/>
    <w:rsid w:val="00E35B73"/>
    <w:rsid w:val="00E4107F"/>
    <w:rsid w:val="00E41155"/>
    <w:rsid w:val="00E41F09"/>
    <w:rsid w:val="00E434EA"/>
    <w:rsid w:val="00E43B0A"/>
    <w:rsid w:val="00E44C0E"/>
    <w:rsid w:val="00E46A7E"/>
    <w:rsid w:val="00E511B2"/>
    <w:rsid w:val="00E511DC"/>
    <w:rsid w:val="00E53022"/>
    <w:rsid w:val="00E55669"/>
    <w:rsid w:val="00E56318"/>
    <w:rsid w:val="00E67CB3"/>
    <w:rsid w:val="00E71D65"/>
    <w:rsid w:val="00E72F77"/>
    <w:rsid w:val="00E74FFA"/>
    <w:rsid w:val="00E771C3"/>
    <w:rsid w:val="00E8488E"/>
    <w:rsid w:val="00E85600"/>
    <w:rsid w:val="00E8658A"/>
    <w:rsid w:val="00E867DC"/>
    <w:rsid w:val="00E86B94"/>
    <w:rsid w:val="00E86F41"/>
    <w:rsid w:val="00E93156"/>
    <w:rsid w:val="00E9384A"/>
    <w:rsid w:val="00E93A41"/>
    <w:rsid w:val="00E97D0A"/>
    <w:rsid w:val="00EA174E"/>
    <w:rsid w:val="00EA1B53"/>
    <w:rsid w:val="00EA2998"/>
    <w:rsid w:val="00EA2FBD"/>
    <w:rsid w:val="00EA307F"/>
    <w:rsid w:val="00EA7770"/>
    <w:rsid w:val="00EB4CDA"/>
    <w:rsid w:val="00EB652F"/>
    <w:rsid w:val="00EB71C1"/>
    <w:rsid w:val="00EC0BAC"/>
    <w:rsid w:val="00EC106A"/>
    <w:rsid w:val="00EC1667"/>
    <w:rsid w:val="00EC35AC"/>
    <w:rsid w:val="00EC3EA0"/>
    <w:rsid w:val="00EC4CBD"/>
    <w:rsid w:val="00EC5C6F"/>
    <w:rsid w:val="00EC6151"/>
    <w:rsid w:val="00ED3E1F"/>
    <w:rsid w:val="00ED65AB"/>
    <w:rsid w:val="00EE0C62"/>
    <w:rsid w:val="00EE22DC"/>
    <w:rsid w:val="00EE76CE"/>
    <w:rsid w:val="00EE7D3A"/>
    <w:rsid w:val="00EF0928"/>
    <w:rsid w:val="00EF10E1"/>
    <w:rsid w:val="00EF1C01"/>
    <w:rsid w:val="00EF2158"/>
    <w:rsid w:val="00EF6E7F"/>
    <w:rsid w:val="00F02499"/>
    <w:rsid w:val="00F02D0E"/>
    <w:rsid w:val="00F0397F"/>
    <w:rsid w:val="00F06871"/>
    <w:rsid w:val="00F07395"/>
    <w:rsid w:val="00F07438"/>
    <w:rsid w:val="00F16D0B"/>
    <w:rsid w:val="00F21BE6"/>
    <w:rsid w:val="00F2261F"/>
    <w:rsid w:val="00F22F8D"/>
    <w:rsid w:val="00F239CE"/>
    <w:rsid w:val="00F250C3"/>
    <w:rsid w:val="00F25116"/>
    <w:rsid w:val="00F26BD4"/>
    <w:rsid w:val="00F2769D"/>
    <w:rsid w:val="00F3038F"/>
    <w:rsid w:val="00F323FD"/>
    <w:rsid w:val="00F356AB"/>
    <w:rsid w:val="00F35E39"/>
    <w:rsid w:val="00F370C5"/>
    <w:rsid w:val="00F37B95"/>
    <w:rsid w:val="00F40DC3"/>
    <w:rsid w:val="00F44C7B"/>
    <w:rsid w:val="00F45081"/>
    <w:rsid w:val="00F4565E"/>
    <w:rsid w:val="00F46F1F"/>
    <w:rsid w:val="00F47223"/>
    <w:rsid w:val="00F51FAE"/>
    <w:rsid w:val="00F559D7"/>
    <w:rsid w:val="00F560E8"/>
    <w:rsid w:val="00F626F5"/>
    <w:rsid w:val="00F64918"/>
    <w:rsid w:val="00F655A1"/>
    <w:rsid w:val="00F66FE4"/>
    <w:rsid w:val="00F712F7"/>
    <w:rsid w:val="00F72774"/>
    <w:rsid w:val="00F758AA"/>
    <w:rsid w:val="00F767FF"/>
    <w:rsid w:val="00F8032D"/>
    <w:rsid w:val="00F82A2A"/>
    <w:rsid w:val="00F86D2E"/>
    <w:rsid w:val="00F9089E"/>
    <w:rsid w:val="00F92171"/>
    <w:rsid w:val="00F926F8"/>
    <w:rsid w:val="00F933E2"/>
    <w:rsid w:val="00F97964"/>
    <w:rsid w:val="00FA0646"/>
    <w:rsid w:val="00FA0650"/>
    <w:rsid w:val="00FA2229"/>
    <w:rsid w:val="00FA29A2"/>
    <w:rsid w:val="00FA37E4"/>
    <w:rsid w:val="00FA538A"/>
    <w:rsid w:val="00FA5403"/>
    <w:rsid w:val="00FA6CD8"/>
    <w:rsid w:val="00FB2FF1"/>
    <w:rsid w:val="00FB3AB6"/>
    <w:rsid w:val="00FB6A7E"/>
    <w:rsid w:val="00FB6B43"/>
    <w:rsid w:val="00FB6F1F"/>
    <w:rsid w:val="00FB7037"/>
    <w:rsid w:val="00FC1051"/>
    <w:rsid w:val="00FC1CFE"/>
    <w:rsid w:val="00FD0397"/>
    <w:rsid w:val="00FD143A"/>
    <w:rsid w:val="00FD27BB"/>
    <w:rsid w:val="00FD39B2"/>
    <w:rsid w:val="00FD6B2E"/>
    <w:rsid w:val="00FE34DC"/>
    <w:rsid w:val="00FE4ABF"/>
    <w:rsid w:val="00FF0A1A"/>
    <w:rsid w:val="00FF7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97D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440"/>
  </w:style>
  <w:style w:type="paragraph" w:styleId="Heading1">
    <w:name w:val="heading 1"/>
    <w:basedOn w:val="Normal"/>
    <w:next w:val="Normal"/>
    <w:link w:val="Heading1Char"/>
    <w:uiPriority w:val="9"/>
    <w:qFormat/>
    <w:rsid w:val="009B5440"/>
    <w:pPr>
      <w:numPr>
        <w:numId w:val="1"/>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B5440"/>
    <w:pPr>
      <w:numPr>
        <w:ilvl w:val="1"/>
        <w:numId w:val="1"/>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B5440"/>
    <w:pPr>
      <w:numPr>
        <w:ilvl w:val="2"/>
        <w:numId w:val="1"/>
      </w:num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B5440"/>
    <w:pPr>
      <w:numPr>
        <w:ilvl w:val="3"/>
        <w:numId w:val="1"/>
      </w:num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B5440"/>
    <w:pPr>
      <w:numPr>
        <w:ilvl w:val="4"/>
        <w:numId w:val="1"/>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B5440"/>
    <w:pPr>
      <w:numPr>
        <w:ilvl w:val="5"/>
        <w:numId w:val="1"/>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B5440"/>
    <w:pPr>
      <w:numPr>
        <w:ilvl w:val="6"/>
        <w:numId w:val="1"/>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B5440"/>
    <w:pPr>
      <w:numPr>
        <w:ilvl w:val="7"/>
        <w:numId w:val="1"/>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B5440"/>
    <w:pPr>
      <w:numPr>
        <w:ilvl w:val="8"/>
        <w:numId w:val="1"/>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12D"/>
    <w:rPr>
      <w:sz w:val="16"/>
      <w:szCs w:val="16"/>
    </w:rPr>
  </w:style>
  <w:style w:type="paragraph" w:styleId="CommentText">
    <w:name w:val="annotation text"/>
    <w:basedOn w:val="Normal"/>
    <w:link w:val="CommentTextChar"/>
    <w:uiPriority w:val="99"/>
    <w:unhideWhenUsed/>
    <w:rsid w:val="001A612D"/>
    <w:pPr>
      <w:spacing w:after="160" w:line="240" w:lineRule="auto"/>
    </w:pPr>
    <w:rPr>
      <w:lang w:val="en-US"/>
    </w:rPr>
  </w:style>
  <w:style w:type="character" w:customStyle="1" w:styleId="CommentTextChar">
    <w:name w:val="Comment Text Char"/>
    <w:basedOn w:val="DefaultParagraphFont"/>
    <w:link w:val="CommentText"/>
    <w:uiPriority w:val="99"/>
    <w:rsid w:val="001A612D"/>
    <w:rPr>
      <w:sz w:val="20"/>
      <w:szCs w:val="20"/>
      <w:lang w:val="en-US"/>
    </w:rPr>
  </w:style>
  <w:style w:type="paragraph" w:styleId="BalloonText">
    <w:name w:val="Balloon Text"/>
    <w:basedOn w:val="Normal"/>
    <w:link w:val="BalloonTextChar"/>
    <w:uiPriority w:val="99"/>
    <w:semiHidden/>
    <w:unhideWhenUsed/>
    <w:rsid w:val="001A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2D"/>
    <w:rPr>
      <w:rFonts w:ascii="Segoe UI" w:hAnsi="Segoe UI" w:cs="Segoe UI"/>
      <w:sz w:val="18"/>
      <w:szCs w:val="18"/>
    </w:rPr>
  </w:style>
  <w:style w:type="character" w:customStyle="1" w:styleId="Heading1Char">
    <w:name w:val="Heading 1 Char"/>
    <w:basedOn w:val="DefaultParagraphFont"/>
    <w:link w:val="Heading1"/>
    <w:uiPriority w:val="9"/>
    <w:rsid w:val="009B5440"/>
    <w:rPr>
      <w:smallCaps/>
      <w:spacing w:val="5"/>
      <w:sz w:val="32"/>
      <w:szCs w:val="32"/>
    </w:rPr>
  </w:style>
  <w:style w:type="character" w:customStyle="1" w:styleId="Heading2Char">
    <w:name w:val="Heading 2 Char"/>
    <w:basedOn w:val="DefaultParagraphFont"/>
    <w:link w:val="Heading2"/>
    <w:uiPriority w:val="9"/>
    <w:rsid w:val="009B5440"/>
    <w:rPr>
      <w:smallCaps/>
      <w:spacing w:val="5"/>
      <w:sz w:val="28"/>
      <w:szCs w:val="28"/>
    </w:rPr>
  </w:style>
  <w:style w:type="character" w:customStyle="1" w:styleId="Heading3Char">
    <w:name w:val="Heading 3 Char"/>
    <w:basedOn w:val="DefaultParagraphFont"/>
    <w:link w:val="Heading3"/>
    <w:uiPriority w:val="9"/>
    <w:rsid w:val="009B5440"/>
    <w:rPr>
      <w:smallCaps/>
      <w:spacing w:val="5"/>
      <w:sz w:val="24"/>
      <w:szCs w:val="24"/>
    </w:rPr>
  </w:style>
  <w:style w:type="character" w:customStyle="1" w:styleId="Heading4Char">
    <w:name w:val="Heading 4 Char"/>
    <w:basedOn w:val="DefaultParagraphFont"/>
    <w:link w:val="Heading4"/>
    <w:uiPriority w:val="9"/>
    <w:semiHidden/>
    <w:rsid w:val="009B5440"/>
    <w:rPr>
      <w:smallCaps/>
      <w:spacing w:val="10"/>
      <w:sz w:val="22"/>
      <w:szCs w:val="22"/>
    </w:rPr>
  </w:style>
  <w:style w:type="character" w:customStyle="1" w:styleId="Heading5Char">
    <w:name w:val="Heading 5 Char"/>
    <w:basedOn w:val="DefaultParagraphFont"/>
    <w:link w:val="Heading5"/>
    <w:uiPriority w:val="9"/>
    <w:semiHidden/>
    <w:rsid w:val="009B544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B5440"/>
    <w:rPr>
      <w:smallCaps/>
      <w:color w:val="C0504D" w:themeColor="accent2"/>
      <w:spacing w:val="5"/>
      <w:sz w:val="22"/>
    </w:rPr>
  </w:style>
  <w:style w:type="character" w:customStyle="1" w:styleId="Heading7Char">
    <w:name w:val="Heading 7 Char"/>
    <w:basedOn w:val="DefaultParagraphFont"/>
    <w:link w:val="Heading7"/>
    <w:uiPriority w:val="9"/>
    <w:semiHidden/>
    <w:rsid w:val="009B5440"/>
    <w:rPr>
      <w:b/>
      <w:smallCaps/>
      <w:color w:val="C0504D" w:themeColor="accent2"/>
      <w:spacing w:val="10"/>
    </w:rPr>
  </w:style>
  <w:style w:type="character" w:customStyle="1" w:styleId="Heading8Char">
    <w:name w:val="Heading 8 Char"/>
    <w:basedOn w:val="DefaultParagraphFont"/>
    <w:link w:val="Heading8"/>
    <w:uiPriority w:val="9"/>
    <w:semiHidden/>
    <w:rsid w:val="009B5440"/>
    <w:rPr>
      <w:b/>
      <w:i/>
      <w:smallCaps/>
      <w:color w:val="943634" w:themeColor="accent2" w:themeShade="BF"/>
    </w:rPr>
  </w:style>
  <w:style w:type="character" w:customStyle="1" w:styleId="Heading9Char">
    <w:name w:val="Heading 9 Char"/>
    <w:basedOn w:val="DefaultParagraphFont"/>
    <w:link w:val="Heading9"/>
    <w:uiPriority w:val="9"/>
    <w:semiHidden/>
    <w:rsid w:val="009B5440"/>
    <w:rPr>
      <w:b/>
      <w:i/>
      <w:smallCaps/>
      <w:color w:val="622423" w:themeColor="accent2" w:themeShade="7F"/>
    </w:rPr>
  </w:style>
  <w:style w:type="paragraph" w:styleId="Caption">
    <w:name w:val="caption"/>
    <w:basedOn w:val="Normal"/>
    <w:next w:val="Normal"/>
    <w:uiPriority w:val="35"/>
    <w:unhideWhenUsed/>
    <w:qFormat/>
    <w:rsid w:val="009B5440"/>
    <w:rPr>
      <w:b/>
      <w:bCs/>
      <w:caps/>
      <w:sz w:val="16"/>
      <w:szCs w:val="18"/>
    </w:rPr>
  </w:style>
  <w:style w:type="paragraph" w:styleId="Title">
    <w:name w:val="Title"/>
    <w:basedOn w:val="Normal"/>
    <w:next w:val="Normal"/>
    <w:link w:val="TitleChar"/>
    <w:uiPriority w:val="10"/>
    <w:qFormat/>
    <w:rsid w:val="009B544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B5440"/>
    <w:rPr>
      <w:smallCaps/>
      <w:sz w:val="48"/>
      <w:szCs w:val="48"/>
    </w:rPr>
  </w:style>
  <w:style w:type="paragraph" w:styleId="Subtitle">
    <w:name w:val="Subtitle"/>
    <w:basedOn w:val="Normal"/>
    <w:next w:val="Normal"/>
    <w:link w:val="SubtitleChar"/>
    <w:uiPriority w:val="11"/>
    <w:qFormat/>
    <w:rsid w:val="009B544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B5440"/>
    <w:rPr>
      <w:rFonts w:asciiTheme="majorHAnsi" w:eastAsiaTheme="majorEastAsia" w:hAnsiTheme="majorHAnsi" w:cstheme="majorBidi"/>
      <w:szCs w:val="22"/>
    </w:rPr>
  </w:style>
  <w:style w:type="character" w:styleId="Strong">
    <w:name w:val="Strong"/>
    <w:uiPriority w:val="22"/>
    <w:qFormat/>
    <w:rsid w:val="009B5440"/>
    <w:rPr>
      <w:b/>
      <w:color w:val="C0504D" w:themeColor="accent2"/>
    </w:rPr>
  </w:style>
  <w:style w:type="character" w:styleId="Emphasis">
    <w:name w:val="Emphasis"/>
    <w:uiPriority w:val="20"/>
    <w:qFormat/>
    <w:rsid w:val="009B5440"/>
    <w:rPr>
      <w:b/>
      <w:i/>
      <w:spacing w:val="10"/>
    </w:rPr>
  </w:style>
  <w:style w:type="paragraph" w:styleId="NoSpacing">
    <w:name w:val="No Spacing"/>
    <w:basedOn w:val="Normal"/>
    <w:link w:val="NoSpacingChar"/>
    <w:uiPriority w:val="1"/>
    <w:qFormat/>
    <w:rsid w:val="009B5440"/>
    <w:pPr>
      <w:spacing w:after="0" w:line="240" w:lineRule="auto"/>
    </w:pPr>
  </w:style>
  <w:style w:type="character" w:customStyle="1" w:styleId="NoSpacingChar">
    <w:name w:val="No Spacing Char"/>
    <w:basedOn w:val="DefaultParagraphFont"/>
    <w:link w:val="NoSpacing"/>
    <w:uiPriority w:val="1"/>
    <w:rsid w:val="009B5440"/>
  </w:style>
  <w:style w:type="paragraph" w:styleId="ListParagraph">
    <w:name w:val="List Paragraph"/>
    <w:basedOn w:val="Normal"/>
    <w:uiPriority w:val="34"/>
    <w:qFormat/>
    <w:rsid w:val="009B5440"/>
    <w:pPr>
      <w:ind w:left="720"/>
      <w:contextualSpacing/>
    </w:pPr>
  </w:style>
  <w:style w:type="paragraph" w:styleId="Quote">
    <w:name w:val="Quote"/>
    <w:basedOn w:val="Normal"/>
    <w:next w:val="Normal"/>
    <w:link w:val="QuoteChar"/>
    <w:uiPriority w:val="29"/>
    <w:qFormat/>
    <w:rsid w:val="009B5440"/>
    <w:rPr>
      <w:i/>
    </w:rPr>
  </w:style>
  <w:style w:type="character" w:customStyle="1" w:styleId="QuoteChar">
    <w:name w:val="Quote Char"/>
    <w:basedOn w:val="DefaultParagraphFont"/>
    <w:link w:val="Quote"/>
    <w:uiPriority w:val="29"/>
    <w:rsid w:val="009B5440"/>
    <w:rPr>
      <w:i/>
    </w:rPr>
  </w:style>
  <w:style w:type="paragraph" w:styleId="IntenseQuote">
    <w:name w:val="Intense Quote"/>
    <w:basedOn w:val="Normal"/>
    <w:next w:val="Normal"/>
    <w:link w:val="IntenseQuoteChar"/>
    <w:uiPriority w:val="30"/>
    <w:qFormat/>
    <w:rsid w:val="009B544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B5440"/>
    <w:rPr>
      <w:b/>
      <w:i/>
      <w:color w:val="FFFFFF" w:themeColor="background1"/>
      <w:shd w:val="clear" w:color="auto" w:fill="C0504D" w:themeFill="accent2"/>
    </w:rPr>
  </w:style>
  <w:style w:type="character" w:styleId="SubtleEmphasis">
    <w:name w:val="Subtle Emphasis"/>
    <w:uiPriority w:val="19"/>
    <w:qFormat/>
    <w:rsid w:val="009B5440"/>
    <w:rPr>
      <w:i/>
    </w:rPr>
  </w:style>
  <w:style w:type="character" w:styleId="IntenseEmphasis">
    <w:name w:val="Intense Emphasis"/>
    <w:uiPriority w:val="21"/>
    <w:qFormat/>
    <w:rsid w:val="009B5440"/>
    <w:rPr>
      <w:b/>
      <w:i/>
      <w:color w:val="C0504D" w:themeColor="accent2"/>
      <w:spacing w:val="10"/>
    </w:rPr>
  </w:style>
  <w:style w:type="character" w:styleId="SubtleReference">
    <w:name w:val="Subtle Reference"/>
    <w:uiPriority w:val="31"/>
    <w:qFormat/>
    <w:rsid w:val="009B5440"/>
    <w:rPr>
      <w:b/>
    </w:rPr>
  </w:style>
  <w:style w:type="character" w:styleId="IntenseReference">
    <w:name w:val="Intense Reference"/>
    <w:uiPriority w:val="32"/>
    <w:qFormat/>
    <w:rsid w:val="009B5440"/>
    <w:rPr>
      <w:b/>
      <w:bCs/>
      <w:smallCaps/>
      <w:spacing w:val="5"/>
      <w:sz w:val="22"/>
      <w:szCs w:val="22"/>
      <w:u w:val="single"/>
    </w:rPr>
  </w:style>
  <w:style w:type="character" w:styleId="BookTitle">
    <w:name w:val="Book Title"/>
    <w:uiPriority w:val="33"/>
    <w:qFormat/>
    <w:rsid w:val="009B544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5440"/>
    <w:pPr>
      <w:outlineLvl w:val="9"/>
    </w:pPr>
    <w:rPr>
      <w:lang w:bidi="en-US"/>
    </w:rPr>
  </w:style>
  <w:style w:type="paragraph" w:styleId="CommentSubject">
    <w:name w:val="annotation subject"/>
    <w:basedOn w:val="CommentText"/>
    <w:next w:val="CommentText"/>
    <w:link w:val="CommentSubjectChar"/>
    <w:uiPriority w:val="99"/>
    <w:semiHidden/>
    <w:unhideWhenUsed/>
    <w:rsid w:val="00A76866"/>
    <w:pPr>
      <w:spacing w:after="200"/>
    </w:pPr>
    <w:rPr>
      <w:b/>
      <w:bCs/>
      <w:lang w:val="nb-NO"/>
    </w:rPr>
  </w:style>
  <w:style w:type="character" w:customStyle="1" w:styleId="CommentSubjectChar">
    <w:name w:val="Comment Subject Char"/>
    <w:basedOn w:val="CommentTextChar"/>
    <w:link w:val="CommentSubject"/>
    <w:uiPriority w:val="99"/>
    <w:semiHidden/>
    <w:rsid w:val="00A76866"/>
    <w:rPr>
      <w:b/>
      <w:bCs/>
      <w:sz w:val="20"/>
      <w:szCs w:val="20"/>
      <w:lang w:val="en-US"/>
    </w:rPr>
  </w:style>
  <w:style w:type="table" w:styleId="TableGrid">
    <w:name w:val="Table Grid"/>
    <w:basedOn w:val="TableNormal"/>
    <w:uiPriority w:val="59"/>
    <w:rsid w:val="00DE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44C7B"/>
    <w:pPr>
      <w:spacing w:after="0" w:line="240" w:lineRule="auto"/>
    </w:pPr>
  </w:style>
  <w:style w:type="character" w:customStyle="1" w:styleId="FootnoteTextChar">
    <w:name w:val="Footnote Text Char"/>
    <w:basedOn w:val="DefaultParagraphFont"/>
    <w:link w:val="FootnoteText"/>
    <w:uiPriority w:val="99"/>
    <w:rsid w:val="00F44C7B"/>
  </w:style>
  <w:style w:type="character" w:styleId="FootnoteReference">
    <w:name w:val="footnote reference"/>
    <w:basedOn w:val="DefaultParagraphFont"/>
    <w:uiPriority w:val="99"/>
    <w:semiHidden/>
    <w:unhideWhenUsed/>
    <w:rsid w:val="00F44C7B"/>
    <w:rPr>
      <w:vertAlign w:val="superscript"/>
    </w:rPr>
  </w:style>
  <w:style w:type="paragraph" w:styleId="Header">
    <w:name w:val="header"/>
    <w:basedOn w:val="Normal"/>
    <w:link w:val="HeaderChar"/>
    <w:uiPriority w:val="99"/>
    <w:unhideWhenUsed/>
    <w:rsid w:val="00391C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C31"/>
  </w:style>
  <w:style w:type="paragraph" w:styleId="Footer">
    <w:name w:val="footer"/>
    <w:basedOn w:val="Normal"/>
    <w:link w:val="FooterChar"/>
    <w:uiPriority w:val="99"/>
    <w:unhideWhenUsed/>
    <w:rsid w:val="00391C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C31"/>
  </w:style>
  <w:style w:type="table" w:styleId="LightList">
    <w:name w:val="Light List"/>
    <w:basedOn w:val="TableNormal"/>
    <w:uiPriority w:val="61"/>
    <w:rsid w:val="000F22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0F226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F226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114E2C"/>
    <w:pPr>
      <w:spacing w:after="0" w:line="240" w:lineRule="auto"/>
      <w:jc w:val="left"/>
    </w:pPr>
  </w:style>
  <w:style w:type="character" w:customStyle="1" w:styleId="apple-converted-space">
    <w:name w:val="apple-converted-space"/>
    <w:basedOn w:val="DefaultParagraphFont"/>
    <w:rsid w:val="00132AE6"/>
  </w:style>
  <w:style w:type="character" w:styleId="Hyperlink">
    <w:name w:val="Hyperlink"/>
    <w:basedOn w:val="DefaultParagraphFont"/>
    <w:uiPriority w:val="99"/>
    <w:unhideWhenUsed/>
    <w:rsid w:val="00132AE6"/>
    <w:rPr>
      <w:color w:val="0000FF" w:themeColor="hyperlink"/>
      <w:u w:val="single"/>
    </w:rPr>
  </w:style>
  <w:style w:type="character" w:styleId="FollowedHyperlink">
    <w:name w:val="FollowedHyperlink"/>
    <w:basedOn w:val="DefaultParagraphFont"/>
    <w:uiPriority w:val="99"/>
    <w:semiHidden/>
    <w:unhideWhenUsed/>
    <w:rsid w:val="00273972"/>
    <w:rPr>
      <w:color w:val="800080" w:themeColor="followedHyperlink"/>
      <w:u w:val="single"/>
    </w:rPr>
  </w:style>
  <w:style w:type="paragraph" w:styleId="BodyText">
    <w:name w:val="Body Text"/>
    <w:basedOn w:val="Normal"/>
    <w:link w:val="BodyTextChar"/>
    <w:uiPriority w:val="99"/>
    <w:unhideWhenUsed/>
    <w:rsid w:val="0099236E"/>
    <w:pPr>
      <w:spacing w:before="60" w:after="180" w:line="360" w:lineRule="auto"/>
      <w:jc w:val="left"/>
    </w:pPr>
    <w:rPr>
      <w:rFonts w:ascii="Times New Roman" w:hAnsi="Times New Roman" w:cs="Times New Roman"/>
      <w:sz w:val="24"/>
      <w:lang w:eastAsia="nb-NO"/>
    </w:rPr>
  </w:style>
  <w:style w:type="character" w:customStyle="1" w:styleId="BodyTextChar">
    <w:name w:val="Body Text Char"/>
    <w:basedOn w:val="DefaultParagraphFont"/>
    <w:link w:val="BodyText"/>
    <w:uiPriority w:val="99"/>
    <w:rsid w:val="0099236E"/>
    <w:rPr>
      <w:rFonts w:ascii="Times New Roman" w:hAnsi="Times New Roman" w:cs="Times New Roman"/>
      <w:sz w:val="24"/>
      <w:lang w:eastAsia="nb-NO"/>
    </w:rPr>
  </w:style>
  <w:style w:type="paragraph" w:styleId="NormalWeb">
    <w:name w:val="Normal (Web)"/>
    <w:basedOn w:val="Normal"/>
    <w:uiPriority w:val="99"/>
    <w:semiHidden/>
    <w:unhideWhenUsed/>
    <w:rsid w:val="00CB4FC3"/>
    <w:pPr>
      <w:spacing w:before="100" w:beforeAutospacing="1" w:after="100" w:afterAutospacing="1" w:line="240" w:lineRule="auto"/>
      <w:jc w:val="left"/>
    </w:pPr>
    <w:rPr>
      <w:rFonts w:ascii="Times New Roman" w:eastAsia="Times New Roman" w:hAnsi="Times New Roman" w:cs="Times New Roman"/>
      <w:sz w:val="24"/>
      <w:szCs w:val="24"/>
      <w:lang w:eastAsia="nb-NO"/>
    </w:rPr>
  </w:style>
  <w:style w:type="character" w:customStyle="1" w:styleId="author">
    <w:name w:val="author"/>
    <w:basedOn w:val="DefaultParagraphFont"/>
    <w:rsid w:val="0042649B"/>
  </w:style>
  <w:style w:type="character" w:customStyle="1" w:styleId="year">
    <w:name w:val="year"/>
    <w:basedOn w:val="DefaultParagraphFont"/>
    <w:rsid w:val="0042649B"/>
  </w:style>
  <w:style w:type="character" w:customStyle="1" w:styleId="work-title4">
    <w:name w:val="work-title4"/>
    <w:basedOn w:val="DefaultParagraphFont"/>
    <w:rsid w:val="0042649B"/>
  </w:style>
  <w:style w:type="character" w:customStyle="1" w:styleId="description">
    <w:name w:val="description"/>
    <w:basedOn w:val="DefaultParagraphFont"/>
    <w:rsid w:val="004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718">
      <w:bodyDiv w:val="1"/>
      <w:marLeft w:val="0"/>
      <w:marRight w:val="0"/>
      <w:marTop w:val="0"/>
      <w:marBottom w:val="0"/>
      <w:divBdr>
        <w:top w:val="none" w:sz="0" w:space="0" w:color="auto"/>
        <w:left w:val="none" w:sz="0" w:space="0" w:color="auto"/>
        <w:bottom w:val="none" w:sz="0" w:space="0" w:color="auto"/>
        <w:right w:val="none" w:sz="0" w:space="0" w:color="auto"/>
      </w:divBdr>
    </w:div>
    <w:div w:id="167403685">
      <w:bodyDiv w:val="1"/>
      <w:marLeft w:val="0"/>
      <w:marRight w:val="0"/>
      <w:marTop w:val="0"/>
      <w:marBottom w:val="0"/>
      <w:divBdr>
        <w:top w:val="none" w:sz="0" w:space="0" w:color="auto"/>
        <w:left w:val="none" w:sz="0" w:space="0" w:color="auto"/>
        <w:bottom w:val="none" w:sz="0" w:space="0" w:color="auto"/>
        <w:right w:val="none" w:sz="0" w:space="0" w:color="auto"/>
      </w:divBdr>
    </w:div>
    <w:div w:id="278730051">
      <w:bodyDiv w:val="1"/>
      <w:marLeft w:val="0"/>
      <w:marRight w:val="0"/>
      <w:marTop w:val="0"/>
      <w:marBottom w:val="0"/>
      <w:divBdr>
        <w:top w:val="none" w:sz="0" w:space="0" w:color="auto"/>
        <w:left w:val="none" w:sz="0" w:space="0" w:color="auto"/>
        <w:bottom w:val="none" w:sz="0" w:space="0" w:color="auto"/>
        <w:right w:val="none" w:sz="0" w:space="0" w:color="auto"/>
      </w:divBdr>
      <w:divsChild>
        <w:div w:id="1186947707">
          <w:marLeft w:val="0"/>
          <w:marRight w:val="0"/>
          <w:marTop w:val="0"/>
          <w:marBottom w:val="0"/>
          <w:divBdr>
            <w:top w:val="none" w:sz="0" w:space="0" w:color="auto"/>
            <w:left w:val="none" w:sz="0" w:space="0" w:color="auto"/>
            <w:bottom w:val="none" w:sz="0" w:space="0" w:color="auto"/>
            <w:right w:val="none" w:sz="0" w:space="0" w:color="auto"/>
          </w:divBdr>
        </w:div>
      </w:divsChild>
    </w:div>
    <w:div w:id="306129507">
      <w:bodyDiv w:val="1"/>
      <w:marLeft w:val="0"/>
      <w:marRight w:val="0"/>
      <w:marTop w:val="0"/>
      <w:marBottom w:val="0"/>
      <w:divBdr>
        <w:top w:val="none" w:sz="0" w:space="0" w:color="auto"/>
        <w:left w:val="none" w:sz="0" w:space="0" w:color="auto"/>
        <w:bottom w:val="none" w:sz="0" w:space="0" w:color="auto"/>
        <w:right w:val="none" w:sz="0" w:space="0" w:color="auto"/>
      </w:divBdr>
    </w:div>
    <w:div w:id="384761984">
      <w:bodyDiv w:val="1"/>
      <w:marLeft w:val="0"/>
      <w:marRight w:val="0"/>
      <w:marTop w:val="0"/>
      <w:marBottom w:val="0"/>
      <w:divBdr>
        <w:top w:val="none" w:sz="0" w:space="0" w:color="auto"/>
        <w:left w:val="none" w:sz="0" w:space="0" w:color="auto"/>
        <w:bottom w:val="none" w:sz="0" w:space="0" w:color="auto"/>
        <w:right w:val="none" w:sz="0" w:space="0" w:color="auto"/>
      </w:divBdr>
    </w:div>
    <w:div w:id="394815823">
      <w:bodyDiv w:val="1"/>
      <w:marLeft w:val="0"/>
      <w:marRight w:val="0"/>
      <w:marTop w:val="0"/>
      <w:marBottom w:val="0"/>
      <w:divBdr>
        <w:top w:val="none" w:sz="0" w:space="0" w:color="auto"/>
        <w:left w:val="none" w:sz="0" w:space="0" w:color="auto"/>
        <w:bottom w:val="none" w:sz="0" w:space="0" w:color="auto"/>
        <w:right w:val="none" w:sz="0" w:space="0" w:color="auto"/>
      </w:divBdr>
    </w:div>
    <w:div w:id="618221837">
      <w:bodyDiv w:val="1"/>
      <w:marLeft w:val="0"/>
      <w:marRight w:val="0"/>
      <w:marTop w:val="0"/>
      <w:marBottom w:val="0"/>
      <w:divBdr>
        <w:top w:val="none" w:sz="0" w:space="0" w:color="auto"/>
        <w:left w:val="none" w:sz="0" w:space="0" w:color="auto"/>
        <w:bottom w:val="none" w:sz="0" w:space="0" w:color="auto"/>
        <w:right w:val="none" w:sz="0" w:space="0" w:color="auto"/>
      </w:divBdr>
    </w:div>
    <w:div w:id="649332436">
      <w:bodyDiv w:val="1"/>
      <w:marLeft w:val="0"/>
      <w:marRight w:val="0"/>
      <w:marTop w:val="0"/>
      <w:marBottom w:val="0"/>
      <w:divBdr>
        <w:top w:val="none" w:sz="0" w:space="0" w:color="auto"/>
        <w:left w:val="none" w:sz="0" w:space="0" w:color="auto"/>
        <w:bottom w:val="none" w:sz="0" w:space="0" w:color="auto"/>
        <w:right w:val="none" w:sz="0" w:space="0" w:color="auto"/>
      </w:divBdr>
    </w:div>
    <w:div w:id="675307681">
      <w:bodyDiv w:val="1"/>
      <w:marLeft w:val="0"/>
      <w:marRight w:val="0"/>
      <w:marTop w:val="0"/>
      <w:marBottom w:val="0"/>
      <w:divBdr>
        <w:top w:val="none" w:sz="0" w:space="0" w:color="auto"/>
        <w:left w:val="none" w:sz="0" w:space="0" w:color="auto"/>
        <w:bottom w:val="none" w:sz="0" w:space="0" w:color="auto"/>
        <w:right w:val="none" w:sz="0" w:space="0" w:color="auto"/>
      </w:divBdr>
    </w:div>
    <w:div w:id="890458499">
      <w:bodyDiv w:val="1"/>
      <w:marLeft w:val="0"/>
      <w:marRight w:val="0"/>
      <w:marTop w:val="0"/>
      <w:marBottom w:val="0"/>
      <w:divBdr>
        <w:top w:val="none" w:sz="0" w:space="0" w:color="auto"/>
        <w:left w:val="none" w:sz="0" w:space="0" w:color="auto"/>
        <w:bottom w:val="none" w:sz="0" w:space="0" w:color="auto"/>
        <w:right w:val="none" w:sz="0" w:space="0" w:color="auto"/>
      </w:divBdr>
    </w:div>
    <w:div w:id="997073135">
      <w:bodyDiv w:val="1"/>
      <w:marLeft w:val="0"/>
      <w:marRight w:val="0"/>
      <w:marTop w:val="0"/>
      <w:marBottom w:val="0"/>
      <w:divBdr>
        <w:top w:val="none" w:sz="0" w:space="0" w:color="auto"/>
        <w:left w:val="none" w:sz="0" w:space="0" w:color="auto"/>
        <w:bottom w:val="none" w:sz="0" w:space="0" w:color="auto"/>
        <w:right w:val="none" w:sz="0" w:space="0" w:color="auto"/>
      </w:divBdr>
    </w:div>
    <w:div w:id="1148397687">
      <w:bodyDiv w:val="1"/>
      <w:marLeft w:val="0"/>
      <w:marRight w:val="0"/>
      <w:marTop w:val="0"/>
      <w:marBottom w:val="0"/>
      <w:divBdr>
        <w:top w:val="none" w:sz="0" w:space="0" w:color="auto"/>
        <w:left w:val="none" w:sz="0" w:space="0" w:color="auto"/>
        <w:bottom w:val="none" w:sz="0" w:space="0" w:color="auto"/>
        <w:right w:val="none" w:sz="0" w:space="0" w:color="auto"/>
      </w:divBdr>
    </w:div>
    <w:div w:id="1167399824">
      <w:bodyDiv w:val="1"/>
      <w:marLeft w:val="0"/>
      <w:marRight w:val="0"/>
      <w:marTop w:val="0"/>
      <w:marBottom w:val="0"/>
      <w:divBdr>
        <w:top w:val="none" w:sz="0" w:space="0" w:color="auto"/>
        <w:left w:val="none" w:sz="0" w:space="0" w:color="auto"/>
        <w:bottom w:val="none" w:sz="0" w:space="0" w:color="auto"/>
        <w:right w:val="none" w:sz="0" w:space="0" w:color="auto"/>
      </w:divBdr>
      <w:divsChild>
        <w:div w:id="1360278903">
          <w:marLeft w:val="0"/>
          <w:marRight w:val="0"/>
          <w:marTop w:val="0"/>
          <w:marBottom w:val="0"/>
          <w:divBdr>
            <w:top w:val="none" w:sz="0" w:space="0" w:color="auto"/>
            <w:left w:val="none" w:sz="0" w:space="0" w:color="auto"/>
            <w:bottom w:val="none" w:sz="0" w:space="0" w:color="auto"/>
            <w:right w:val="none" w:sz="0" w:space="0" w:color="auto"/>
          </w:divBdr>
        </w:div>
      </w:divsChild>
    </w:div>
    <w:div w:id="1292054249">
      <w:bodyDiv w:val="1"/>
      <w:marLeft w:val="0"/>
      <w:marRight w:val="0"/>
      <w:marTop w:val="0"/>
      <w:marBottom w:val="0"/>
      <w:divBdr>
        <w:top w:val="none" w:sz="0" w:space="0" w:color="auto"/>
        <w:left w:val="none" w:sz="0" w:space="0" w:color="auto"/>
        <w:bottom w:val="none" w:sz="0" w:space="0" w:color="auto"/>
        <w:right w:val="none" w:sz="0" w:space="0" w:color="auto"/>
      </w:divBdr>
    </w:div>
    <w:div w:id="1452750815">
      <w:bodyDiv w:val="1"/>
      <w:marLeft w:val="0"/>
      <w:marRight w:val="0"/>
      <w:marTop w:val="0"/>
      <w:marBottom w:val="0"/>
      <w:divBdr>
        <w:top w:val="none" w:sz="0" w:space="0" w:color="auto"/>
        <w:left w:val="none" w:sz="0" w:space="0" w:color="auto"/>
        <w:bottom w:val="none" w:sz="0" w:space="0" w:color="auto"/>
        <w:right w:val="none" w:sz="0" w:space="0" w:color="auto"/>
      </w:divBdr>
    </w:div>
    <w:div w:id="1486706091">
      <w:bodyDiv w:val="1"/>
      <w:marLeft w:val="0"/>
      <w:marRight w:val="0"/>
      <w:marTop w:val="0"/>
      <w:marBottom w:val="0"/>
      <w:divBdr>
        <w:top w:val="none" w:sz="0" w:space="0" w:color="auto"/>
        <w:left w:val="none" w:sz="0" w:space="0" w:color="auto"/>
        <w:bottom w:val="none" w:sz="0" w:space="0" w:color="auto"/>
        <w:right w:val="none" w:sz="0" w:space="0" w:color="auto"/>
      </w:divBdr>
    </w:div>
    <w:div w:id="1489445859">
      <w:bodyDiv w:val="1"/>
      <w:marLeft w:val="0"/>
      <w:marRight w:val="0"/>
      <w:marTop w:val="0"/>
      <w:marBottom w:val="0"/>
      <w:divBdr>
        <w:top w:val="none" w:sz="0" w:space="0" w:color="auto"/>
        <w:left w:val="none" w:sz="0" w:space="0" w:color="auto"/>
        <w:bottom w:val="none" w:sz="0" w:space="0" w:color="auto"/>
        <w:right w:val="none" w:sz="0" w:space="0" w:color="auto"/>
      </w:divBdr>
      <w:divsChild>
        <w:div w:id="1302540819">
          <w:marLeft w:val="0"/>
          <w:marRight w:val="0"/>
          <w:marTop w:val="0"/>
          <w:marBottom w:val="0"/>
          <w:divBdr>
            <w:top w:val="none" w:sz="0" w:space="0" w:color="auto"/>
            <w:left w:val="none" w:sz="0" w:space="0" w:color="auto"/>
            <w:bottom w:val="none" w:sz="0" w:space="0" w:color="auto"/>
            <w:right w:val="none" w:sz="0" w:space="0" w:color="auto"/>
          </w:divBdr>
        </w:div>
      </w:divsChild>
    </w:div>
    <w:div w:id="20105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ash.edu.au/muarc/IPS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2807-E3A3-4385-97AD-59043158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13572</Words>
  <Characters>71937</Characters>
  <Application>Microsoft Office Word</Application>
  <DocSecurity>0</DocSecurity>
  <Lines>599</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Grytten Almklov</dc:creator>
  <cp:lastModifiedBy>Petter Grytten Almklov</cp:lastModifiedBy>
  <cp:revision>2</cp:revision>
  <cp:lastPrinted>2017-11-22T12:52:00Z</cp:lastPrinted>
  <dcterms:created xsi:type="dcterms:W3CDTF">2018-02-15T13:01:00Z</dcterms:created>
  <dcterms:modified xsi:type="dcterms:W3CDTF">2018-02-15T13:01:00Z</dcterms:modified>
</cp:coreProperties>
</file>