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7D286" w14:textId="0CE34BD9" w:rsidR="002512CF" w:rsidRPr="00D678DA" w:rsidRDefault="009C7AF4" w:rsidP="00260EFE">
      <w:pPr>
        <w:pStyle w:val="Heading1"/>
        <w:keepNext w:val="0"/>
        <w:keepLines w:val="0"/>
        <w:spacing w:before="600" w:line="312" w:lineRule="auto"/>
        <w:ind w:right="566" w:firstLine="284"/>
        <w:jc w:val="center"/>
        <w:rPr>
          <w:b w:val="0"/>
        </w:rPr>
      </w:pPr>
      <w:bookmarkStart w:id="0" w:name="_GoBack"/>
      <w:bookmarkEnd w:id="0"/>
      <w:r w:rsidRPr="00D678DA">
        <w:rPr>
          <w:sz w:val="36"/>
        </w:rPr>
        <w:t xml:space="preserve">Ultrasound </w:t>
      </w:r>
      <w:r w:rsidR="005759D1" w:rsidRPr="00D678DA">
        <w:rPr>
          <w:sz w:val="36"/>
        </w:rPr>
        <w:t xml:space="preserve">Intensified </w:t>
      </w:r>
      <w:r w:rsidRPr="00D678DA">
        <w:rPr>
          <w:sz w:val="36"/>
        </w:rPr>
        <w:t>CO</w:t>
      </w:r>
      <w:r w:rsidRPr="00D678DA">
        <w:rPr>
          <w:sz w:val="36"/>
          <w:vertAlign w:val="subscript"/>
        </w:rPr>
        <w:t>2</w:t>
      </w:r>
      <w:r w:rsidRPr="00D678DA">
        <w:rPr>
          <w:sz w:val="36"/>
        </w:rPr>
        <w:t xml:space="preserve"> Desorption from </w:t>
      </w:r>
      <w:r w:rsidR="002E0D82" w:rsidRPr="00D678DA">
        <w:rPr>
          <w:sz w:val="36"/>
        </w:rPr>
        <w:t xml:space="preserve">Pressurized </w:t>
      </w:r>
      <w:r w:rsidRPr="00D678DA">
        <w:rPr>
          <w:sz w:val="36"/>
        </w:rPr>
        <w:t xml:space="preserve">Loaded Monoethanolamine </w:t>
      </w:r>
      <w:bookmarkStart w:id="1" w:name="_Hlk487459077"/>
      <w:r w:rsidRPr="00D678DA">
        <w:rPr>
          <w:sz w:val="36"/>
        </w:rPr>
        <w:t>Solutions</w:t>
      </w:r>
      <w:r w:rsidR="004D6889" w:rsidRPr="00D678DA">
        <w:rPr>
          <w:sz w:val="36"/>
        </w:rPr>
        <w:br/>
      </w:r>
      <w:r w:rsidR="00260EFE" w:rsidRPr="00D678DA">
        <w:rPr>
          <w:b w:val="0"/>
        </w:rPr>
        <w:t>I.</w:t>
      </w:r>
      <w:r w:rsidR="008B49B3" w:rsidRPr="00D678DA">
        <w:rPr>
          <w:b w:val="0"/>
        </w:rPr>
        <w:t xml:space="preserve"> </w:t>
      </w:r>
      <w:bookmarkEnd w:id="1"/>
      <w:r w:rsidR="00662F4F" w:rsidRPr="00D678DA">
        <w:rPr>
          <w:b w:val="0"/>
        </w:rPr>
        <w:t xml:space="preserve">Parameters </w:t>
      </w:r>
      <w:r w:rsidR="008B49B3" w:rsidRPr="00D678DA">
        <w:rPr>
          <w:b w:val="0"/>
        </w:rPr>
        <w:t>I</w:t>
      </w:r>
      <w:r w:rsidR="00662F4F" w:rsidRPr="00D678DA">
        <w:rPr>
          <w:b w:val="0"/>
        </w:rPr>
        <w:t>nvestigation</w:t>
      </w:r>
      <w:r w:rsidR="004917B0" w:rsidRPr="00D678DA">
        <w:rPr>
          <w:b w:val="0"/>
        </w:rPr>
        <w:t xml:space="preserve"> and Modelling</w:t>
      </w:r>
    </w:p>
    <w:p w14:paraId="358412AE" w14:textId="77777777" w:rsidR="009C7AF4" w:rsidRPr="00D678DA" w:rsidRDefault="009C7AF4" w:rsidP="002512CF"/>
    <w:p w14:paraId="26CD794D" w14:textId="53A7EF79" w:rsidR="007D37E3" w:rsidRPr="00A77E8B" w:rsidRDefault="00EE0C59" w:rsidP="00FF79ED">
      <w:pPr>
        <w:ind w:firstLine="0"/>
        <w:jc w:val="center"/>
        <w:rPr>
          <w:b/>
          <w:bCs/>
          <w:lang w:val="nb-NO" w:eastAsia="zh-CN"/>
        </w:rPr>
      </w:pPr>
      <w:r w:rsidRPr="00A77E8B">
        <w:rPr>
          <w:b/>
          <w:bCs/>
          <w:lang w:val="nb-NO" w:eastAsia="zh-CN"/>
        </w:rPr>
        <w:t>Jiru</w:t>
      </w:r>
      <w:r w:rsidRPr="00A77E8B">
        <w:rPr>
          <w:b/>
          <w:bCs/>
          <w:lang w:val="nb-NO"/>
        </w:rPr>
        <w:t xml:space="preserve"> </w:t>
      </w:r>
      <w:r w:rsidR="007D37E3" w:rsidRPr="00A77E8B">
        <w:rPr>
          <w:b/>
          <w:bCs/>
          <w:lang w:val="nb-NO"/>
        </w:rPr>
        <w:t>Ying</w:t>
      </w:r>
      <w:r w:rsidR="00A6142E" w:rsidRPr="00A77E8B">
        <w:rPr>
          <w:b/>
          <w:bCs/>
          <w:vertAlign w:val="superscript"/>
          <w:lang w:val="nb-NO" w:eastAsia="zh-CN"/>
        </w:rPr>
        <w:t>1</w:t>
      </w:r>
      <w:r w:rsidR="002D54A1" w:rsidRPr="00A77E8B">
        <w:rPr>
          <w:b/>
          <w:bCs/>
          <w:vertAlign w:val="superscript"/>
          <w:lang w:val="nb-NO" w:eastAsia="zh-CN"/>
        </w:rPr>
        <w:t>,*</w:t>
      </w:r>
      <w:r w:rsidR="007D37E3" w:rsidRPr="00A77E8B">
        <w:rPr>
          <w:b/>
          <w:bCs/>
          <w:lang w:val="nb-NO"/>
        </w:rPr>
        <w:t>, Dag A. Eimer</w:t>
      </w:r>
      <w:r w:rsidR="00A6142E" w:rsidRPr="00A77E8B">
        <w:rPr>
          <w:b/>
          <w:bCs/>
          <w:vertAlign w:val="superscript"/>
          <w:lang w:val="nb-NO" w:eastAsia="zh-CN"/>
        </w:rPr>
        <w:t>1,</w:t>
      </w:r>
      <w:r w:rsidR="00A320AA" w:rsidRPr="00A77E8B">
        <w:rPr>
          <w:b/>
          <w:bCs/>
          <w:vertAlign w:val="superscript"/>
          <w:lang w:val="nb-NO" w:eastAsia="zh-CN"/>
        </w:rPr>
        <w:t>2</w:t>
      </w:r>
      <w:r w:rsidR="004917B0" w:rsidRPr="00A77E8B">
        <w:rPr>
          <w:b/>
          <w:sz w:val="23"/>
          <w:szCs w:val="23"/>
          <w:lang w:val="nb-NO"/>
        </w:rPr>
        <w:t>, Frode Brakstad</w:t>
      </w:r>
      <w:r w:rsidR="004917B0" w:rsidRPr="00A77E8B">
        <w:rPr>
          <w:b/>
          <w:bCs/>
          <w:sz w:val="22"/>
          <w:vertAlign w:val="superscript"/>
          <w:lang w:val="nb-NO"/>
        </w:rPr>
        <w:t>1</w:t>
      </w:r>
      <w:r w:rsidRPr="00A77E8B">
        <w:rPr>
          <w:b/>
          <w:sz w:val="23"/>
          <w:szCs w:val="23"/>
          <w:lang w:val="nb-NO"/>
        </w:rPr>
        <w:t>, Hans Aksel Haugen</w:t>
      </w:r>
      <w:r w:rsidRPr="00A77E8B">
        <w:rPr>
          <w:b/>
          <w:bCs/>
          <w:sz w:val="22"/>
          <w:vertAlign w:val="superscript"/>
          <w:lang w:val="nb-NO"/>
        </w:rPr>
        <w:t>1</w:t>
      </w:r>
    </w:p>
    <w:p w14:paraId="33B35285" w14:textId="5E92B49C" w:rsidR="007D37E3" w:rsidRPr="00D678DA" w:rsidRDefault="007D37E3" w:rsidP="00FF79ED">
      <w:pPr>
        <w:spacing w:before="0" w:line="240" w:lineRule="auto"/>
        <w:ind w:firstLine="0"/>
        <w:jc w:val="center"/>
        <w:rPr>
          <w:bCs/>
          <w:szCs w:val="21"/>
          <w:lang w:eastAsia="zh-CN"/>
        </w:rPr>
      </w:pPr>
      <w:r w:rsidRPr="00D678DA">
        <w:rPr>
          <w:bCs/>
          <w:szCs w:val="21"/>
          <w:vertAlign w:val="superscript"/>
        </w:rPr>
        <w:t xml:space="preserve">1 </w:t>
      </w:r>
      <w:r w:rsidR="005759D1" w:rsidRPr="00D678DA">
        <w:rPr>
          <w:bCs/>
          <w:szCs w:val="21"/>
        </w:rPr>
        <w:t xml:space="preserve">SINTEF </w:t>
      </w:r>
      <w:r w:rsidR="006223FF" w:rsidRPr="00D678DA">
        <w:rPr>
          <w:bCs/>
          <w:szCs w:val="21"/>
        </w:rPr>
        <w:t>Industry</w:t>
      </w:r>
      <w:r w:rsidRPr="00D678DA">
        <w:rPr>
          <w:bCs/>
          <w:szCs w:val="21"/>
          <w:lang w:eastAsia="zh-CN"/>
        </w:rPr>
        <w:t>, Porsgrunn 3918, Norway</w:t>
      </w:r>
    </w:p>
    <w:p w14:paraId="7A4C195E" w14:textId="2740F3B0" w:rsidR="007D37E3" w:rsidRPr="00D678DA" w:rsidRDefault="00017693" w:rsidP="00FF79ED">
      <w:pPr>
        <w:spacing w:before="0" w:line="240" w:lineRule="auto"/>
        <w:ind w:firstLine="0"/>
        <w:jc w:val="center"/>
        <w:rPr>
          <w:bCs/>
          <w:szCs w:val="24"/>
          <w:lang w:eastAsia="zh-CN"/>
        </w:rPr>
      </w:pPr>
      <w:r w:rsidRPr="00D678DA">
        <w:rPr>
          <w:bCs/>
          <w:szCs w:val="21"/>
          <w:vertAlign w:val="superscript"/>
        </w:rPr>
        <w:t xml:space="preserve">2 </w:t>
      </w:r>
      <w:r w:rsidR="007D37E3" w:rsidRPr="00D678DA">
        <w:rPr>
          <w:bCs/>
          <w:szCs w:val="24"/>
        </w:rPr>
        <w:t xml:space="preserve">University </w:t>
      </w:r>
      <w:r w:rsidR="005B3F57" w:rsidRPr="00D678DA">
        <w:rPr>
          <w:bCs/>
          <w:szCs w:val="24"/>
        </w:rPr>
        <w:t>of South</w:t>
      </w:r>
      <w:r w:rsidR="000B3C93">
        <w:rPr>
          <w:bCs/>
          <w:szCs w:val="24"/>
        </w:rPr>
        <w:t>-E</w:t>
      </w:r>
      <w:r w:rsidR="005B3F57" w:rsidRPr="00D678DA">
        <w:rPr>
          <w:bCs/>
          <w:szCs w:val="24"/>
        </w:rPr>
        <w:t>ast</w:t>
      </w:r>
      <w:r w:rsidR="000B3C93">
        <w:rPr>
          <w:bCs/>
          <w:szCs w:val="24"/>
        </w:rPr>
        <w:t>ern</w:t>
      </w:r>
      <w:r w:rsidR="005B3F57" w:rsidRPr="00D678DA">
        <w:rPr>
          <w:bCs/>
          <w:szCs w:val="24"/>
        </w:rPr>
        <w:t xml:space="preserve"> Norway</w:t>
      </w:r>
      <w:r w:rsidR="007D37E3" w:rsidRPr="00D678DA">
        <w:rPr>
          <w:bCs/>
          <w:szCs w:val="24"/>
          <w:lang w:eastAsia="zh-CN"/>
        </w:rPr>
        <w:t>,</w:t>
      </w:r>
      <w:r w:rsidR="007D37E3" w:rsidRPr="00D678DA">
        <w:rPr>
          <w:bCs/>
          <w:szCs w:val="24"/>
        </w:rPr>
        <w:t xml:space="preserve"> Porsgrunn</w:t>
      </w:r>
      <w:r w:rsidR="007D37E3" w:rsidRPr="00D678DA">
        <w:rPr>
          <w:bCs/>
          <w:szCs w:val="24"/>
          <w:lang w:eastAsia="zh-CN"/>
        </w:rPr>
        <w:t xml:space="preserve"> </w:t>
      </w:r>
      <w:r w:rsidR="007D37E3" w:rsidRPr="00D678DA">
        <w:rPr>
          <w:bCs/>
          <w:szCs w:val="24"/>
        </w:rPr>
        <w:t>3901</w:t>
      </w:r>
      <w:r w:rsidR="007D37E3" w:rsidRPr="00D678DA">
        <w:rPr>
          <w:bCs/>
          <w:szCs w:val="24"/>
          <w:lang w:eastAsia="zh-CN"/>
        </w:rPr>
        <w:t>, Norway</w:t>
      </w:r>
    </w:p>
    <w:p w14:paraId="547626A1" w14:textId="77777777" w:rsidR="00062B8B" w:rsidRPr="00D678DA" w:rsidRDefault="00062B8B" w:rsidP="00062B8B">
      <w:bookmarkStart w:id="2" w:name="_Toc326080626"/>
    </w:p>
    <w:p w14:paraId="53B4E10E" w14:textId="77777777" w:rsidR="007D6085" w:rsidRPr="00D678DA" w:rsidRDefault="007D6085" w:rsidP="007D6085">
      <w:pPr>
        <w:pStyle w:val="Heading2"/>
        <w:ind w:firstLine="0"/>
      </w:pPr>
      <w:r w:rsidRPr="00D678DA">
        <w:t>Abstract</w:t>
      </w:r>
      <w:bookmarkEnd w:id="2"/>
    </w:p>
    <w:p w14:paraId="66797DD7" w14:textId="3D806625" w:rsidR="00BA4D89" w:rsidRDefault="00BA4D89" w:rsidP="0054368D">
      <w:pPr>
        <w:ind w:firstLine="0"/>
        <w:rPr>
          <w:lang w:eastAsia="nb-NO"/>
        </w:rPr>
      </w:pPr>
      <w:r w:rsidRPr="0039580C">
        <w:rPr>
          <w:lang w:eastAsia="zh-CN"/>
        </w:rPr>
        <w:t>CO</w:t>
      </w:r>
      <w:r w:rsidRPr="00BA4D89">
        <w:rPr>
          <w:vertAlign w:val="subscript"/>
          <w:lang w:eastAsia="zh-CN"/>
        </w:rPr>
        <w:t>2</w:t>
      </w:r>
      <w:r w:rsidRPr="00BA4D89">
        <w:rPr>
          <w:lang w:eastAsia="nb-NO"/>
        </w:rPr>
        <w:t xml:space="preserve"> stripping from loaded monoethanolamine (MEA) aqueous solutions intensified by means of ultrasound was investigated in a lab-scale kettle reboiler with both gas and liquid continuous operation. The reboiler operating conditions were similar to those of a typical industrial reboiler with a pressure of 1 barg, and where the </w:t>
      </w:r>
      <w:r w:rsidR="00917E57" w:rsidRPr="0039580C">
        <w:rPr>
          <w:lang w:eastAsia="zh-CN"/>
        </w:rPr>
        <w:t>CO</w:t>
      </w:r>
      <w:r w:rsidR="00917E57" w:rsidRPr="00917E57">
        <w:rPr>
          <w:vertAlign w:val="subscript"/>
          <w:lang w:eastAsia="zh-CN"/>
        </w:rPr>
        <w:t>2</w:t>
      </w:r>
      <w:r w:rsidRPr="00BA4D89">
        <w:rPr>
          <w:lang w:eastAsia="nb-NO"/>
        </w:rPr>
        <w:t xml:space="preserve"> loading is less than 0.25 mol </w:t>
      </w:r>
      <w:r w:rsidR="00917E57" w:rsidRPr="0039580C">
        <w:rPr>
          <w:lang w:eastAsia="zh-CN"/>
        </w:rPr>
        <w:t>CO</w:t>
      </w:r>
      <w:r w:rsidR="00917E57" w:rsidRPr="00917E57">
        <w:rPr>
          <w:vertAlign w:val="subscript"/>
          <w:lang w:eastAsia="zh-CN"/>
        </w:rPr>
        <w:t>2</w:t>
      </w:r>
      <w:r w:rsidR="00917E57">
        <w:rPr>
          <w:lang w:eastAsia="nb-NO"/>
        </w:rPr>
        <w:t xml:space="preserve"> </w:t>
      </w:r>
      <w:r w:rsidRPr="00BA4D89">
        <w:rPr>
          <w:lang w:eastAsia="nb-NO"/>
        </w:rPr>
        <w:t xml:space="preserve">/mol MEA. Intermittent ultrasound application was tested to find the effects of variables for </w:t>
      </w:r>
      <w:r w:rsidR="005A3CAD" w:rsidRPr="0039580C">
        <w:rPr>
          <w:lang w:eastAsia="zh-CN"/>
        </w:rPr>
        <w:t>CO</w:t>
      </w:r>
      <w:r w:rsidR="005A3CAD" w:rsidRPr="005A3CAD">
        <w:rPr>
          <w:vertAlign w:val="subscript"/>
          <w:lang w:eastAsia="zh-CN"/>
        </w:rPr>
        <w:t>2</w:t>
      </w:r>
      <w:r w:rsidRPr="00BA4D89">
        <w:rPr>
          <w:lang w:eastAsia="nb-NO"/>
        </w:rPr>
        <w:t xml:space="preserve"> stripping from the </w:t>
      </w:r>
      <w:r w:rsidR="005A3CAD" w:rsidRPr="0039580C">
        <w:rPr>
          <w:lang w:eastAsia="zh-CN"/>
        </w:rPr>
        <w:t>CO</w:t>
      </w:r>
      <w:r w:rsidR="005A3CAD" w:rsidRPr="005A3CAD">
        <w:rPr>
          <w:vertAlign w:val="subscript"/>
          <w:lang w:eastAsia="zh-CN"/>
        </w:rPr>
        <w:t>2</w:t>
      </w:r>
      <w:r w:rsidRPr="00BA4D89">
        <w:rPr>
          <w:lang w:eastAsia="nb-NO"/>
        </w:rPr>
        <w:t xml:space="preserve"> loadings 0.20 to 0.39 mol/mol at pressures up to 1.5 barg. Multi-variate data analysis was employed, and a model was built to explain and find the effects of six variables on </w:t>
      </w:r>
      <w:r w:rsidR="00D84E22" w:rsidRPr="0039580C">
        <w:rPr>
          <w:lang w:eastAsia="zh-CN"/>
        </w:rPr>
        <w:t>CO</w:t>
      </w:r>
      <w:r w:rsidR="00D84E22" w:rsidRPr="00D84E22">
        <w:rPr>
          <w:vertAlign w:val="subscript"/>
          <w:lang w:eastAsia="zh-CN"/>
        </w:rPr>
        <w:t>2</w:t>
      </w:r>
      <w:r w:rsidRPr="00BA4D89">
        <w:rPr>
          <w:lang w:eastAsia="nb-NO"/>
        </w:rPr>
        <w:t xml:space="preserve"> stripping by ultrasound. The six variables include pressure, liquid flow rate, </w:t>
      </w:r>
      <w:r w:rsidR="00D84E22" w:rsidRPr="0039580C">
        <w:rPr>
          <w:lang w:eastAsia="zh-CN"/>
        </w:rPr>
        <w:t>CO</w:t>
      </w:r>
      <w:r w:rsidR="00D84E22" w:rsidRPr="00D84E22">
        <w:rPr>
          <w:vertAlign w:val="subscript"/>
          <w:lang w:eastAsia="zh-CN"/>
        </w:rPr>
        <w:t>2</w:t>
      </w:r>
      <w:r w:rsidRPr="00BA4D89">
        <w:rPr>
          <w:lang w:eastAsia="nb-NO"/>
        </w:rPr>
        <w:t xml:space="preserve"> loading, intensity, frequency and on-stream time of ultrasound. The variable analysis results manifest that the </w:t>
      </w:r>
      <w:r w:rsidR="00E4672B" w:rsidRPr="0039580C">
        <w:rPr>
          <w:lang w:eastAsia="zh-CN"/>
        </w:rPr>
        <w:t>CO</w:t>
      </w:r>
      <w:r w:rsidR="00E4672B" w:rsidRPr="00E4672B">
        <w:rPr>
          <w:vertAlign w:val="subscript"/>
          <w:lang w:eastAsia="zh-CN"/>
        </w:rPr>
        <w:t>2</w:t>
      </w:r>
      <w:r w:rsidRPr="00BA4D89">
        <w:rPr>
          <w:lang w:eastAsia="nb-NO"/>
        </w:rPr>
        <w:t xml:space="preserve"> loading is the significant positive effect variable, pressure is negative on energy saving and </w:t>
      </w:r>
      <w:r w:rsidR="00E4672B" w:rsidRPr="0039580C">
        <w:rPr>
          <w:lang w:eastAsia="zh-CN"/>
        </w:rPr>
        <w:t>CO</w:t>
      </w:r>
      <w:r w:rsidR="00E4672B" w:rsidRPr="00E4672B">
        <w:rPr>
          <w:vertAlign w:val="subscript"/>
          <w:lang w:eastAsia="zh-CN"/>
        </w:rPr>
        <w:t>2</w:t>
      </w:r>
      <w:r w:rsidRPr="00BA4D89">
        <w:rPr>
          <w:lang w:eastAsia="nb-NO"/>
        </w:rPr>
        <w:t xml:space="preserve"> stripping rate and ultrasound parameters have varied effects. </w:t>
      </w:r>
      <w:r w:rsidR="00834D19">
        <w:rPr>
          <w:lang w:eastAsia="nb-NO"/>
        </w:rPr>
        <w:t>Experimental r</w:t>
      </w:r>
      <w:r w:rsidRPr="00BA4D89">
        <w:rPr>
          <w:lang w:eastAsia="nb-NO"/>
        </w:rPr>
        <w:t xml:space="preserve">esults show that the </w:t>
      </w:r>
      <w:r w:rsidR="00834D19" w:rsidRPr="0039580C">
        <w:rPr>
          <w:lang w:eastAsia="zh-CN"/>
        </w:rPr>
        <w:t>CO</w:t>
      </w:r>
      <w:r w:rsidR="00834D19" w:rsidRPr="00834D19">
        <w:rPr>
          <w:vertAlign w:val="subscript"/>
          <w:lang w:eastAsia="zh-CN"/>
        </w:rPr>
        <w:t>2</w:t>
      </w:r>
      <w:r w:rsidRPr="00BA4D89">
        <w:rPr>
          <w:lang w:eastAsia="nb-NO"/>
        </w:rPr>
        <w:t xml:space="preserve"> stripping rate </w:t>
      </w:r>
      <w:r w:rsidR="00847BC1">
        <w:rPr>
          <w:lang w:eastAsia="nb-NO"/>
        </w:rPr>
        <w:t xml:space="preserve">assisted </w:t>
      </w:r>
      <w:r w:rsidRPr="00BA4D89">
        <w:rPr>
          <w:lang w:eastAsia="nb-NO"/>
        </w:rPr>
        <w:t xml:space="preserve">by ultrasound </w:t>
      </w:r>
      <w:r w:rsidR="00A11DF5" w:rsidRPr="00BA4D89">
        <w:rPr>
          <w:lang w:eastAsia="nb-NO"/>
        </w:rPr>
        <w:t xml:space="preserve">is 4 times </w:t>
      </w:r>
      <w:r w:rsidRPr="00BA4D89">
        <w:rPr>
          <w:lang w:eastAsia="nb-NO"/>
        </w:rPr>
        <w:t xml:space="preserve">than </w:t>
      </w:r>
      <w:r w:rsidR="00847BC1">
        <w:rPr>
          <w:lang w:eastAsia="nb-NO"/>
        </w:rPr>
        <w:t xml:space="preserve">by </w:t>
      </w:r>
      <w:r w:rsidRPr="00BA4D89">
        <w:rPr>
          <w:lang w:eastAsia="nb-NO"/>
        </w:rPr>
        <w:t xml:space="preserve">heat only when </w:t>
      </w:r>
      <w:r w:rsidR="00847BC1" w:rsidRPr="0039580C">
        <w:rPr>
          <w:lang w:eastAsia="zh-CN"/>
        </w:rPr>
        <w:t>CO</w:t>
      </w:r>
      <w:r w:rsidR="00847BC1" w:rsidRPr="00847BC1">
        <w:rPr>
          <w:vertAlign w:val="subscript"/>
          <w:lang w:eastAsia="zh-CN"/>
        </w:rPr>
        <w:t>2</w:t>
      </w:r>
      <w:r w:rsidRPr="00BA4D89">
        <w:rPr>
          <w:lang w:eastAsia="nb-NO"/>
        </w:rPr>
        <w:t xml:space="preserve"> loading is high, and the best result of specific energy consumption was 2.3 MJ/kg </w:t>
      </w:r>
      <w:r w:rsidR="00D649E1" w:rsidRPr="0039580C">
        <w:rPr>
          <w:lang w:eastAsia="zh-CN"/>
        </w:rPr>
        <w:t>CO</w:t>
      </w:r>
      <w:r w:rsidR="00D649E1" w:rsidRPr="00D649E1">
        <w:rPr>
          <w:vertAlign w:val="subscript"/>
          <w:lang w:eastAsia="zh-CN"/>
        </w:rPr>
        <w:t>2</w:t>
      </w:r>
      <w:r w:rsidRPr="00BA4D89">
        <w:rPr>
          <w:lang w:eastAsia="nb-NO"/>
        </w:rPr>
        <w:t xml:space="preserve"> in the present test conditions.</w:t>
      </w:r>
      <w:r>
        <w:rPr>
          <w:lang w:eastAsia="nb-NO"/>
        </w:rPr>
        <w:t xml:space="preserve"> </w:t>
      </w:r>
    </w:p>
    <w:p w14:paraId="18E437FF" w14:textId="77777777" w:rsidR="00BA4D89" w:rsidRDefault="00BA4D89" w:rsidP="0054368D">
      <w:pPr>
        <w:ind w:firstLine="0"/>
      </w:pPr>
    </w:p>
    <w:p w14:paraId="481C5ABF" w14:textId="5DDD9684" w:rsidR="00122ED6" w:rsidRPr="00D678DA" w:rsidRDefault="0054368D" w:rsidP="0054368D">
      <w:pPr>
        <w:ind w:firstLine="0"/>
      </w:pPr>
      <w:r w:rsidRPr="00D678DA">
        <w:t xml:space="preserve">Keywords: </w:t>
      </w:r>
      <w:r w:rsidR="0088099C" w:rsidRPr="00D678DA">
        <w:t xml:space="preserve">Ultrasound; </w:t>
      </w:r>
      <w:r w:rsidR="0088099C" w:rsidRPr="00D678DA">
        <w:rPr>
          <w:lang w:eastAsia="zh-CN"/>
        </w:rPr>
        <w:t>CO</w:t>
      </w:r>
      <w:r w:rsidR="0088099C" w:rsidRPr="00D678DA">
        <w:rPr>
          <w:vertAlign w:val="subscript"/>
          <w:lang w:eastAsia="zh-CN"/>
        </w:rPr>
        <w:t>2</w:t>
      </w:r>
      <w:r w:rsidR="0088099C" w:rsidRPr="00D678DA">
        <w:t xml:space="preserve"> desorption; </w:t>
      </w:r>
      <w:r w:rsidR="0015162F" w:rsidRPr="00D678DA">
        <w:t xml:space="preserve">Loaded </w:t>
      </w:r>
      <w:r w:rsidR="0088099C" w:rsidRPr="00D678DA">
        <w:t>MEA aq. solution; Spe</w:t>
      </w:r>
      <w:r w:rsidR="00217350" w:rsidRPr="00D678DA">
        <w:t>cific energy consumption;</w:t>
      </w:r>
      <w:r w:rsidR="00086E7F" w:rsidRPr="00D678DA">
        <w:t xml:space="preserve"> </w:t>
      </w:r>
      <w:r w:rsidR="00102475" w:rsidRPr="00D678DA">
        <w:rPr>
          <w:lang w:eastAsia="zh-CN"/>
        </w:rPr>
        <w:t>CO</w:t>
      </w:r>
      <w:r w:rsidR="00102475" w:rsidRPr="00D678DA">
        <w:rPr>
          <w:vertAlign w:val="subscript"/>
          <w:lang w:eastAsia="zh-CN"/>
        </w:rPr>
        <w:t>2</w:t>
      </w:r>
      <w:r w:rsidR="00102475" w:rsidRPr="00D678DA">
        <w:t xml:space="preserve"> stripping rate</w:t>
      </w:r>
      <w:r w:rsidR="00661870" w:rsidRPr="00D678DA">
        <w:t xml:space="preserve">; </w:t>
      </w:r>
      <w:r w:rsidR="00506A3E" w:rsidRPr="00D678DA">
        <w:t>Lab-scale kettle reboiler</w:t>
      </w:r>
    </w:p>
    <w:p w14:paraId="02D22828" w14:textId="77777777" w:rsidR="006223FF" w:rsidRPr="00D678DA" w:rsidRDefault="004B0953">
      <w:pPr>
        <w:snapToGrid/>
        <w:spacing w:before="0" w:line="240" w:lineRule="auto"/>
        <w:ind w:firstLine="0"/>
        <w:jc w:val="left"/>
      </w:pPr>
      <w:bookmarkStart w:id="3" w:name="OLE_LINK12"/>
      <w:bookmarkStart w:id="4" w:name="OLE_LINK13"/>
      <w:r w:rsidRPr="00D678DA">
        <w:br w:type="page"/>
      </w:r>
    </w:p>
    <w:p w14:paraId="535B470B" w14:textId="77777777" w:rsidR="00FF436E" w:rsidRPr="00D678DA" w:rsidRDefault="00FF436E" w:rsidP="00086B1F">
      <w:pPr>
        <w:pStyle w:val="Heading2"/>
        <w:keepNext w:val="0"/>
        <w:keepLines w:val="0"/>
        <w:numPr>
          <w:ilvl w:val="0"/>
          <w:numId w:val="1"/>
        </w:numPr>
        <w:snapToGrid/>
        <w:spacing w:before="320"/>
      </w:pPr>
      <w:bookmarkStart w:id="5" w:name="_Toc326080627"/>
      <w:bookmarkStart w:id="6" w:name="_Hlk487460826"/>
      <w:bookmarkEnd w:id="3"/>
      <w:bookmarkEnd w:id="4"/>
      <w:r w:rsidRPr="00D678DA">
        <w:lastRenderedPageBreak/>
        <w:t>Introduction</w:t>
      </w:r>
      <w:bookmarkEnd w:id="5"/>
    </w:p>
    <w:p w14:paraId="6FC159E5" w14:textId="7CDEA6CD" w:rsidR="008D1A2A" w:rsidRPr="00D678DA" w:rsidRDefault="00F21065" w:rsidP="00F41119">
      <w:bookmarkStart w:id="7" w:name="_Toc326080628"/>
      <w:r w:rsidRPr="00D678DA">
        <w:t>CO</w:t>
      </w:r>
      <w:r w:rsidRPr="00D678DA">
        <w:rPr>
          <w:vertAlign w:val="subscript"/>
        </w:rPr>
        <w:t>2</w:t>
      </w:r>
      <w:r w:rsidRPr="00D678DA">
        <w:t xml:space="preserve"> capture and utilization/storage (CCS or CCUS) attract more and more attention due to </w:t>
      </w:r>
      <w:r w:rsidR="00520B87" w:rsidRPr="00D678DA">
        <w:t xml:space="preserve">the problem of </w:t>
      </w:r>
      <w:r w:rsidRPr="00D678DA">
        <w:t xml:space="preserve">global warming. </w:t>
      </w:r>
      <w:r w:rsidR="008D1A2A" w:rsidRPr="00D678DA">
        <w:t xml:space="preserve">At present, the </w:t>
      </w:r>
      <w:r w:rsidR="00EE7730" w:rsidRPr="00D678DA">
        <w:t xml:space="preserve">most </w:t>
      </w:r>
      <w:r w:rsidR="008D1A2A" w:rsidRPr="00D678DA">
        <w:t xml:space="preserve">mature technology </w:t>
      </w:r>
      <w:r w:rsidR="005D6D3E" w:rsidRPr="00D678DA">
        <w:t xml:space="preserve">for </w:t>
      </w:r>
      <w:r w:rsidR="008D1A2A" w:rsidRPr="00D678DA">
        <w:t>CO</w:t>
      </w:r>
      <w:r w:rsidR="008D1A2A" w:rsidRPr="00D678DA">
        <w:rPr>
          <w:vertAlign w:val="subscript"/>
        </w:rPr>
        <w:t>2</w:t>
      </w:r>
      <w:r w:rsidR="008D1A2A" w:rsidRPr="00D678DA">
        <w:t xml:space="preserve"> capture is </w:t>
      </w:r>
      <w:r w:rsidR="00EE7730" w:rsidRPr="00D678DA">
        <w:t xml:space="preserve">an </w:t>
      </w:r>
      <w:r w:rsidR="008D1A2A" w:rsidRPr="00D678DA">
        <w:t>MEA</w:t>
      </w:r>
      <w:r w:rsidR="0087618C" w:rsidRPr="00D678DA">
        <w:t>-</w:t>
      </w:r>
      <w:r w:rsidR="008D1A2A" w:rsidRPr="00D678DA">
        <w:t xml:space="preserve">based capture technology, which </w:t>
      </w:r>
      <w:r w:rsidR="00EE7730" w:rsidRPr="00D678DA">
        <w:t xml:space="preserve">has a high </w:t>
      </w:r>
      <w:r w:rsidR="008D1A2A" w:rsidRPr="00D678DA">
        <w:t>cost</w:t>
      </w:r>
      <w:r w:rsidR="005D6D3E" w:rsidRPr="00D678DA">
        <w:t xml:space="preserve">, partly due to the energy demand related to the </w:t>
      </w:r>
      <w:r w:rsidR="00597F46" w:rsidRPr="00D678DA">
        <w:t>desorption process</w:t>
      </w:r>
      <w:r w:rsidR="008D1A2A" w:rsidRPr="00D678DA">
        <w:t xml:space="preserve">. </w:t>
      </w:r>
    </w:p>
    <w:p w14:paraId="67A2A26C" w14:textId="5A53D4BA" w:rsidR="0062148D" w:rsidRPr="00D678DA" w:rsidRDefault="001D0AC6" w:rsidP="00F41119">
      <w:r w:rsidRPr="00D678DA">
        <w:t xml:space="preserve">Ultrasound </w:t>
      </w:r>
      <w:r w:rsidR="00EE7730" w:rsidRPr="00D678DA">
        <w:t xml:space="preserve">enhanced </w:t>
      </w:r>
      <w:r w:rsidRPr="00D678DA">
        <w:t>CO</w:t>
      </w:r>
      <w:r w:rsidRPr="00D678DA">
        <w:rPr>
          <w:vertAlign w:val="subscript"/>
        </w:rPr>
        <w:t>2</w:t>
      </w:r>
      <w:r w:rsidRPr="00D678DA">
        <w:t xml:space="preserve"> stripping could be </w:t>
      </w:r>
      <w:r w:rsidR="008D1A2A" w:rsidRPr="00D678DA">
        <w:t>one</w:t>
      </w:r>
      <w:r w:rsidR="00597F46" w:rsidRPr="00D678DA">
        <w:t xml:space="preserve"> method</w:t>
      </w:r>
      <w:r w:rsidRPr="00D678DA">
        <w:t xml:space="preserve"> </w:t>
      </w:r>
      <w:r w:rsidR="00313F84" w:rsidRPr="00D678DA">
        <w:t xml:space="preserve">to </w:t>
      </w:r>
      <w:r w:rsidR="00EE7730" w:rsidRPr="00D678DA">
        <w:t>unlocking</w:t>
      </w:r>
      <w:r w:rsidR="00313F84" w:rsidRPr="00D678DA">
        <w:t xml:space="preserve"> CCS cost</w:t>
      </w:r>
      <w:r w:rsidR="00EE7730" w:rsidRPr="00D678DA">
        <w:t xml:space="preserve"> savings</w:t>
      </w:r>
      <w:r w:rsidR="00313F84" w:rsidRPr="00D678DA">
        <w:t>.</w:t>
      </w:r>
      <w:r w:rsidRPr="00D678DA">
        <w:t xml:space="preserve"> </w:t>
      </w:r>
      <w:r w:rsidR="00150EAD" w:rsidRPr="00D678DA">
        <w:t xml:space="preserve">Ultrasonic waves </w:t>
      </w:r>
      <w:r w:rsidR="00597F46" w:rsidRPr="00D678DA">
        <w:t>have</w:t>
      </w:r>
      <w:r w:rsidR="00EE7730" w:rsidRPr="00D678DA">
        <w:t xml:space="preserve"> frequencies above 20 kHz making them inaudible</w:t>
      </w:r>
      <w:r w:rsidR="00150EAD" w:rsidRPr="00D678DA">
        <w:t xml:space="preserve">. </w:t>
      </w:r>
      <w:r w:rsidR="00977E6B" w:rsidRPr="00D678DA">
        <w:t xml:space="preserve"> </w:t>
      </w:r>
      <w:r w:rsidR="00A93B85" w:rsidRPr="00D678DA">
        <w:t>U</w:t>
      </w:r>
      <w:r w:rsidR="00977BC5" w:rsidRPr="00D678DA">
        <w:t>ltrasound</w:t>
      </w:r>
      <w:r w:rsidR="00977E6B" w:rsidRPr="00D678DA">
        <w:t xml:space="preserve"> is</w:t>
      </w:r>
      <w:r w:rsidR="00A93B85" w:rsidRPr="00D678DA">
        <w:t xml:space="preserve"> a mature technology and is</w:t>
      </w:r>
      <w:r w:rsidR="00977E6B" w:rsidRPr="00D678DA">
        <w:t xml:space="preserve"> widely used in various fields. </w:t>
      </w:r>
      <w:r w:rsidR="00EE7730" w:rsidRPr="00D678DA">
        <w:t xml:space="preserve">With respect </w:t>
      </w:r>
      <w:r w:rsidR="00150EAD" w:rsidRPr="00D678DA">
        <w:t>to the frequency, ultrasound is divided into three categories</w:t>
      </w:r>
      <w:r w:rsidR="00EE7730" w:rsidRPr="00D678DA">
        <w:t xml:space="preserve">: </w:t>
      </w:r>
      <w:r w:rsidR="00150EAD" w:rsidRPr="00D678DA">
        <w:t>power ultrasound (20</w:t>
      </w:r>
      <w:r w:rsidR="00185C9E" w:rsidRPr="00D678DA">
        <w:t xml:space="preserve"> </w:t>
      </w:r>
      <w:r w:rsidR="00150EAD" w:rsidRPr="00D678DA">
        <w:t>–</w:t>
      </w:r>
      <w:r w:rsidR="00185C9E" w:rsidRPr="00D678DA">
        <w:t xml:space="preserve"> </w:t>
      </w:r>
      <w:r w:rsidR="00150EAD" w:rsidRPr="00D678DA">
        <w:t xml:space="preserve">100 kHz), </w:t>
      </w:r>
      <w:r w:rsidR="00977E6B" w:rsidRPr="00D678DA">
        <w:t xml:space="preserve">which is used in chemically important systems; </w:t>
      </w:r>
      <w:r w:rsidR="00150EAD" w:rsidRPr="00D678DA">
        <w:t>high frequency ultrasound (100 kHz</w:t>
      </w:r>
      <w:r w:rsidR="00185C9E" w:rsidRPr="00D678DA">
        <w:t xml:space="preserve"> </w:t>
      </w:r>
      <w:r w:rsidR="00150EAD" w:rsidRPr="00D678DA">
        <w:t>–</w:t>
      </w:r>
      <w:r w:rsidR="00185C9E" w:rsidRPr="00D678DA">
        <w:t xml:space="preserve"> </w:t>
      </w:r>
      <w:r w:rsidR="00150EAD" w:rsidRPr="00D678DA">
        <w:t xml:space="preserve">1 MHz), </w:t>
      </w:r>
      <w:r w:rsidR="00EE7730" w:rsidRPr="00D678DA">
        <w:t xml:space="preserve">which </w:t>
      </w:r>
      <w:r w:rsidR="00977E6B" w:rsidRPr="00D678DA">
        <w:t xml:space="preserve">is used for animal navigation and communication, detection of cracks or flaws in solids, and under water echo location; </w:t>
      </w:r>
      <w:r w:rsidR="00EE7730" w:rsidRPr="00D678DA">
        <w:t xml:space="preserve">and </w:t>
      </w:r>
      <w:r w:rsidR="00150EAD" w:rsidRPr="00D678DA">
        <w:t>diagnostic ultrasound (1</w:t>
      </w:r>
      <w:r w:rsidR="00185C9E" w:rsidRPr="00D678DA">
        <w:t xml:space="preserve"> </w:t>
      </w:r>
      <w:r w:rsidR="00150EAD" w:rsidRPr="00D678DA">
        <w:t>–</w:t>
      </w:r>
      <w:r w:rsidR="00185C9E" w:rsidRPr="00D678DA">
        <w:t xml:space="preserve"> </w:t>
      </w:r>
      <w:r w:rsidR="00150EAD" w:rsidRPr="00D678DA">
        <w:t>500 MHz)</w:t>
      </w:r>
      <w:r w:rsidR="00977E6B" w:rsidRPr="00D678DA">
        <w:t xml:space="preserve">, used </w:t>
      </w:r>
      <w:r w:rsidR="00EE7730" w:rsidRPr="00D678DA">
        <w:t xml:space="preserve">as a </w:t>
      </w:r>
      <w:r w:rsidR="00977E6B" w:rsidRPr="00D678DA">
        <w:t xml:space="preserve">diagnostic in </w:t>
      </w:r>
      <w:r w:rsidR="00EE7730" w:rsidRPr="00D678DA">
        <w:t xml:space="preserve">the </w:t>
      </w:r>
      <w:r w:rsidR="00977E6B" w:rsidRPr="00D678DA">
        <w:t>medical field</w:t>
      </w:r>
      <w:r w:rsidR="0087618C" w:rsidRPr="00D678DA">
        <w:t>.</w:t>
      </w:r>
      <w:hyperlink w:anchor="_ENREF_1" w:tooltip="Mason, 1999 #1" w:history="1">
        <w:r w:rsidR="00B93E65" w:rsidRPr="00FA04E1">
          <w:fldChar w:fldCharType="begin"/>
        </w:r>
        <w:r w:rsidR="00B93E65" w:rsidRPr="00D678DA">
          <w:instrText xml:space="preserve"> ADDIN EN.CITE &lt;EndNote&gt;&lt;Cite&gt;&lt;Author&gt;Mason&lt;/Author&gt;&lt;Year&gt;1999&lt;/Year&gt;&lt;RecNum&gt;1&lt;/RecNum&gt;&lt;DisplayText&gt;&lt;style face="superscript"&gt;1-3&lt;/style&gt;&lt;/DisplayText&gt;&lt;record&gt;&lt;rec-number&gt;1&lt;/rec-number&gt;&lt;foreign-keys&gt;&lt;key app="EN" db-id="vt09xtsd25ww56essv7vprxl0v5t5xp0epza" timestamp="1521546953"&gt;1&lt;/key&gt;&lt;/foreign-keys&gt;&lt;ref-type name="Book"&gt;6&lt;/ref-type&gt;&lt;contributors&gt;&lt;authors&gt;&lt;author&gt;Mason, Timothy J&lt;/author&gt;&lt;/authors&gt;&lt;/contributors&gt;&lt;titles&gt;&lt;title&gt;Advances in Sonochemistry&lt;/title&gt;&lt;/titles&gt;&lt;volume&gt;5&lt;/volume&gt;&lt;dates&gt;&lt;year&gt;1999&lt;/year&gt;&lt;/dates&gt;&lt;publisher&gt;JAI Press&lt;/publisher&gt;&lt;isbn&gt;0-7623-0331-X&lt;/isbn&gt;&lt;urls&gt;&lt;/urls&gt;&lt;/record&gt;&lt;/Cite&gt;&lt;Cite&gt;&lt;Author&gt;Brennen&lt;/Author&gt;&lt;Year&gt;2013&lt;/Year&gt;&lt;RecNum&gt;2&lt;/RecNum&gt;&lt;record&gt;&lt;rec-number&gt;2&lt;/rec-number&gt;&lt;foreign-keys&gt;&lt;key app="EN" db-id="vt09xtsd25ww56essv7vprxl0v5t5xp0epza" timestamp="1521546953"&gt;2&lt;/key&gt;&lt;/foreign-keys&gt;&lt;ref-type name="Book"&gt;6&lt;/ref-type&gt;&lt;contributors&gt;&lt;authors&gt;&lt;author&gt;Brennen, Christopher E&lt;/author&gt;&lt;/authors&gt;&lt;/contributors&gt;&lt;titles&gt;&lt;title&gt;Cavitation and bubble dynamics&lt;/title&gt;&lt;/titles&gt;&lt;dates&gt;&lt;year&gt;2013&lt;/year&gt;&lt;/dates&gt;&lt;publisher&gt;Cambridge University Press&lt;/publisher&gt;&lt;isbn&gt;1107644763&lt;/isbn&gt;&lt;urls&gt;&lt;/urls&gt;&lt;/record&gt;&lt;/Cite&gt;&lt;Cite&gt;&lt;Author&gt;Pilli&lt;/Author&gt;&lt;Year&gt;2011&lt;/Year&gt;&lt;RecNum&gt;3&lt;/RecNum&gt;&lt;record&gt;&lt;rec-number&gt;3&lt;/rec-number&gt;&lt;foreign-keys&gt;&lt;key app="EN" db-id="vt09xtsd25ww56essv7vprxl0v5t5xp0epza" timestamp="1521546953"&gt;3&lt;/key&gt;&lt;/foreign-keys&gt;&lt;ref-type name="Journal Article"&gt;17&lt;/ref-type&gt;&lt;contributors&gt;&lt;authors&gt;&lt;author&gt;Pilli, Sridhar&lt;/author&gt;&lt;author&gt;Bhunia, Puspendu&lt;/author&gt;&lt;author&gt;Yan, Song&lt;/author&gt;&lt;author&gt;LeBlanc, RJ&lt;/author&gt;&lt;author&gt;Tyagi, RD&lt;/author&gt;&lt;author&gt;Surampalli, RY&lt;/author&gt;&lt;/authors&gt;&lt;/contributors&gt;&lt;titles&gt;&lt;title&gt;Ultrasonic pretreatment of sludge: a review&lt;/title&gt;&lt;secondary-title&gt;Ultrasonics sonochemistry&lt;/secondary-title&gt;&lt;/titles&gt;&lt;periodical&gt;&lt;full-title&gt;Ultrasonics sonochemistry&lt;/full-title&gt;&lt;/periodical&gt;&lt;pages&gt;1-18&lt;/pages&gt;&lt;volume&gt;18&lt;/volume&gt;&lt;number&gt;1&lt;/number&gt;&lt;dates&gt;&lt;year&gt;2011&lt;/year&gt;&lt;/dates&gt;&lt;isbn&gt;1350-4177&lt;/isbn&gt;&lt;urls&gt;&lt;/urls&gt;&lt;/record&gt;&lt;/Cite&gt;&lt;/EndNote&gt;</w:instrText>
        </w:r>
        <w:r w:rsidR="00B93E65" w:rsidRPr="00FA04E1">
          <w:fldChar w:fldCharType="separate"/>
        </w:r>
        <w:r w:rsidR="00B93E65" w:rsidRPr="00D678DA">
          <w:rPr>
            <w:vertAlign w:val="superscript"/>
          </w:rPr>
          <w:t>1-3</w:t>
        </w:r>
        <w:r w:rsidR="00B93E65" w:rsidRPr="00FA04E1">
          <w:fldChar w:fldCharType="end"/>
        </w:r>
      </w:hyperlink>
      <w:r w:rsidR="00414849" w:rsidRPr="00D678DA">
        <w:t xml:space="preserve"> </w:t>
      </w:r>
      <w:r w:rsidR="00F53ED1" w:rsidRPr="00D678DA">
        <w:t>I</w:t>
      </w:r>
      <w:r w:rsidR="000E72A4" w:rsidRPr="00D678DA">
        <w:t xml:space="preserve">n sonochemistry, </w:t>
      </w:r>
      <w:r w:rsidR="0087618C" w:rsidRPr="00D678DA">
        <w:t>ultrasound</w:t>
      </w:r>
      <w:r w:rsidR="000E72A4" w:rsidRPr="00D678DA">
        <w:t xml:space="preserve"> </w:t>
      </w:r>
      <w:r w:rsidR="00EE7730" w:rsidRPr="00D678DA">
        <w:t xml:space="preserve">with a frequency </w:t>
      </w:r>
      <w:r w:rsidR="00414849" w:rsidRPr="00D678DA">
        <w:t xml:space="preserve">ranging from 20 to 100 kHz </w:t>
      </w:r>
      <w:r w:rsidR="000E72A4" w:rsidRPr="00D678DA">
        <w:t xml:space="preserve">is </w:t>
      </w:r>
      <w:r w:rsidR="00EE7730" w:rsidRPr="00D678DA">
        <w:t xml:space="preserve">used </w:t>
      </w:r>
      <w:r w:rsidR="000E72A4" w:rsidRPr="00D678DA">
        <w:t xml:space="preserve">to increase the reactivity </w:t>
      </w:r>
      <w:r w:rsidR="00EE7730" w:rsidRPr="00D678DA">
        <w:t>through</w:t>
      </w:r>
      <w:r w:rsidR="000E72A4" w:rsidRPr="00D678DA">
        <w:t xml:space="preserve"> cavitation.</w:t>
      </w:r>
      <w:hyperlink w:anchor="_ENREF_2" w:tooltip="Brennen, 2013 #2" w:history="1">
        <w:r w:rsidR="00B93E65" w:rsidRPr="00FA04E1">
          <w:fldChar w:fldCharType="begin">
            <w:fldData xml:space="preserve">PEVuZE5vdGU+PENpdGU+PEF1dGhvcj5CcmVubmVuPC9BdXRob3I+PFllYXI+MjAxMzwvWWVhcj48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==
</w:fldData>
          </w:fldChar>
        </w:r>
        <w:r w:rsidR="00B93E65" w:rsidRPr="00D678DA">
          <w:instrText xml:space="preserve"> ADDIN EN.CITE </w:instrText>
        </w:r>
        <w:r w:rsidR="00B93E65" w:rsidRPr="00FA04E1">
          <w:fldChar w:fldCharType="begin">
            <w:fldData xml:space="preserve">PEVuZE5vdGU+PENpdGU+PEF1dGhvcj5CcmVubmVuPC9BdXRob3I+PFllYXI+MjAxMzwvWWVhcj48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==
</w:fldData>
          </w:fldChar>
        </w:r>
        <w:r w:rsidR="00B93E65" w:rsidRPr="00D678DA">
          <w:instrText xml:space="preserve"> ADDIN EN.CITE.DATA </w:instrText>
        </w:r>
        <w:r w:rsidR="00B93E65" w:rsidRPr="00FA04E1">
          <w:fldChar w:fldCharType="end"/>
        </w:r>
        <w:r w:rsidR="00B93E65" w:rsidRPr="00FA04E1">
          <w:fldChar w:fldCharType="separate"/>
        </w:r>
        <w:r w:rsidR="00B93E65" w:rsidRPr="00D678DA">
          <w:rPr>
            <w:vertAlign w:val="superscript"/>
          </w:rPr>
          <w:t>2-4</w:t>
        </w:r>
        <w:r w:rsidR="00B93E65" w:rsidRPr="00FA04E1">
          <w:fldChar w:fldCharType="end"/>
        </w:r>
      </w:hyperlink>
      <w:r w:rsidR="000E72A4" w:rsidRPr="00D678DA">
        <w:t xml:space="preserve"> </w:t>
      </w:r>
      <w:r w:rsidR="0006365D" w:rsidRPr="00D678DA">
        <w:t xml:space="preserve">Cavitation bubbles in the liquid may grow larger than 100 </w:t>
      </w:r>
      <w:bookmarkStart w:id="8" w:name="OLE_LINK6"/>
      <w:bookmarkStart w:id="9" w:name="OLE_LINK7"/>
      <w:r w:rsidR="0006365D" w:rsidRPr="00D678DA">
        <w:t>μm</w:t>
      </w:r>
      <w:bookmarkEnd w:id="8"/>
      <w:bookmarkEnd w:id="9"/>
      <w:r w:rsidR="0006365D" w:rsidRPr="00D678DA">
        <w:t xml:space="preserve"> t</w:t>
      </w:r>
      <w:r w:rsidR="000E72A4" w:rsidRPr="00D678DA">
        <w:t xml:space="preserve">hrough a series of compression and expansion cycles </w:t>
      </w:r>
      <w:r w:rsidR="00EE7730" w:rsidRPr="00D678DA">
        <w:t xml:space="preserve">caused </w:t>
      </w:r>
      <w:r w:rsidR="000E72A4" w:rsidRPr="00D678DA">
        <w:t xml:space="preserve">by </w:t>
      </w:r>
      <w:r w:rsidR="00EE7730" w:rsidRPr="00D678DA">
        <w:t xml:space="preserve">the </w:t>
      </w:r>
      <w:r w:rsidR="000E72A4" w:rsidRPr="00D678DA">
        <w:t xml:space="preserve">acoustic </w:t>
      </w:r>
      <w:r w:rsidR="0006365D" w:rsidRPr="00D678DA">
        <w:t>waves</w:t>
      </w:r>
      <w:r w:rsidR="000E72A4" w:rsidRPr="00D678DA">
        <w:t xml:space="preserve">. </w:t>
      </w:r>
      <w:r w:rsidR="00EE7730" w:rsidRPr="00D678DA">
        <w:t>C</w:t>
      </w:r>
      <w:r w:rsidR="0006365D" w:rsidRPr="00D678DA">
        <w:t xml:space="preserve">avitation </w:t>
      </w:r>
      <w:r w:rsidR="000E72A4" w:rsidRPr="00D678DA">
        <w:t xml:space="preserve">bubbles </w:t>
      </w:r>
      <w:r w:rsidR="00EE7730" w:rsidRPr="00D678DA">
        <w:t xml:space="preserve">can be </w:t>
      </w:r>
      <w:r w:rsidR="000E72A4" w:rsidRPr="00D678DA">
        <w:t>unstable and</w:t>
      </w:r>
      <w:r w:rsidR="0006365D" w:rsidRPr="00D678DA">
        <w:t xml:space="preserve"> </w:t>
      </w:r>
      <w:r w:rsidR="000E72A4" w:rsidRPr="00D678DA">
        <w:t>implode, produc</w:t>
      </w:r>
      <w:r w:rsidR="00EE7730" w:rsidRPr="00D678DA">
        <w:t>ing</w:t>
      </w:r>
      <w:r w:rsidR="000E72A4" w:rsidRPr="00D678DA">
        <w:t xml:space="preserve"> high-speed </w:t>
      </w:r>
      <w:r w:rsidR="0006365D" w:rsidRPr="00D678DA">
        <w:t xml:space="preserve">liquid </w:t>
      </w:r>
      <w:r w:rsidR="000E72A4" w:rsidRPr="00D678DA">
        <w:t>micro</w:t>
      </w:r>
      <w:r w:rsidR="0006365D" w:rsidRPr="00D678DA">
        <w:t>-jets</w:t>
      </w:r>
      <w:r w:rsidR="000E72A4" w:rsidRPr="00D678DA">
        <w:t xml:space="preserve">, localized </w:t>
      </w:r>
      <w:r w:rsidR="0006365D" w:rsidRPr="00D678DA">
        <w:t xml:space="preserve">intense </w:t>
      </w:r>
      <w:r w:rsidR="000E72A4" w:rsidRPr="00D678DA">
        <w:t>heating</w:t>
      </w:r>
      <w:r w:rsidR="0062148D" w:rsidRPr="00D678DA">
        <w:t xml:space="preserve"> and high-pressure shock waves. The</w:t>
      </w:r>
      <w:r w:rsidR="000E72A4" w:rsidRPr="00D678DA">
        <w:t xml:space="preserve"> expelling liquid jet can </w:t>
      </w:r>
      <w:r w:rsidR="0062148D" w:rsidRPr="00D678DA">
        <w:t>move up to speeds of 400 km/h, the h</w:t>
      </w:r>
      <w:r w:rsidR="000E72A4" w:rsidRPr="00D678DA">
        <w:t>ot</w:t>
      </w:r>
      <w:r w:rsidR="0006365D" w:rsidRPr="00D678DA">
        <w:t xml:space="preserve"> </w:t>
      </w:r>
      <w:r w:rsidR="000E72A4" w:rsidRPr="00D678DA">
        <w:t>spots in the cavity can reach thousands of</w:t>
      </w:r>
      <w:r w:rsidR="0006365D" w:rsidRPr="00D678DA">
        <w:t xml:space="preserve"> </w:t>
      </w:r>
      <w:r w:rsidR="0062148D" w:rsidRPr="00D678DA">
        <w:t>degrees Celsius</w:t>
      </w:r>
      <w:r w:rsidR="000E72A4" w:rsidRPr="00D678DA">
        <w:t xml:space="preserve"> </w:t>
      </w:r>
      <w:r w:rsidR="0062148D" w:rsidRPr="00D678DA">
        <w:t>and the s</w:t>
      </w:r>
      <w:r w:rsidR="000E72A4" w:rsidRPr="00D678DA">
        <w:t>hock waves have been shown sufficient to cleave polymers by</w:t>
      </w:r>
      <w:r w:rsidR="0062148D" w:rsidRPr="00D678DA">
        <w:t xml:space="preserve"> </w:t>
      </w:r>
      <w:r w:rsidR="000E72A4" w:rsidRPr="00D678DA">
        <w:t>mechanical breakage of the chains.</w:t>
      </w:r>
      <w:hyperlink w:anchor="_ENREF_5" w:tooltip="Stephanis, 1997 #5" w:history="1">
        <w:r w:rsidR="00B93E65" w:rsidRPr="00FA04E1">
          <w:fldChar w:fldCharType="begin"/>
        </w:r>
        <w:r w:rsidR="00B93E65" w:rsidRPr="00D678DA">
          <w:instrText xml:space="preserve"> ADDIN EN.CITE &lt;EndNote&gt;&lt;Cite&gt;&lt;Author&gt;Stephanis&lt;/Author&gt;&lt;Year&gt;1997&lt;/Year&gt;&lt;RecNum&gt;5&lt;/RecNum&gt;&lt;DisplayText&gt;&lt;style face="superscript"&gt;5&lt;/style&gt;&lt;/DisplayText&gt;&lt;record&gt;&lt;rec-number&gt;5&lt;/rec-number&gt;&lt;foreign-keys&gt;&lt;key app="EN" db-id="vt09xtsd25ww56essv7vprxl0v5t5xp0epza" timestamp="1521546953"&gt;5&lt;/key&gt;&lt;/foreign-keys&gt;&lt;ref-type name="Journal Article"&gt;17&lt;/ref-type&gt;&lt;contributors&gt;&lt;authors&gt;&lt;author&gt;Stephanis, CG&lt;/author&gt;&lt;author&gt;Hatiris, JG&lt;/author&gt;&lt;author&gt;Mourmouras, DE&lt;/author&gt;&lt;/authors&gt;&lt;/contributors&gt;&lt;titles&gt;&lt;title&gt;The process (mechanism) of erosion of soluble brittle materials caused by cavitation&lt;/title&gt;&lt;secondary-title&gt;Ultrasonics sonochemistry&lt;/secondary-title&gt;&lt;/titles&gt;&lt;periodical&gt;&lt;full-title&gt;Ultrasonics sonochemistry&lt;/full-title&gt;&lt;/periodical&gt;&lt;pages&gt;269-271&lt;/pages&gt;&lt;volume&gt;4&lt;/volume&gt;&lt;number&gt;3&lt;/number&gt;&lt;dates&gt;&lt;year&gt;1997&lt;/year&gt;&lt;/dates&gt;&lt;isbn&gt;1350-4177&lt;/isbn&gt;&lt;urls&gt;&lt;/urls&gt;&lt;/record&gt;&lt;/Cite&gt;&lt;/EndNote&gt;</w:instrText>
        </w:r>
        <w:r w:rsidR="00B93E65" w:rsidRPr="00FA04E1">
          <w:fldChar w:fldCharType="separate"/>
        </w:r>
        <w:r w:rsidR="00B93E65" w:rsidRPr="00D678DA">
          <w:rPr>
            <w:vertAlign w:val="superscript"/>
          </w:rPr>
          <w:t>5</w:t>
        </w:r>
        <w:r w:rsidR="00B93E65" w:rsidRPr="00FA04E1">
          <w:fldChar w:fldCharType="end"/>
        </w:r>
      </w:hyperlink>
      <w:r w:rsidR="000E72A4" w:rsidRPr="00D678DA">
        <w:t xml:space="preserve"> </w:t>
      </w:r>
      <w:r w:rsidR="002E6524" w:rsidRPr="00D678DA">
        <w:t>Thereby</w:t>
      </w:r>
      <w:r w:rsidR="00BD5D5E" w:rsidRPr="00D678DA">
        <w:t>, the</w:t>
      </w:r>
      <w:r w:rsidR="0062148D" w:rsidRPr="00D678DA">
        <w:t xml:space="preserve"> effects by cavitation can prod</w:t>
      </w:r>
      <w:r w:rsidR="007435DE" w:rsidRPr="00D678DA">
        <w:t xml:space="preserve">uce sufficient </w:t>
      </w:r>
      <w:r w:rsidR="00A93B85" w:rsidRPr="00D678DA">
        <w:t xml:space="preserve">intensity </w:t>
      </w:r>
      <w:r w:rsidR="0062148D" w:rsidRPr="00D678DA">
        <w:t xml:space="preserve">to </w:t>
      </w:r>
      <w:r w:rsidR="00A93B85" w:rsidRPr="00D678DA">
        <w:t xml:space="preserve">enhance </w:t>
      </w:r>
      <w:r w:rsidR="0062148D" w:rsidRPr="00D678DA">
        <w:t>chemical reaction</w:t>
      </w:r>
      <w:r w:rsidR="002E6524" w:rsidRPr="00D678DA">
        <w:t>s</w:t>
      </w:r>
      <w:r w:rsidR="00A93B85" w:rsidRPr="00D678DA">
        <w:t xml:space="preserve"> and associated mass transfer</w:t>
      </w:r>
      <w:r w:rsidR="0062148D" w:rsidRPr="00D678DA">
        <w:t xml:space="preserve">. </w:t>
      </w:r>
      <w:r w:rsidR="00AC784B" w:rsidRPr="00D678DA">
        <w:t>U</w:t>
      </w:r>
      <w:r w:rsidR="0087618C" w:rsidRPr="00D678DA">
        <w:t>ltrasound</w:t>
      </w:r>
      <w:r w:rsidR="00313F84" w:rsidRPr="00D678DA">
        <w:t xml:space="preserve"> is also employed</w:t>
      </w:r>
      <w:r w:rsidR="00647B94" w:rsidRPr="00D678DA">
        <w:t xml:space="preserve"> for degassing</w:t>
      </w:r>
      <w:r w:rsidR="002E6524" w:rsidRPr="00D678DA">
        <w:t>: removing</w:t>
      </w:r>
      <w:r w:rsidR="00AC784B" w:rsidRPr="00D678DA">
        <w:t xml:space="preserve"> </w:t>
      </w:r>
      <w:r w:rsidR="00647B94" w:rsidRPr="00D678DA">
        <w:t xml:space="preserve">air from distilled water in laboratory and </w:t>
      </w:r>
      <w:r w:rsidR="002E6524" w:rsidRPr="00D678DA">
        <w:t xml:space="preserve">or </w:t>
      </w:r>
      <w:r w:rsidR="00647B94" w:rsidRPr="00D678DA">
        <w:t xml:space="preserve">hydrogen from </w:t>
      </w:r>
      <w:r w:rsidR="004E7DF4" w:rsidRPr="00D678DA">
        <w:t>aluminum</w:t>
      </w:r>
      <w:r w:rsidR="00647B94" w:rsidRPr="00D678DA">
        <w:t xml:space="preserve"> alloy process.</w:t>
      </w:r>
      <w:hyperlink w:anchor="_ENREF_6" w:tooltip="Eskin, 2015 #6" w:history="1">
        <w:r w:rsidR="00B93E65" w:rsidRPr="00FA04E1">
          <w:fldChar w:fldCharType="begin"/>
        </w:r>
        <w:r w:rsidR="00B93E65" w:rsidRPr="00D678DA">
          <w:instrText xml:space="preserve"> ADDIN EN.CITE &lt;EndNote&gt;&lt;Cite&gt;&lt;Author&gt;Eskin&lt;/Author&gt;&lt;Year&gt;2015&lt;/Year&gt;&lt;RecNum&gt;6&lt;/RecNum&gt;&lt;DisplayText&gt;&lt;style face="superscript"&gt;6&lt;/style&gt;&lt;/DisplayText&gt;&lt;record&gt;&lt;rec-number&gt;6&lt;/rec-number&gt;&lt;foreign-keys&gt;&lt;key app="EN" db-id="vt09xtsd25ww56essv7vprxl0v5t5xp0epza" timestamp="1521546953"&gt;6&lt;/key&gt;&lt;/foreign-keys&gt;&lt;ref-type name="Journal Article"&gt;17&lt;/ref-type&gt;&lt;contributors&gt;&lt;authors&gt;&lt;author&gt;Eskin, DG&lt;/author&gt;&lt;author&gt;Al-Helal, K&lt;/author&gt;&lt;author&gt;Tzanakis, I&lt;/author&gt;&lt;/authors&gt;&lt;/contributors&gt;&lt;titles&gt;&lt;title&gt;Application of a plate sonotrode to ultrasonic degassing of aluminum melt: acoustic measurements and feasibility study&lt;/title&gt;&lt;secondary-title&gt;Journal of Materials Processing Technology&lt;/secondary-title&gt;&lt;/titles&gt;&lt;periodical&gt;&lt;full-title&gt;Journal of Materials Processing Technology&lt;/full-title&gt;&lt;/periodical&gt;&lt;pages&gt;148-154&lt;/pages&gt;&lt;volume&gt;222&lt;/volume&gt;&lt;dates&gt;&lt;year&gt;2015&lt;/year&gt;&lt;/dates&gt;&lt;isbn&gt;0924-0136&lt;/isbn&gt;&lt;urls&gt;&lt;/urls&gt;&lt;/record&gt;&lt;/Cite&gt;&lt;/EndNote&gt;</w:instrText>
        </w:r>
        <w:r w:rsidR="00B93E65" w:rsidRPr="00FA04E1">
          <w:fldChar w:fldCharType="separate"/>
        </w:r>
        <w:r w:rsidR="00B93E65" w:rsidRPr="00D678DA">
          <w:rPr>
            <w:vertAlign w:val="superscript"/>
          </w:rPr>
          <w:t>6</w:t>
        </w:r>
        <w:r w:rsidR="00B93E65" w:rsidRPr="00FA04E1">
          <w:fldChar w:fldCharType="end"/>
        </w:r>
      </w:hyperlink>
      <w:r w:rsidR="00647B94" w:rsidRPr="00D678DA">
        <w:t xml:space="preserve"> </w:t>
      </w:r>
    </w:p>
    <w:p w14:paraId="653DE95E" w14:textId="5B5F9899" w:rsidR="00A963DF" w:rsidRPr="00D678DA" w:rsidRDefault="0062148D" w:rsidP="0068414D">
      <w:r w:rsidRPr="00D678DA">
        <w:t>In recent year</w:t>
      </w:r>
      <w:r w:rsidR="002E6524" w:rsidRPr="00D678DA">
        <w:t>s</w:t>
      </w:r>
      <w:r w:rsidRPr="00D678DA">
        <w:t xml:space="preserve">, </w:t>
      </w:r>
      <w:r w:rsidR="0087618C" w:rsidRPr="00D678DA">
        <w:t>ultrasound</w:t>
      </w:r>
      <w:r w:rsidRPr="00D678DA">
        <w:t xml:space="preserve"> start</w:t>
      </w:r>
      <w:r w:rsidR="002E6524" w:rsidRPr="00D678DA">
        <w:t>ed</w:t>
      </w:r>
      <w:r w:rsidRPr="00D678DA">
        <w:t xml:space="preserve"> </w:t>
      </w:r>
      <w:r w:rsidR="002E6524" w:rsidRPr="00D678DA">
        <w:t xml:space="preserve">to </w:t>
      </w:r>
      <w:r w:rsidRPr="00D678DA">
        <w:t xml:space="preserve">be introduced in </w:t>
      </w:r>
      <w:r w:rsidR="001F555B" w:rsidRPr="00D678DA">
        <w:t>gas purification</w:t>
      </w:r>
      <w:r w:rsidR="002E6524" w:rsidRPr="00D678DA">
        <w:t>:</w:t>
      </w:r>
      <w:r w:rsidRPr="00D678DA">
        <w:t xml:space="preserve"> for stripping </w:t>
      </w:r>
      <w:r w:rsidR="001F555B" w:rsidRPr="00D678DA">
        <w:t>acid gas</w:t>
      </w:r>
      <w:r w:rsidRPr="00D678DA">
        <w:t xml:space="preserve"> from loaded </w:t>
      </w:r>
      <w:r w:rsidR="002E6524" w:rsidRPr="00D678DA">
        <w:t xml:space="preserve">solutions, </w:t>
      </w:r>
      <w:r w:rsidR="001F555B" w:rsidRPr="00D678DA">
        <w:t>for absorbent</w:t>
      </w:r>
      <w:r w:rsidRPr="00D678DA">
        <w:t xml:space="preserve"> regeneration and reduc</w:t>
      </w:r>
      <w:r w:rsidR="001F555B" w:rsidRPr="00D678DA">
        <w:t>ing</w:t>
      </w:r>
      <w:r w:rsidRPr="00D678DA">
        <w:t xml:space="preserve"> degradation of absorbents. </w:t>
      </w:r>
      <w:r w:rsidR="00641786" w:rsidRPr="00D678DA">
        <w:t>The major mechanism</w:t>
      </w:r>
      <w:r w:rsidR="002E6524" w:rsidRPr="00D678DA">
        <w:t>s for improving the</w:t>
      </w:r>
      <w:r w:rsidR="00641786" w:rsidRPr="00D678DA">
        <w:t xml:space="preserve"> </w:t>
      </w:r>
      <w:r w:rsidR="002E6524" w:rsidRPr="00D678DA">
        <w:t>mass transfer are</w:t>
      </w:r>
      <w:r w:rsidR="00641786" w:rsidRPr="00D678DA">
        <w:t xml:space="preserve"> the millions of cavitation bubbles </w:t>
      </w:r>
      <w:r w:rsidR="002E6524" w:rsidRPr="00D678DA">
        <w:t xml:space="preserve">that </w:t>
      </w:r>
      <w:r w:rsidR="005A13CB" w:rsidRPr="00D678DA">
        <w:t>increase the interfac</w:t>
      </w:r>
      <w:r w:rsidR="002E6524" w:rsidRPr="00D678DA">
        <w:t>ial area</w:t>
      </w:r>
      <w:r w:rsidR="005A13CB" w:rsidRPr="00D678DA">
        <w:t xml:space="preserve"> </w:t>
      </w:r>
      <w:r w:rsidR="002E6524" w:rsidRPr="00D678DA">
        <w:t xml:space="preserve">between </w:t>
      </w:r>
      <w:r w:rsidR="005A13CB" w:rsidRPr="00D678DA">
        <w:t>gas and liquid</w:t>
      </w:r>
      <w:r w:rsidR="002E6524" w:rsidRPr="00D678DA">
        <w:t>. T</w:t>
      </w:r>
      <w:r w:rsidR="005A13CB" w:rsidRPr="00D678DA">
        <w:t xml:space="preserve">he micro- liquid jet and vortex produced by </w:t>
      </w:r>
      <w:r w:rsidR="0087618C" w:rsidRPr="00D678DA">
        <w:t>ultrasound</w:t>
      </w:r>
      <w:r w:rsidR="005A13CB" w:rsidRPr="00D678DA">
        <w:t xml:space="preserve"> can increase mass transport as well. </w:t>
      </w:r>
      <w:r w:rsidR="002E6524" w:rsidRPr="00D678DA">
        <w:t>F</w:t>
      </w:r>
      <w:r w:rsidR="00D05A0E" w:rsidRPr="00D678DA">
        <w:t xml:space="preserve">or degassing purposes, the frequency of </w:t>
      </w:r>
      <w:r w:rsidR="0087618C" w:rsidRPr="00D678DA">
        <w:t>ultrasound</w:t>
      </w:r>
      <w:r w:rsidR="00D05A0E" w:rsidRPr="00D678DA">
        <w:t xml:space="preserve"> is </w:t>
      </w:r>
      <w:r w:rsidR="002E6524" w:rsidRPr="00D678DA">
        <w:t xml:space="preserve">often relatively </w:t>
      </w:r>
      <w:r w:rsidR="00D05A0E" w:rsidRPr="00D678DA">
        <w:t xml:space="preserve">low (e.g. 20 – 60 kHz) to avoid degradation of the absorbents. </w:t>
      </w:r>
      <w:r w:rsidR="006A3FF4" w:rsidRPr="00D678DA">
        <w:t>Gantert</w:t>
      </w:r>
      <w:r w:rsidR="00BE6D4A" w:rsidRPr="00D678DA">
        <w:t xml:space="preserve"> et al.</w:t>
      </w:r>
      <w:hyperlink w:anchor="_ENREF_7" w:tooltip="Gantert, 2012 #7" w:history="1">
        <w:r w:rsidR="00B93E65" w:rsidRPr="00FA04E1">
          <w:fldChar w:fldCharType="begin"/>
        </w:r>
        <w:r w:rsidR="00B93E65" w:rsidRPr="00D678DA">
          <w:instrText xml:space="preserve"> ADDIN EN.CITE &lt;EndNote&gt;&lt;Cite&gt;&lt;Author&gt;Gantert&lt;/Author&gt;&lt;Year&gt;2012&lt;/Year&gt;&lt;RecNum&gt;7&lt;/RecNum&gt;&lt;DisplayText&gt;&lt;style face="superscript"&gt;7&lt;/style&gt;&lt;/DisplayText&gt;&lt;record&gt;&lt;rec-number&gt;7&lt;/rec-number&gt;&lt;foreign-keys&gt;&lt;key app="EN" db-id="vt09xtsd25ww56essv7vprxl0v5t5xp0epza" timestamp="1521546953"&gt;7&lt;/key&gt;&lt;/foreign-keys&gt;&lt;ref-type name="Journal Article"&gt;17&lt;/ref-type&gt;&lt;contributors&gt;&lt;authors&gt;&lt;author&gt;Gantert, Siegfried&lt;/author&gt;&lt;author&gt;Möller, Detlev&lt;/author&gt;&lt;/authors&gt;&lt;/contributors&gt;&lt;titles&gt;&lt;title&gt;Ultrasonic desorption of CO2–a new technology to save energy and prevent solvent degradation&lt;/title&gt;&lt;secondary-title&gt;Chemical Engineering &amp;amp; Technology&lt;/secondary-title&gt;&lt;/titles&gt;&lt;periodical&gt;&lt;full-title&gt;Chemical Engineering &amp;amp; Technology&lt;/full-title&gt;&lt;/periodical&gt;&lt;pages&gt;576-578&lt;/pages&gt;&lt;volume&gt;35&lt;/volume&gt;&lt;number&gt;3&lt;/number&gt;&lt;dates&gt;&lt;year&gt;2012&lt;/year&gt;&lt;/dates&gt;&lt;isbn&gt;1521-4125&lt;/isbn&gt;&lt;urls&gt;&lt;/urls&gt;&lt;/record&gt;&lt;/Cite&gt;&lt;/EndNote&gt;</w:instrText>
        </w:r>
        <w:r w:rsidR="00B93E65" w:rsidRPr="00FA04E1">
          <w:fldChar w:fldCharType="separate"/>
        </w:r>
        <w:r w:rsidR="00B93E65" w:rsidRPr="00D678DA">
          <w:rPr>
            <w:vertAlign w:val="superscript"/>
          </w:rPr>
          <w:t>7</w:t>
        </w:r>
        <w:r w:rsidR="00B93E65" w:rsidRPr="00FA04E1">
          <w:fldChar w:fldCharType="end"/>
        </w:r>
      </w:hyperlink>
      <w:r w:rsidR="00B73F3A" w:rsidRPr="00D678DA">
        <w:t xml:space="preserve"> </w:t>
      </w:r>
      <w:r w:rsidR="00526BAD" w:rsidRPr="00D678DA">
        <w:t>introduce</w:t>
      </w:r>
      <w:r w:rsidR="006A3FF4" w:rsidRPr="00D678DA">
        <w:t>d</w:t>
      </w:r>
      <w:r w:rsidR="00526BAD" w:rsidRPr="00D678DA">
        <w:t xml:space="preserve"> </w:t>
      </w:r>
      <w:r w:rsidR="0087618C" w:rsidRPr="00D678DA">
        <w:t>ultrasound</w:t>
      </w:r>
      <w:r w:rsidR="00526BAD" w:rsidRPr="00D678DA">
        <w:t xml:space="preserve"> to degas CO</w:t>
      </w:r>
      <w:r w:rsidR="00526BAD" w:rsidRPr="00D678DA">
        <w:rPr>
          <w:vertAlign w:val="subscript"/>
        </w:rPr>
        <w:t>2</w:t>
      </w:r>
      <w:r w:rsidR="00526BAD" w:rsidRPr="00D678DA">
        <w:t xml:space="preserve"> from amine solution</w:t>
      </w:r>
      <w:r w:rsidR="00B73F3A" w:rsidRPr="00D678DA">
        <w:t>s</w:t>
      </w:r>
      <w:r w:rsidR="00526BAD" w:rsidRPr="00D678DA">
        <w:t xml:space="preserve"> between 60 to 80 °C</w:t>
      </w:r>
      <w:r w:rsidR="00B73F3A" w:rsidRPr="00D678DA">
        <w:t xml:space="preserve"> </w:t>
      </w:r>
      <w:r w:rsidR="001E6210" w:rsidRPr="00D678DA">
        <w:t>under</w:t>
      </w:r>
      <w:r w:rsidR="00B73F3A" w:rsidRPr="00D678DA">
        <w:t xml:space="preserve"> room pressure</w:t>
      </w:r>
      <w:r w:rsidR="001F555B" w:rsidRPr="00D678DA">
        <w:t>. They found that CO</w:t>
      </w:r>
      <w:r w:rsidR="001F555B" w:rsidRPr="00D678DA">
        <w:rPr>
          <w:vertAlign w:val="subscript"/>
        </w:rPr>
        <w:t>2</w:t>
      </w:r>
      <w:r w:rsidR="001F555B" w:rsidRPr="00D678DA">
        <w:t xml:space="preserve"> can be degassed at temperatures lower than 80 °C using ultrasound and appropriate absorbents</w:t>
      </w:r>
      <w:r w:rsidR="00BE6D4A" w:rsidRPr="00D678DA">
        <w:t>,</w:t>
      </w:r>
      <w:r w:rsidR="001F555B" w:rsidRPr="00D678DA">
        <w:t xml:space="preserve"> and there is no significant difference between desorption at 37.5 </w:t>
      </w:r>
      <w:r w:rsidR="00D05A0E" w:rsidRPr="00D678DA">
        <w:t xml:space="preserve">kHz </w:t>
      </w:r>
      <w:r w:rsidR="001F555B" w:rsidRPr="00D678DA">
        <w:t xml:space="preserve">and 25 kHz. </w:t>
      </w:r>
      <w:r w:rsidR="0062521C" w:rsidRPr="00D678DA">
        <w:t>Xue et</w:t>
      </w:r>
      <w:r w:rsidR="001E4748" w:rsidRPr="00D678DA">
        <w:t xml:space="preserve"> </w:t>
      </w:r>
      <w:r w:rsidR="0062521C" w:rsidRPr="00D678DA">
        <w:t>al.</w:t>
      </w:r>
      <w:hyperlink w:anchor="_ENREF_8" w:tooltip="Xue, 2007 #8" w:history="1">
        <w:r w:rsidR="00B93E65" w:rsidRPr="00FA04E1">
          <w:fldChar w:fldCharType="begin"/>
        </w:r>
        <w:r w:rsidR="00B93E65" w:rsidRPr="00D678DA">
          <w:instrText xml:space="preserve"> ADDIN EN.CITE &lt;EndNote&gt;&lt;Cite&gt;&lt;Author&gt;Xue&lt;/Author&gt;&lt;Year&gt;2007&lt;/Year&gt;&lt;RecNum&gt;8&lt;/RecNum&gt;&lt;DisplayText&gt;&lt;style face="superscript"&gt;8&lt;/style&gt;&lt;/DisplayText&gt;&lt;record&gt;&lt;rec-number&gt;8&lt;/rec-number&gt;&lt;foreign-keys&gt;&lt;key app="EN" db-id="vt09xtsd25ww56essv7vprxl0v5t5xp0epza" timestamp="1521546953"&gt;8&lt;/key&gt;&lt;/foreign-keys&gt;&lt;ref-type name="Journal Article"&gt;17&lt;/ref-type&gt;&lt;contributors&gt;&lt;authors&gt;&lt;author&gt;Xue, Juanqin&lt;/author&gt;&lt;author&gt;Shen, Binbin&lt;/author&gt;&lt;author&gt;Du, Shiyi&lt;/author&gt;&lt;author&gt;Lan, Xinzhe&lt;/author&gt;&lt;/authors&gt;&lt;/contributors&gt;&lt;titles&gt;&lt;title&gt;Study on desorbing sulfur dioxide from citrate solution by ultrasonification&lt;/title&gt;&lt;secondary-title&gt;Chinese Journal of Chemical Engineering&lt;/secondary-title&gt;&lt;/titles&gt;&lt;periodical&gt;&lt;full-title&gt;Chinese Journal of Chemical Engineering&lt;/full-title&gt;&lt;/periodical&gt;&lt;pages&gt;486-491&lt;/pages&gt;&lt;volume&gt;15&lt;/volume&gt;&lt;number&gt;4&lt;/number&gt;&lt;dates&gt;&lt;year&gt;2007&lt;/year&gt;&lt;/dates&gt;&lt;isbn&gt;1004-9541&lt;/isbn&gt;&lt;urls&gt;&lt;/urls&gt;&lt;/record&gt;&lt;/Cite&gt;&lt;/EndNote&gt;</w:instrText>
        </w:r>
        <w:r w:rsidR="00B93E65" w:rsidRPr="00FA04E1">
          <w:fldChar w:fldCharType="separate"/>
        </w:r>
        <w:r w:rsidR="00B93E65" w:rsidRPr="00D678DA">
          <w:rPr>
            <w:vertAlign w:val="superscript"/>
          </w:rPr>
          <w:t>8</w:t>
        </w:r>
        <w:r w:rsidR="00B93E65" w:rsidRPr="00FA04E1">
          <w:fldChar w:fldCharType="end"/>
        </w:r>
      </w:hyperlink>
      <w:r w:rsidR="0062521C" w:rsidRPr="00D678DA">
        <w:t xml:space="preserve"> studied the </w:t>
      </w:r>
      <w:r w:rsidR="00E56568" w:rsidRPr="00D678DA">
        <w:t xml:space="preserve">desorption of </w:t>
      </w:r>
      <w:r w:rsidR="0062521C" w:rsidRPr="00D678DA">
        <w:t xml:space="preserve">sulfur dioxide from citrate solution </w:t>
      </w:r>
      <w:r w:rsidR="00E56568" w:rsidRPr="00D678DA">
        <w:t xml:space="preserve">using </w:t>
      </w:r>
      <w:r w:rsidR="0087618C" w:rsidRPr="00D678DA">
        <w:t>ultrasound</w:t>
      </w:r>
      <w:r w:rsidR="001E4748" w:rsidRPr="00D678DA">
        <w:t xml:space="preserve"> with frequencies</w:t>
      </w:r>
      <w:r w:rsidR="00E56568" w:rsidRPr="00D678DA">
        <w:t xml:space="preserve"> of</w:t>
      </w:r>
      <w:r w:rsidR="001E4748" w:rsidRPr="00D678DA">
        <w:t xml:space="preserve"> 20, 40 and 60 kHz.</w:t>
      </w:r>
      <w:r w:rsidR="0062521C" w:rsidRPr="00D678DA">
        <w:t xml:space="preserve"> </w:t>
      </w:r>
      <w:r w:rsidR="001E4748" w:rsidRPr="00D678DA">
        <w:t>They</w:t>
      </w:r>
      <w:r w:rsidR="0062521C" w:rsidRPr="00D678DA">
        <w:t xml:space="preserve"> found that the use</w:t>
      </w:r>
      <w:r w:rsidR="001E4748" w:rsidRPr="00D678DA">
        <w:t xml:space="preserve"> </w:t>
      </w:r>
      <w:r w:rsidR="0062521C" w:rsidRPr="00D678DA">
        <w:t xml:space="preserve">of </w:t>
      </w:r>
      <w:r w:rsidR="0087618C" w:rsidRPr="00D678DA">
        <w:t>ultrasound</w:t>
      </w:r>
      <w:r w:rsidR="0062521C" w:rsidRPr="00D678DA">
        <w:t xml:space="preserve"> can improve the desorption </w:t>
      </w:r>
      <w:r w:rsidR="001E4748" w:rsidRPr="00D678DA">
        <w:t>efficiency of sulfur dioxide</w:t>
      </w:r>
      <w:r w:rsidR="0062521C" w:rsidRPr="00D678DA">
        <w:t xml:space="preserve">. </w:t>
      </w:r>
      <w:r w:rsidR="006C5103" w:rsidRPr="00D678DA">
        <w:t>Zhang et al.</w:t>
      </w:r>
      <w:hyperlink w:anchor="_ENREF_9" w:tooltip="Zhang, 2012 #9" w:history="1">
        <w:r w:rsidR="00B93E65" w:rsidRPr="00FA04E1">
          <w:fldChar w:fldCharType="begin"/>
        </w:r>
        <w:r w:rsidR="00B93E65" w:rsidRPr="00D678DA">
          <w:instrText xml:space="preserve"> ADDIN EN.CITE &lt;EndNote&gt;&lt;Cite&gt;&lt;Author&gt;Zhang&lt;/Author&gt;&lt;Year&gt;2012&lt;/Year&gt;&lt;RecNum&gt;9&lt;/RecNum&gt;&lt;DisplayText&gt;&lt;style face="superscript"&gt;9&lt;/style&gt;&lt;/DisplayText&gt;&lt;record&gt;&lt;rec-number&gt;9&lt;/rec-number&gt;&lt;foreign-keys&gt;&lt;key app="EN" db-id="vt09xtsd25ww56essv7vprxl0v5t5xp0epza" timestamp="1521546953"&gt;9&lt;/key&gt;&lt;/foreign-keys&gt;&lt;ref-type name="Journal Article"&gt;17&lt;/ref-type&gt;&lt;contributors&gt;&lt;authors&gt;&lt;author&gt;Zhang, Jiafei&lt;/author&gt;&lt;author&gt;Qiao, Yu&lt;/author&gt;&lt;author&gt;Agar, David W&lt;/author&gt;&lt;/authors&gt;&lt;/contributors&gt;&lt;titles&gt;&lt;title&gt;Intensification of low temperature thermomorphic biphasic amine solvent regeneration for CO 2 capture&lt;/title&gt;&lt;secondary-title&gt;Chemical Engineering Research and Design&lt;/secondary-title&gt;&lt;/titles&gt;&lt;periodical&gt;&lt;full-title&gt;Chemical Engineering Research and Design&lt;/full-title&gt;&lt;/periodical&gt;&lt;pages&gt;743-749&lt;/pages&gt;&lt;volume&gt;90&lt;/volume&gt;&lt;number&gt;6&lt;/number&gt;&lt;dates&gt;&lt;year&gt;2012&lt;/year&gt;&lt;/dates&gt;&lt;isbn&gt;0263-8762&lt;/isbn&gt;&lt;urls&gt;&lt;/urls&gt;&lt;/record&gt;&lt;/Cite&gt;&lt;/EndNote&gt;</w:instrText>
        </w:r>
        <w:r w:rsidR="00B93E65" w:rsidRPr="00FA04E1">
          <w:fldChar w:fldCharType="separate"/>
        </w:r>
        <w:r w:rsidR="00B93E65" w:rsidRPr="00D678DA">
          <w:rPr>
            <w:vertAlign w:val="superscript"/>
          </w:rPr>
          <w:t>9</w:t>
        </w:r>
        <w:r w:rsidR="00B93E65" w:rsidRPr="00FA04E1">
          <w:fldChar w:fldCharType="end"/>
        </w:r>
      </w:hyperlink>
      <w:r w:rsidR="00FA6827" w:rsidRPr="00D678DA">
        <w:t xml:space="preserve"> </w:t>
      </w:r>
      <w:r w:rsidR="00F84B56" w:rsidRPr="00D678DA">
        <w:t xml:space="preserve">reported </w:t>
      </w:r>
      <w:r w:rsidR="005E209C" w:rsidRPr="00D678DA">
        <w:t>a positive influence of ultrasound on the CO</w:t>
      </w:r>
      <w:r w:rsidR="005E209C" w:rsidRPr="00D678DA">
        <w:rPr>
          <w:vertAlign w:val="subscript"/>
        </w:rPr>
        <w:t>2</w:t>
      </w:r>
      <w:r w:rsidR="005E209C" w:rsidRPr="00D678DA">
        <w:t xml:space="preserve"> desorption rate from a thermomorphic biphasic solvent (TBS)</w:t>
      </w:r>
      <w:r w:rsidR="00E56568" w:rsidRPr="00D678DA">
        <w:t>. T</w:t>
      </w:r>
      <w:r w:rsidR="005E209C" w:rsidRPr="00D678DA">
        <w:t>he frequency was fixed at 37 kHz in their investigation.</w:t>
      </w:r>
      <w:r w:rsidR="00B24A0A" w:rsidRPr="00D678DA">
        <w:t xml:space="preserve"> </w:t>
      </w:r>
      <w:r w:rsidR="009224BE" w:rsidRPr="00D678DA">
        <w:t>Tanaka</w:t>
      </w:r>
      <w:r w:rsidR="00A33EEA" w:rsidRPr="00D678DA">
        <w:t xml:space="preserve"> et al.</w:t>
      </w:r>
      <w:hyperlink w:anchor="_ENREF_10" w:tooltip="Tanaka, 2014 #10" w:history="1">
        <w:r w:rsidR="00B93E65" w:rsidRPr="00FA04E1">
          <w:fldChar w:fldCharType="begin"/>
        </w:r>
        <w:r w:rsidR="00B93E65" w:rsidRPr="00D678DA">
          <w:instrText xml:space="preserve"> ADDIN EN.CITE &lt;EndNote&gt;&lt;Cite&gt;&lt;Author&gt;Tanaka&lt;/Author&gt;&lt;Year&gt;2014&lt;/Year&gt;&lt;RecNum&gt;10&lt;/RecNum&gt;&lt;DisplayText&gt;&lt;style face="superscript"&gt;10&lt;/style&gt;&lt;/DisplayText&gt;&lt;record&gt;&lt;rec-number&gt;10&lt;/rec-number&gt;&lt;foreign-keys&gt;&lt;key app="EN" db-id="vt09xtsd25ww56essv7vprxl0v5t5xp0epza" timestamp="1521546953"&gt;10&lt;/key&gt;&lt;/foreign-keys&gt;&lt;ref-type name="Journal Article"&gt;17&lt;/ref-type&gt;&lt;contributors&gt;&lt;authors&gt;&lt;author&gt;Tanaka, Kosuke&lt;/author&gt;&lt;author&gt;Fujiwara, Tatsuo&lt;/author&gt;&lt;author&gt;Okawa, Hirokazu&lt;/author&gt;&lt;author&gt;Kato, Takahiro&lt;/author&gt;&lt;author&gt;Sugawara, Katsuyasu&lt;/author&gt;&lt;/authors&gt;&lt;/contributors&gt;&lt;titles&gt;&lt;title&gt;Ultrasound irradiation for desorption of carbon dioxide gas from aqueous solutions of monoethanolamine&lt;/title&gt;&lt;secondary-title&gt;Japanese Journal of Applied Physics&lt;/secondary-title&gt;&lt;/titles&gt;&lt;periodical&gt;&lt;full-title&gt;Japanese Journal of Applied Physics&lt;/full-title&gt;&lt;/periodical&gt;&lt;pages&gt;07KE14&lt;/pages&gt;&lt;volume&gt;53&lt;/volume&gt;&lt;number&gt;7S&lt;/number&gt;&lt;dates&gt;&lt;year&gt;2014&lt;/year&gt;&lt;/dates&gt;&lt;isbn&gt;1347-4065&lt;/isbn&gt;&lt;urls&gt;&lt;/urls&gt;&lt;/record&gt;&lt;/Cite&gt;&lt;/EndNote&gt;</w:instrText>
        </w:r>
        <w:r w:rsidR="00B93E65" w:rsidRPr="00FA04E1">
          <w:fldChar w:fldCharType="separate"/>
        </w:r>
        <w:r w:rsidR="00B93E65" w:rsidRPr="00D678DA">
          <w:rPr>
            <w:vertAlign w:val="superscript"/>
          </w:rPr>
          <w:t>10</w:t>
        </w:r>
        <w:r w:rsidR="00B93E65" w:rsidRPr="00FA04E1">
          <w:fldChar w:fldCharType="end"/>
        </w:r>
      </w:hyperlink>
      <w:r w:rsidR="0068414D" w:rsidRPr="00D678DA">
        <w:t xml:space="preserve"> investigated the use of </w:t>
      </w:r>
      <w:r w:rsidR="0087618C" w:rsidRPr="00D678DA">
        <w:t>ultrasound</w:t>
      </w:r>
      <w:r w:rsidR="0068414D" w:rsidRPr="00D678DA">
        <w:t xml:space="preserve"> to remove CO</w:t>
      </w:r>
      <w:r w:rsidR="0068414D" w:rsidRPr="00D678DA">
        <w:rPr>
          <w:vertAlign w:val="subscript"/>
        </w:rPr>
        <w:t>2</w:t>
      </w:r>
      <w:r w:rsidR="0068414D" w:rsidRPr="00D678DA">
        <w:t xml:space="preserve"> from monoethanolamine (MEA) aqueous solutions </w:t>
      </w:r>
      <w:r w:rsidR="00347080" w:rsidRPr="00D678DA">
        <w:t>in a</w:t>
      </w:r>
      <w:r w:rsidR="00E56568" w:rsidRPr="00D678DA">
        <w:t>n</w:t>
      </w:r>
      <w:r w:rsidR="00347080" w:rsidRPr="00D678DA">
        <w:t xml:space="preserve"> </w:t>
      </w:r>
      <w:r w:rsidR="0087618C" w:rsidRPr="00D678DA">
        <w:t>ultrasound</w:t>
      </w:r>
      <w:r w:rsidR="00347080" w:rsidRPr="00D678DA">
        <w:t xml:space="preserve"> bath with</w:t>
      </w:r>
      <w:r w:rsidR="0068414D" w:rsidRPr="00D678DA">
        <w:t xml:space="preserve"> </w:t>
      </w:r>
      <w:r w:rsidR="00E56568" w:rsidRPr="00D678DA">
        <w:t xml:space="preserve">a frequency of </w:t>
      </w:r>
      <w:r w:rsidR="0068414D" w:rsidRPr="00D678DA">
        <w:t>28 kHz at 25 °C.</w:t>
      </w:r>
      <w:r w:rsidR="006A46A5" w:rsidRPr="00D678DA">
        <w:t xml:space="preserve"> In</w:t>
      </w:r>
      <w:r w:rsidR="00AC2C9A" w:rsidRPr="00D678DA">
        <w:t xml:space="preserve"> the</w:t>
      </w:r>
      <w:r w:rsidR="006A46A5" w:rsidRPr="00D678DA">
        <w:t xml:space="preserve"> </w:t>
      </w:r>
      <w:r w:rsidR="008C0C52" w:rsidRPr="00D678DA">
        <w:t>above</w:t>
      </w:r>
      <w:r w:rsidR="006A46A5" w:rsidRPr="00D678DA">
        <w:t xml:space="preserve"> works,</w:t>
      </w:r>
      <w:hyperlink w:anchor="_ENREF_7" w:tooltip="Gantert, 2012 #7" w:history="1">
        <w:r w:rsidR="00B93E65" w:rsidRPr="00FA04E1">
          <w:fldChar w:fldCharType="begin">
            <w:fldData xml:space="preserve">PEVuZE5vdGU+PENpdGU+PEF1dGhvcj5UYW5ha2E8L0F1dGhvcj48WWVhcj4yMDE0PC9ZZWFyPjxS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</w:fldData>
          </w:fldChar>
        </w:r>
        <w:r w:rsidR="00B93E65" w:rsidRPr="00D678DA">
          <w:instrText xml:space="preserve"> ADDIN EN.CITE </w:instrText>
        </w:r>
        <w:r w:rsidR="00B93E65" w:rsidRPr="00FA04E1">
          <w:fldChar w:fldCharType="begin">
            <w:fldData xml:space="preserve">PEVuZE5vdGU+PENpdGU+PEF1dGhvcj5UYW5ha2E8L0F1dGhvcj48WWVhcj4yMDE0PC9ZZWFyPjxS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</w:fldData>
          </w:fldChar>
        </w:r>
        <w:r w:rsidR="00B93E65" w:rsidRPr="00D678DA">
          <w:instrText xml:space="preserve"> ADDIN EN.CITE.DATA </w:instrText>
        </w:r>
        <w:r w:rsidR="00B93E65" w:rsidRPr="00FA04E1">
          <w:fldChar w:fldCharType="end"/>
        </w:r>
        <w:r w:rsidR="00B93E65" w:rsidRPr="00FA04E1">
          <w:fldChar w:fldCharType="separate"/>
        </w:r>
        <w:r w:rsidR="00B93E65" w:rsidRPr="00D678DA">
          <w:rPr>
            <w:vertAlign w:val="superscript"/>
          </w:rPr>
          <w:t>7-10</w:t>
        </w:r>
        <w:r w:rsidR="00B93E65" w:rsidRPr="00FA04E1">
          <w:fldChar w:fldCharType="end"/>
        </w:r>
      </w:hyperlink>
      <w:r w:rsidR="006A46A5" w:rsidRPr="00D678DA">
        <w:t xml:space="preserve"> researchers </w:t>
      </w:r>
      <w:r w:rsidR="00E2077F" w:rsidRPr="00D678DA">
        <w:t xml:space="preserve">attempted to enhance </w:t>
      </w:r>
      <w:r w:rsidR="00E2077F" w:rsidRPr="00D678DA">
        <w:rPr>
          <w:lang w:eastAsia="nb-NO"/>
        </w:rPr>
        <w:t>CO</w:t>
      </w:r>
      <w:r w:rsidR="00E2077F" w:rsidRPr="00D678DA">
        <w:rPr>
          <w:vertAlign w:val="subscript"/>
          <w:lang w:eastAsia="nb-NO"/>
        </w:rPr>
        <w:t>2</w:t>
      </w:r>
      <w:r w:rsidR="00E2077F" w:rsidRPr="00D678DA">
        <w:t xml:space="preserve"> desorption at lower temperature and tried to </w:t>
      </w:r>
      <w:r w:rsidR="008C0C52" w:rsidRPr="00D678DA">
        <w:t>look for chemical effects introduced by ultrasound</w:t>
      </w:r>
      <w:r w:rsidR="00E2077F" w:rsidRPr="00D678DA">
        <w:t>.,</w:t>
      </w:r>
      <w:r w:rsidR="009224BE" w:rsidRPr="00D678DA">
        <w:t xml:space="preserve"> </w:t>
      </w:r>
      <w:r w:rsidR="00592EB4" w:rsidRPr="00D678DA">
        <w:t xml:space="preserve">In </w:t>
      </w:r>
      <w:r w:rsidR="00D0247E" w:rsidRPr="00D678DA">
        <w:t>our previous work,</w:t>
      </w:r>
      <w:hyperlink w:anchor="_ENREF_11" w:tooltip="Ying, 2014 #11" w:history="1">
        <w:r w:rsidR="00B93E65" w:rsidRPr="00FA04E1">
          <w:fldChar w:fldCharType="begin">
            <w:fldData xml:space="preserve">PEVuZE5vdGU+PENpdGU+PEF1dGhvcj5ZaW5nPC9BdXRob3I+PFllYXI+MjAxNDwvWWVhcj48UmVj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</w:fldData>
          </w:fldChar>
        </w:r>
        <w:r w:rsidR="00B93E65" w:rsidRPr="00D678DA">
          <w:instrText xml:space="preserve"> ADDIN EN.CITE </w:instrText>
        </w:r>
        <w:r w:rsidR="00B93E65" w:rsidRPr="00FA04E1">
          <w:fldChar w:fldCharType="begin">
            <w:fldData xml:space="preserve">PEVuZE5vdGU+PENpdGU+PEF1dGhvcj5ZaW5nPC9BdXRob3I+PFllYXI+MjAxNDwvWWVhcj48UmVj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</w:fldData>
          </w:fldChar>
        </w:r>
        <w:r w:rsidR="00B93E65" w:rsidRPr="00D678DA">
          <w:instrText xml:space="preserve"> ADDIN EN.CITE.DATA </w:instrText>
        </w:r>
        <w:r w:rsidR="00B93E65" w:rsidRPr="00FA04E1">
          <w:fldChar w:fldCharType="end"/>
        </w:r>
        <w:r w:rsidR="00B93E65" w:rsidRPr="00FA04E1">
          <w:fldChar w:fldCharType="separate"/>
        </w:r>
        <w:r w:rsidR="00B93E65" w:rsidRPr="00D678DA">
          <w:rPr>
            <w:vertAlign w:val="superscript"/>
          </w:rPr>
          <w:t>11</w:t>
        </w:r>
        <w:r w:rsidR="00B93E65" w:rsidRPr="00FA04E1">
          <w:fldChar w:fldCharType="end"/>
        </w:r>
      </w:hyperlink>
      <w:r w:rsidR="00D0247E" w:rsidRPr="00D678DA">
        <w:t xml:space="preserve"> </w:t>
      </w:r>
      <w:r w:rsidR="002930CD" w:rsidRPr="00D678DA">
        <w:t xml:space="preserve">we introduced </w:t>
      </w:r>
      <w:r w:rsidR="00B75D5E" w:rsidRPr="00D678DA">
        <w:lastRenderedPageBreak/>
        <w:t>ultrasound to strip CO</w:t>
      </w:r>
      <w:r w:rsidR="00B75D5E" w:rsidRPr="00D678DA">
        <w:rPr>
          <w:vertAlign w:val="subscript"/>
        </w:rPr>
        <w:t>2</w:t>
      </w:r>
      <w:r w:rsidR="00B75D5E" w:rsidRPr="00D678DA">
        <w:t xml:space="preserve"> from</w:t>
      </w:r>
      <w:r w:rsidR="00AC2C9A" w:rsidRPr="00D678DA">
        <w:t xml:space="preserve"> amine solutions with</w:t>
      </w:r>
      <w:r w:rsidR="0046075F" w:rsidRPr="00D678DA">
        <w:t xml:space="preserve"> high</w:t>
      </w:r>
      <w:r w:rsidR="001E6210" w:rsidRPr="00D678DA">
        <w:t xml:space="preserve"> </w:t>
      </w:r>
      <w:r w:rsidR="001E6210" w:rsidRPr="00D678DA">
        <w:rPr>
          <w:lang w:eastAsia="nb-NO"/>
        </w:rPr>
        <w:t>CO</w:t>
      </w:r>
      <w:r w:rsidR="001E6210" w:rsidRPr="00D678DA">
        <w:rPr>
          <w:vertAlign w:val="subscript"/>
          <w:lang w:eastAsia="nb-NO"/>
        </w:rPr>
        <w:t>2</w:t>
      </w:r>
      <w:r w:rsidR="001E6210" w:rsidRPr="00D678DA">
        <w:t xml:space="preserve"> </w:t>
      </w:r>
      <w:r w:rsidR="00B75D5E" w:rsidRPr="00D678DA">
        <w:t>load</w:t>
      </w:r>
      <w:r w:rsidR="00AC2C9A" w:rsidRPr="00D678DA">
        <w:t>ings</w:t>
      </w:r>
      <w:r w:rsidR="00B75D5E" w:rsidRPr="00D678DA">
        <w:t xml:space="preserve"> </w:t>
      </w:r>
      <w:r w:rsidR="002930CD" w:rsidRPr="00D678DA">
        <w:t>at various temperature</w:t>
      </w:r>
      <w:r w:rsidR="00AC2C9A" w:rsidRPr="00D678DA">
        <w:t>s</w:t>
      </w:r>
      <w:r w:rsidR="001E6210" w:rsidRPr="00D678DA">
        <w:t xml:space="preserve"> under </w:t>
      </w:r>
      <w:r w:rsidR="00455CDB" w:rsidRPr="00D678DA">
        <w:t>ambient</w:t>
      </w:r>
      <w:r w:rsidR="001E6210" w:rsidRPr="00D678DA">
        <w:t xml:space="preserve"> pressure</w:t>
      </w:r>
      <w:r w:rsidR="002930CD" w:rsidRPr="00D678DA">
        <w:t>, and</w:t>
      </w:r>
      <w:r w:rsidR="00B75D5E" w:rsidRPr="00D678DA">
        <w:t xml:space="preserve"> </w:t>
      </w:r>
      <w:r w:rsidR="008C0C52" w:rsidRPr="00D678DA">
        <w:t xml:space="preserve">found that most </w:t>
      </w:r>
      <w:r w:rsidR="0087618C" w:rsidRPr="00D678DA">
        <w:t>ultrasound</w:t>
      </w:r>
      <w:r w:rsidR="00B24A0A" w:rsidRPr="00D678DA">
        <w:t xml:space="preserve"> </w:t>
      </w:r>
      <w:r w:rsidR="00B75D5E" w:rsidRPr="00D678DA">
        <w:t xml:space="preserve">energy </w:t>
      </w:r>
      <w:r w:rsidR="00592EB4" w:rsidRPr="00D678DA">
        <w:t xml:space="preserve">was </w:t>
      </w:r>
      <w:r w:rsidR="00B75D5E" w:rsidRPr="00D678DA">
        <w:t xml:space="preserve">used for heating </w:t>
      </w:r>
      <w:r w:rsidR="00DE199B" w:rsidRPr="00D678DA">
        <w:t xml:space="preserve">but </w:t>
      </w:r>
      <w:r w:rsidR="00B75D5E" w:rsidRPr="00D678DA">
        <w:t xml:space="preserve">not for stripping when the </w:t>
      </w:r>
      <w:r w:rsidR="00DE199B" w:rsidRPr="00D678DA">
        <w:t xml:space="preserve">desorption </w:t>
      </w:r>
      <w:r w:rsidR="00B75D5E" w:rsidRPr="00D678DA">
        <w:t xml:space="preserve">temperature was low, because ultrasound did not decompose the carbamate </w:t>
      </w:r>
      <w:r w:rsidR="00AC2C9A" w:rsidRPr="00D678DA">
        <w:t xml:space="preserve">by taking on a </w:t>
      </w:r>
      <w:r w:rsidR="00B75D5E" w:rsidRPr="00D678DA">
        <w:t xml:space="preserve">catalyst role. </w:t>
      </w:r>
      <w:r w:rsidR="00A963DF" w:rsidRPr="00D678DA">
        <w:t>We also found that the fractional improvement in the CO</w:t>
      </w:r>
      <w:r w:rsidR="00A963DF" w:rsidRPr="00D678DA">
        <w:rPr>
          <w:vertAlign w:val="subscript"/>
        </w:rPr>
        <w:t>2</w:t>
      </w:r>
      <w:r w:rsidR="00A963DF" w:rsidRPr="00D678DA">
        <w:t xml:space="preserve"> desorption rate by using ultrasound at lower temperature</w:t>
      </w:r>
      <w:r w:rsidR="00592EB4" w:rsidRPr="00D678DA">
        <w:t>,</w:t>
      </w:r>
      <w:r w:rsidR="00A963DF" w:rsidRPr="00D678DA">
        <w:t xml:space="preserve"> is much slower than at high temperature, resulting in a higher energy consumption per </w:t>
      </w:r>
      <w:r w:rsidR="009C5646" w:rsidRPr="00D678DA">
        <w:t xml:space="preserve">unit of </w:t>
      </w:r>
      <w:r w:rsidR="00A963DF" w:rsidRPr="00D678DA">
        <w:t>CO</w:t>
      </w:r>
      <w:r w:rsidR="00A963DF" w:rsidRPr="00D678DA">
        <w:rPr>
          <w:vertAlign w:val="subscript"/>
        </w:rPr>
        <w:t xml:space="preserve">2 </w:t>
      </w:r>
      <w:r w:rsidR="009C5646" w:rsidRPr="00D678DA">
        <w:t xml:space="preserve">desorbed </w:t>
      </w:r>
      <w:r w:rsidR="00A963DF" w:rsidRPr="00D678DA">
        <w:t xml:space="preserve">at low temperature. </w:t>
      </w:r>
      <w:r w:rsidR="009C5646" w:rsidRPr="00D678DA">
        <w:t>S</w:t>
      </w:r>
      <w:r w:rsidR="00DE199B" w:rsidRPr="00D678DA">
        <w:t>trip</w:t>
      </w:r>
      <w:r w:rsidR="009C5646" w:rsidRPr="00D678DA">
        <w:t>ping</w:t>
      </w:r>
      <w:r w:rsidR="00DE199B" w:rsidRPr="00D678DA">
        <w:t xml:space="preserve"> </w:t>
      </w:r>
      <w:r w:rsidR="00DE199B" w:rsidRPr="00D678DA">
        <w:rPr>
          <w:lang w:eastAsia="nb-NO"/>
        </w:rPr>
        <w:t>CO</w:t>
      </w:r>
      <w:r w:rsidR="00DE199B" w:rsidRPr="00D678DA">
        <w:rPr>
          <w:vertAlign w:val="subscript"/>
          <w:lang w:eastAsia="nb-NO"/>
        </w:rPr>
        <w:t>2</w:t>
      </w:r>
      <w:r w:rsidR="00DE199B" w:rsidRPr="00D678DA">
        <w:t xml:space="preserve"> </w:t>
      </w:r>
      <w:r w:rsidR="00592EB4" w:rsidRPr="00D678DA">
        <w:t xml:space="preserve">by means of ultrasound </w:t>
      </w:r>
      <w:r w:rsidR="00DE199B" w:rsidRPr="00D678DA">
        <w:t xml:space="preserve">at low temperature </w:t>
      </w:r>
      <w:r w:rsidR="009C5646" w:rsidRPr="00D678DA">
        <w:t xml:space="preserve">does not seem to be </w:t>
      </w:r>
      <w:r w:rsidR="00592EB4" w:rsidRPr="00D678DA">
        <w:t>feasible</w:t>
      </w:r>
      <w:r w:rsidR="00A963DF" w:rsidRPr="00D678DA">
        <w:t xml:space="preserve">. </w:t>
      </w:r>
    </w:p>
    <w:p w14:paraId="132E96B7" w14:textId="07B419B2" w:rsidR="00E25D09" w:rsidRPr="00D678DA" w:rsidRDefault="00685209" w:rsidP="001E6210">
      <w:r w:rsidRPr="00D678DA">
        <w:t xml:space="preserve">However, all </w:t>
      </w:r>
      <w:r w:rsidR="003C7929" w:rsidRPr="00D678DA">
        <w:t>these studies</w:t>
      </w:r>
      <w:r w:rsidRPr="00D678DA">
        <w:t xml:space="preserve"> </w:t>
      </w:r>
      <w:r w:rsidR="003C7929" w:rsidRPr="00D678DA">
        <w:t>were performed</w:t>
      </w:r>
      <w:r w:rsidRPr="00D678DA">
        <w:t xml:space="preserve"> </w:t>
      </w:r>
      <w:r w:rsidR="003C7929" w:rsidRPr="00D678DA">
        <w:t xml:space="preserve">at </w:t>
      </w:r>
      <w:r w:rsidRPr="00D678DA">
        <w:t>ambient pressure</w:t>
      </w:r>
      <w:r w:rsidR="003C7929" w:rsidRPr="00D678DA">
        <w:t xml:space="preserve">. </w:t>
      </w:r>
      <w:r w:rsidR="00A963DF" w:rsidRPr="00D678DA">
        <w:t>In a typical MEA-based CO</w:t>
      </w:r>
      <w:r w:rsidR="00A963DF" w:rsidRPr="00D678DA">
        <w:rPr>
          <w:vertAlign w:val="subscript"/>
        </w:rPr>
        <w:t>2</w:t>
      </w:r>
      <w:r w:rsidR="00A963DF" w:rsidRPr="00D678DA">
        <w:t xml:space="preserve"> capture plant, the pressure in the reboiler is about </w:t>
      </w:r>
      <w:r w:rsidR="002905DC" w:rsidRPr="00D678DA">
        <w:t>1.0</w:t>
      </w:r>
      <w:r w:rsidR="00A963DF" w:rsidRPr="00D678DA">
        <w:t xml:space="preserve"> </w:t>
      </w:r>
      <w:r w:rsidR="002905DC" w:rsidRPr="00D678DA">
        <w:t>barg</w:t>
      </w:r>
      <w:r w:rsidR="00A963DF" w:rsidRPr="00D678DA">
        <w:t xml:space="preserve">. </w:t>
      </w:r>
      <w:r w:rsidR="000F611F" w:rsidRPr="00D678DA">
        <w:t xml:space="preserve">Ultrasound and its effect on desorption of </w:t>
      </w:r>
      <w:r w:rsidR="000F611F" w:rsidRPr="00D678DA">
        <w:rPr>
          <w:lang w:eastAsia="nb-NO"/>
        </w:rPr>
        <w:t>CO</w:t>
      </w:r>
      <w:r w:rsidR="000F611F" w:rsidRPr="00D678DA">
        <w:rPr>
          <w:vertAlign w:val="subscript"/>
          <w:lang w:eastAsia="nb-NO"/>
        </w:rPr>
        <w:t>2</w:t>
      </w:r>
      <w:r w:rsidR="000F611F" w:rsidRPr="00D678DA">
        <w:t xml:space="preserve"> at pressurized conditions has not </w:t>
      </w:r>
      <w:r w:rsidR="007F6C22" w:rsidRPr="00D678DA">
        <w:t xml:space="preserve">previously </w:t>
      </w:r>
      <w:r w:rsidR="000F611F" w:rsidRPr="00D678DA">
        <w:t>been researched in depth, and a full theoretical model is not available.</w:t>
      </w:r>
      <w:r w:rsidRPr="00D678DA">
        <w:t xml:space="preserve"> </w:t>
      </w:r>
      <w:r w:rsidR="007F6C22" w:rsidRPr="00D678DA">
        <w:t>P</w:t>
      </w:r>
      <w:r w:rsidR="002D54A1" w:rsidRPr="00D678DA">
        <w:t>revious</w:t>
      </w:r>
      <w:r w:rsidR="007F6C22" w:rsidRPr="00D678DA">
        <w:t>ly</w:t>
      </w:r>
      <w:r w:rsidR="002D54A1" w:rsidRPr="00D678DA">
        <w:t>,</w:t>
      </w:r>
      <w:hyperlink w:anchor="_ENREF_12" w:tooltip="Ying, 2017 #12" w:history="1">
        <w:r w:rsidR="00B93E65" w:rsidRPr="00FA04E1">
          <w:fldChar w:fldCharType="begin"/>
        </w:r>
        <w:r w:rsidR="00B93E65" w:rsidRPr="00D678DA">
          <w:instrText xml:space="preserve"> ADDIN EN.CITE &lt;EndNote&gt;&lt;Cite&gt;&lt;Author&gt;Ying&lt;/Author&gt;&lt;Year&gt;2017&lt;/Year&gt;&lt;RecNum&gt;12&lt;/RecNum&gt;&lt;DisplayText&gt;&lt;style face="superscript"&gt;12&lt;/style&gt;&lt;/DisplayText&gt;&lt;record&gt;&lt;rec-number&gt;12&lt;/rec-number&gt;&lt;foreign-keys&gt;&lt;key app="EN" db-id="vt09xtsd25ww56essv7vprxl0v5t5xp0epza" timestamp="1521546953"&gt;12&lt;/key&gt;&lt;/foreign-keys&gt;&lt;ref-type name="Journal Article"&gt;17&lt;/ref-type&gt;&lt;contributors&gt;&lt;authors&gt;&lt;author&gt;Ying, Jiru&lt;/author&gt;&lt;author&gt;Haverkort, JW&lt;/author&gt;&lt;author&gt;Eimer, Dag A&lt;/author&gt;&lt;author&gt;Haugen, Hans Aksel&lt;/author&gt;&lt;/authors&gt;&lt;/contributors&gt;&lt;titles&gt;&lt;title&gt;Ultrasound enhanced CO2 Stripping from Lean MEA Solution at Pressures from 1 to 2.5 bar (a)&lt;/title&gt;&lt;secondary-title&gt;Energy Procedia&lt;/secondary-title&gt;&lt;/titles&gt;&lt;periodical&gt;&lt;full-title&gt;Energy Procedia&lt;/full-title&gt;&lt;/periodical&gt;&lt;pages&gt;139-148&lt;/pages&gt;&lt;volume&gt;114&lt;/volume&gt;&lt;dates&gt;&lt;year&gt;2017&lt;/year&gt;&lt;/dates&gt;&lt;isbn&gt;1876-6102&lt;/isbn&gt;&lt;urls&gt;&lt;/urls&gt;&lt;/record&gt;&lt;/Cite&gt;&lt;/EndNote&gt;</w:instrText>
        </w:r>
        <w:r w:rsidR="00B93E65" w:rsidRPr="00FA04E1">
          <w:fldChar w:fldCharType="separate"/>
        </w:r>
        <w:r w:rsidR="00B93E65" w:rsidRPr="00D678DA">
          <w:rPr>
            <w:vertAlign w:val="superscript"/>
          </w:rPr>
          <w:t>12</w:t>
        </w:r>
        <w:r w:rsidR="00B93E65" w:rsidRPr="00FA04E1">
          <w:fldChar w:fldCharType="end"/>
        </w:r>
      </w:hyperlink>
      <w:r w:rsidR="002D54A1" w:rsidRPr="00D678DA">
        <w:t xml:space="preserve"> preliminary work has been done to investigate the influence of pressure on CO</w:t>
      </w:r>
      <w:r w:rsidR="002D54A1" w:rsidRPr="00D678DA">
        <w:rPr>
          <w:vertAlign w:val="subscript"/>
        </w:rPr>
        <w:t>2</w:t>
      </w:r>
      <w:r w:rsidR="002D54A1" w:rsidRPr="00D678DA">
        <w:t xml:space="preserve"> stripping at</w:t>
      </w:r>
      <w:r w:rsidR="007F6C22" w:rsidRPr="00D678DA">
        <w:t xml:space="preserve"> a</w:t>
      </w:r>
      <w:r w:rsidR="002D54A1" w:rsidRPr="00D678DA">
        <w:t xml:space="preserve"> pressure </w:t>
      </w:r>
      <w:r w:rsidR="007F6C22" w:rsidRPr="00D678DA">
        <w:t>range 0</w:t>
      </w:r>
      <w:r w:rsidR="002D54A1" w:rsidRPr="00D678DA">
        <w:t xml:space="preserve"> to 1.5 barg with </w:t>
      </w:r>
      <w:r w:rsidR="007F6C22" w:rsidRPr="00D678DA">
        <w:t>two different</w:t>
      </w:r>
      <w:r w:rsidR="002D54A1" w:rsidRPr="00D678DA">
        <w:t xml:space="preserve"> pressure control method</w:t>
      </w:r>
      <w:r w:rsidR="007F6C22" w:rsidRPr="00D678DA">
        <w:t>s</w:t>
      </w:r>
      <w:r w:rsidR="002D54A1" w:rsidRPr="00D678DA">
        <w:t xml:space="preserve">. In this work, the ultrasound intensification effects of </w:t>
      </w:r>
      <w:r w:rsidR="00F1077F" w:rsidRPr="00D678DA">
        <w:t xml:space="preserve">using </w:t>
      </w:r>
      <w:r w:rsidR="0087618C" w:rsidRPr="00D678DA">
        <w:t>ultrasound</w:t>
      </w:r>
      <w:r w:rsidR="00F1077F" w:rsidRPr="00D678DA">
        <w:t xml:space="preserve"> </w:t>
      </w:r>
      <w:r w:rsidR="00AA0817" w:rsidRPr="00D678DA">
        <w:t>intermittent</w:t>
      </w:r>
      <w:r w:rsidR="00F1077F" w:rsidRPr="00D678DA">
        <w:t>ly</w:t>
      </w:r>
      <w:r w:rsidR="00AA0817" w:rsidRPr="00D678DA">
        <w:t xml:space="preserve"> </w:t>
      </w:r>
      <w:r w:rsidR="005B4265" w:rsidRPr="00D678DA">
        <w:t xml:space="preserve">were investigated </w:t>
      </w:r>
      <w:r w:rsidR="00E31930" w:rsidRPr="00D678DA">
        <w:t xml:space="preserve">at </w:t>
      </w:r>
      <w:r w:rsidR="00F1077F" w:rsidRPr="00D678DA">
        <w:t xml:space="preserve">varying </w:t>
      </w:r>
      <w:r w:rsidR="00E31930" w:rsidRPr="00D678DA">
        <w:t>pressure</w:t>
      </w:r>
      <w:r w:rsidR="00F1077F" w:rsidRPr="00D678DA">
        <w:t>s up to</w:t>
      </w:r>
      <w:r w:rsidR="00E31930" w:rsidRPr="00D678DA">
        <w:t xml:space="preserve"> </w:t>
      </w:r>
      <w:r w:rsidR="002905DC" w:rsidRPr="00D678DA">
        <w:t>1.5</w:t>
      </w:r>
      <w:r w:rsidR="00F1077F" w:rsidRPr="00D678DA">
        <w:t xml:space="preserve"> bar</w:t>
      </w:r>
      <w:r w:rsidR="002905DC" w:rsidRPr="00D678DA">
        <w:t>g</w:t>
      </w:r>
      <w:r w:rsidR="00F1077F" w:rsidRPr="00D678DA">
        <w:t xml:space="preserve"> at</w:t>
      </w:r>
      <w:r w:rsidRPr="00D678DA">
        <w:t xml:space="preserve"> </w:t>
      </w:r>
      <w:r w:rsidR="00F1077F" w:rsidRPr="00D678DA">
        <w:t xml:space="preserve">the </w:t>
      </w:r>
      <w:r w:rsidRPr="00D678DA">
        <w:t>boiling point</w:t>
      </w:r>
      <w:r w:rsidR="00F1077F" w:rsidRPr="00D678DA">
        <w:t xml:space="preserve"> of lean MEA aqueous solution</w:t>
      </w:r>
      <w:r w:rsidR="0035214E" w:rsidRPr="00D678DA">
        <w:t>s</w:t>
      </w:r>
      <w:r w:rsidR="00F1077F" w:rsidRPr="00D678DA">
        <w:t xml:space="preserve"> </w:t>
      </w:r>
      <w:r w:rsidR="009C5646" w:rsidRPr="00D678DA">
        <w:t xml:space="preserve">with </w:t>
      </w:r>
      <w:r w:rsidR="009C5646" w:rsidRPr="00D678DA">
        <w:rPr>
          <w:lang w:eastAsia="nb-NO"/>
        </w:rPr>
        <w:t>CO</w:t>
      </w:r>
      <w:r w:rsidR="009C5646" w:rsidRPr="00D678DA">
        <w:rPr>
          <w:vertAlign w:val="subscript"/>
          <w:lang w:eastAsia="nb-NO"/>
        </w:rPr>
        <w:t>2</w:t>
      </w:r>
      <w:r w:rsidR="009C5646" w:rsidRPr="00D678DA">
        <w:t xml:space="preserve"> loadings </w:t>
      </w:r>
      <w:r w:rsidR="001E6210" w:rsidRPr="00D678DA">
        <w:t xml:space="preserve">from </w:t>
      </w:r>
      <w:r w:rsidR="00F1077F" w:rsidRPr="00D678DA">
        <w:t>0.</w:t>
      </w:r>
      <w:r w:rsidR="00FB368C" w:rsidRPr="00D678DA">
        <w:t>2</w:t>
      </w:r>
      <w:r w:rsidR="00F1077F" w:rsidRPr="00D678DA">
        <w:t xml:space="preserve"> </w:t>
      </w:r>
      <w:r w:rsidR="00FB368C" w:rsidRPr="00D678DA">
        <w:t>to 0.4</w:t>
      </w:r>
      <w:r w:rsidR="001E6210" w:rsidRPr="00D678DA">
        <w:t xml:space="preserve"> mol/mol</w:t>
      </w:r>
      <w:r w:rsidR="00F1077F" w:rsidRPr="00D678DA">
        <w:t>.</w:t>
      </w:r>
      <w:r w:rsidR="00E31930" w:rsidRPr="00D678DA">
        <w:t xml:space="preserve"> </w:t>
      </w:r>
      <w:r w:rsidR="00F1077F" w:rsidRPr="00D678DA">
        <w:t>T</w:t>
      </w:r>
      <w:r w:rsidR="00B60A17" w:rsidRPr="00D678DA">
        <w:t>he</w:t>
      </w:r>
      <w:r w:rsidR="00E31930" w:rsidRPr="00D678DA">
        <w:t xml:space="preserve"> conditions </w:t>
      </w:r>
      <w:r w:rsidR="003D6EC9" w:rsidRPr="00D678DA">
        <w:t>were</w:t>
      </w:r>
      <w:r w:rsidR="00B60A17" w:rsidRPr="00D678DA">
        <w:t xml:space="preserve"> </w:t>
      </w:r>
      <w:r w:rsidR="00F1077F" w:rsidRPr="00D678DA">
        <w:t xml:space="preserve">chosen to </w:t>
      </w:r>
      <w:r w:rsidR="00592EB4" w:rsidRPr="00D678DA">
        <w:t>be representative of</w:t>
      </w:r>
      <w:r w:rsidR="00F1077F" w:rsidRPr="00D678DA">
        <w:t xml:space="preserve"> an </w:t>
      </w:r>
      <w:r w:rsidR="00E31930" w:rsidRPr="00D678DA">
        <w:t>industrial process.</w:t>
      </w:r>
      <w:r w:rsidR="00514752" w:rsidRPr="00D678DA">
        <w:t xml:space="preserve"> Steam heating was employed in the reboiler </w:t>
      </w:r>
      <w:r w:rsidR="00B60A17" w:rsidRPr="00D678DA">
        <w:t xml:space="preserve">to simulate </w:t>
      </w:r>
      <w:r w:rsidR="00514752" w:rsidRPr="00D678DA">
        <w:t>industr</w:t>
      </w:r>
      <w:r w:rsidR="009C5646" w:rsidRPr="00D678DA">
        <w:t>ial conditions</w:t>
      </w:r>
      <w:r w:rsidR="00514752" w:rsidRPr="00D678DA">
        <w:t>.</w:t>
      </w:r>
      <w:r w:rsidR="005B4265" w:rsidRPr="00D678DA">
        <w:t xml:space="preserve"> </w:t>
      </w:r>
      <w:r w:rsidR="001E6210" w:rsidRPr="00D678DA">
        <w:t>The parameters</w:t>
      </w:r>
      <w:r w:rsidR="009C5646" w:rsidRPr="00D678DA">
        <w:t xml:space="preserve"> studied</w:t>
      </w:r>
      <w:r w:rsidR="00592EB4" w:rsidRPr="00D678DA">
        <w:t xml:space="preserve"> were</w:t>
      </w:r>
      <w:r w:rsidR="001E6210" w:rsidRPr="00D678DA">
        <w:t xml:space="preserve"> pressure / temperature, liquid flow rate, </w:t>
      </w:r>
      <w:r w:rsidR="009C5646" w:rsidRPr="00D678DA">
        <w:t>i</w:t>
      </w:r>
      <w:r w:rsidR="001E6210" w:rsidRPr="00D678DA">
        <w:t xml:space="preserve">ntensity of ultrasound, frequency of ultrasound, percentage on-stream time of ultrasound, </w:t>
      </w:r>
      <w:r w:rsidR="009C5646" w:rsidRPr="00D678DA">
        <w:t xml:space="preserve">and </w:t>
      </w:r>
      <w:r w:rsidR="001E6210" w:rsidRPr="00D678DA">
        <w:rPr>
          <w:lang w:eastAsia="nb-NO"/>
        </w:rPr>
        <w:t>CO</w:t>
      </w:r>
      <w:r w:rsidR="001E6210" w:rsidRPr="00D678DA">
        <w:rPr>
          <w:vertAlign w:val="subscript"/>
          <w:lang w:eastAsia="nb-NO"/>
        </w:rPr>
        <w:t>2</w:t>
      </w:r>
      <w:r w:rsidR="001E6210" w:rsidRPr="00D678DA">
        <w:t xml:space="preserve"> loading</w:t>
      </w:r>
      <w:r w:rsidR="00592EB4" w:rsidRPr="00D678DA">
        <w:t xml:space="preserve">. </w:t>
      </w:r>
      <w:r w:rsidR="009C5646" w:rsidRPr="00D678DA">
        <w:t>W</w:t>
      </w:r>
      <w:r w:rsidR="0035214E" w:rsidRPr="00D678DA">
        <w:t xml:space="preserve">hen in the reboiler, temperature and pressure </w:t>
      </w:r>
      <w:r w:rsidR="00592EB4" w:rsidRPr="00D678DA">
        <w:t xml:space="preserve">are </w:t>
      </w:r>
      <w:r w:rsidR="0035214E" w:rsidRPr="00D678DA">
        <w:t xml:space="preserve">thermodynamically connected, </w:t>
      </w:r>
      <w:r w:rsidR="009C5646" w:rsidRPr="00D678DA">
        <w:t xml:space="preserve">and it was elected to use </w:t>
      </w:r>
      <w:r w:rsidR="0035214E" w:rsidRPr="00D678DA">
        <w:t>the temperature</w:t>
      </w:r>
      <w:r w:rsidR="0086117F" w:rsidRPr="00D678DA">
        <w:t xml:space="preserve"> </w:t>
      </w:r>
      <w:r w:rsidR="009C5646" w:rsidRPr="00D678DA">
        <w:t xml:space="preserve">as the variable when </w:t>
      </w:r>
      <w:r w:rsidR="004E7DF4" w:rsidRPr="00D678DA">
        <w:t>analyzing</w:t>
      </w:r>
      <w:r w:rsidR="009C5646" w:rsidRPr="00D678DA">
        <w:t xml:space="preserve"> the data produced.</w:t>
      </w:r>
    </w:p>
    <w:p w14:paraId="7D589C9B" w14:textId="464267C9" w:rsidR="00C8156B" w:rsidRPr="00D678DA" w:rsidRDefault="00DD48D1" w:rsidP="00DD48D1">
      <w:pPr>
        <w:pStyle w:val="Heading2"/>
        <w:keepNext w:val="0"/>
        <w:keepLines w:val="0"/>
        <w:numPr>
          <w:ilvl w:val="0"/>
          <w:numId w:val="1"/>
        </w:numPr>
        <w:snapToGrid/>
        <w:spacing w:before="320"/>
      </w:pPr>
      <w:r w:rsidRPr="00D678DA">
        <w:t>Theor</w:t>
      </w:r>
      <w:r w:rsidR="0094340B" w:rsidRPr="00D678DA">
        <w:t>etical</w:t>
      </w:r>
      <w:r w:rsidRPr="00D678DA">
        <w:t xml:space="preserve"> Background</w:t>
      </w:r>
    </w:p>
    <w:p w14:paraId="4B7CD401" w14:textId="5BF7BB4B" w:rsidR="00E23B5E" w:rsidRPr="00D678DA" w:rsidRDefault="00F1077F" w:rsidP="00E23B5E">
      <w:r w:rsidRPr="00D678DA">
        <w:t xml:space="preserve">The </w:t>
      </w:r>
      <w:r w:rsidR="009C5646" w:rsidRPr="00D678DA">
        <w:t xml:space="preserve">interfacial area between gas and liquid, here manifested by the </w:t>
      </w:r>
      <w:r w:rsidRPr="00D678DA">
        <w:t>amount and size of</w:t>
      </w:r>
      <w:r w:rsidR="00E23B5E" w:rsidRPr="00D678DA">
        <w:t xml:space="preserve"> bubbles</w:t>
      </w:r>
      <w:r w:rsidR="009C5646" w:rsidRPr="00D678DA">
        <w:t>,</w:t>
      </w:r>
      <w:r w:rsidR="00E23B5E" w:rsidRPr="00D678DA">
        <w:t xml:space="preserve"> play</w:t>
      </w:r>
      <w:r w:rsidRPr="00D678DA">
        <w:t>s</w:t>
      </w:r>
      <w:r w:rsidR="00E23B5E" w:rsidRPr="00D678DA">
        <w:t xml:space="preserve"> a key role in any process that involves mass transfer between gas and liquid. </w:t>
      </w:r>
      <w:r w:rsidR="00E32874" w:rsidRPr="00D678DA">
        <w:t xml:space="preserve">Under </w:t>
      </w:r>
      <w:r w:rsidR="00E23B5E" w:rsidRPr="00D678DA">
        <w:t>desorption conditions bubbles are particularly important in that they provide a mass transfer surface for gas that is still physically dissolved in the liquid but lack</w:t>
      </w:r>
      <w:r w:rsidR="00E32874" w:rsidRPr="00D678DA">
        <w:t>s</w:t>
      </w:r>
      <w:r w:rsidR="00E23B5E" w:rsidRPr="00D678DA">
        <w:t xml:space="preserve"> the </w:t>
      </w:r>
      <w:r w:rsidR="00E32874" w:rsidRPr="00D678DA">
        <w:t xml:space="preserve">additional </w:t>
      </w:r>
      <w:r w:rsidR="00E23B5E" w:rsidRPr="00D678DA">
        <w:t xml:space="preserve">energy to form a bubble. This </w:t>
      </w:r>
      <w:r w:rsidR="00890F41" w:rsidRPr="00D678DA">
        <w:t xml:space="preserve">is </w:t>
      </w:r>
      <w:r w:rsidR="0094340B" w:rsidRPr="00D678DA">
        <w:t>because</w:t>
      </w:r>
      <w:r w:rsidR="00890F41" w:rsidRPr="00D678DA">
        <w:t xml:space="preserve"> </w:t>
      </w:r>
      <w:r w:rsidR="00E23B5E" w:rsidRPr="00D678DA">
        <w:t xml:space="preserve">the </w:t>
      </w:r>
      <w:r w:rsidR="00E32874" w:rsidRPr="00D678DA">
        <w:t>inwards</w:t>
      </w:r>
      <w:r w:rsidR="00890F41" w:rsidRPr="00D678DA">
        <w:t xml:space="preserve"> acting surface</w:t>
      </w:r>
      <w:r w:rsidR="00E32874" w:rsidRPr="00D678DA">
        <w:t xml:space="preserve"> force </w:t>
      </w:r>
      <w:r w:rsidR="00BD02D9" w:rsidRPr="00D678DA">
        <w:t xml:space="preserve">and </w:t>
      </w:r>
      <w:r w:rsidR="00890F41" w:rsidRPr="00D678DA">
        <w:t xml:space="preserve">surrounding </w:t>
      </w:r>
      <w:r w:rsidR="00BD02D9" w:rsidRPr="00D678DA">
        <w:t xml:space="preserve">pressure </w:t>
      </w:r>
      <w:r w:rsidR="008A0BE7" w:rsidRPr="00D678DA">
        <w:t xml:space="preserve">are very large </w:t>
      </w:r>
      <w:r w:rsidR="00890F41" w:rsidRPr="00D678DA">
        <w:t xml:space="preserve">for </w:t>
      </w:r>
      <w:r w:rsidR="00E23B5E" w:rsidRPr="00D678DA">
        <w:t xml:space="preserve">a </w:t>
      </w:r>
      <w:r w:rsidR="00532026" w:rsidRPr="00D678DA">
        <w:t xml:space="preserve">very </w:t>
      </w:r>
      <w:r w:rsidR="00E23B5E" w:rsidRPr="00D678DA">
        <w:t>small bubble</w:t>
      </w:r>
      <w:r w:rsidR="008A2F04" w:rsidRPr="00D678DA">
        <w:t>,</w:t>
      </w:r>
      <w:r w:rsidR="006D7120" w:rsidRPr="00FA04E1">
        <w:fldChar w:fldCharType="begin"/>
      </w:r>
      <w:r w:rsidR="0051072E" w:rsidRPr="00D678DA">
        <w:instrText xml:space="preserve"> ADDIN EN.CITE &lt;EndNote&gt;&lt;Cite&gt;&lt;Author&gt;Brennen&lt;/Author&gt;&lt;Year&gt;2013&lt;/Year&gt;&lt;RecNum&gt;2&lt;/RecNum&gt;&lt;DisplayText&gt;&lt;style face="superscript"&gt;2, 13&lt;/style&gt;&lt;/DisplayText&gt;&lt;record&gt;&lt;rec-number&gt;2&lt;/rec-number&gt;&lt;foreign-keys&gt;&lt;key app="EN" db-id="vt09xtsd25ww56essv7vprxl0v5t5xp0epza" timestamp="1521546953"&gt;2&lt;/key&gt;&lt;/foreign-keys&gt;&lt;ref-type name="Book"&gt;6&lt;/ref-type&gt;&lt;contributors&gt;&lt;authors&gt;&lt;author&gt;Brennen, Christopher E&lt;/author&gt;&lt;/authors&gt;&lt;/contributors&gt;&lt;titles&gt;&lt;title&gt;Cavitation and bubble dynamics&lt;/title&gt;&lt;/titles&gt;&lt;dates&gt;&lt;year&gt;2013&lt;/year&gt;&lt;/dates&gt;&lt;publisher&gt;Cambridge University Press&lt;/publisher&gt;&lt;isbn&gt;1107644763&lt;/isbn&gt;&lt;urls&gt;&lt;/urls&gt;&lt;/record&gt;&lt;/Cite&gt;&lt;Cite&gt;&lt;Author&gt;Kraus&lt;/Author&gt;&lt;Year&gt;1994&lt;/Year&gt;&lt;RecNum&gt;13&lt;/RecNum&gt;&lt;record&gt;&lt;rec-number&gt;13&lt;/rec-number&gt;&lt;foreign-keys&gt;&lt;key app="EN" db-id="vt09xtsd25ww56essv7vprxl0v5t5xp0epza" timestamp="1521546953"&gt;13&lt;/key&gt;&lt;/foreign-keys&gt;&lt;ref-type name="Book"&gt;6&lt;/ref-type&gt;&lt;contributors&gt;&lt;authors&gt;&lt;author&gt;Kraus, Eric Bradshaw&lt;/author&gt;&lt;author&gt;Businger, Joost Alois&lt;/author&gt;&lt;/authors&gt;&lt;/contributors&gt;&lt;titles&gt;&lt;title&gt;Atmosphere-ocean interaction&lt;/title&gt;&lt;/titles&gt;&lt;volume&gt;2&lt;/volume&gt;&lt;dates&gt;&lt;year&gt;1994&lt;/year&gt;&lt;/dates&gt;&lt;publisher&gt;Oxford University Press New York&lt;/publisher&gt;&lt;urls&gt;&lt;/urls&gt;&lt;/record&gt;&lt;/Cite&gt;&lt;/EndNote&gt;</w:instrText>
      </w:r>
      <w:r w:rsidR="006D7120" w:rsidRPr="00FA04E1">
        <w:fldChar w:fldCharType="separate"/>
      </w:r>
      <w:hyperlink w:anchor="_ENREF_2" w:tooltip="Brennen, 2013 #2" w:history="1">
        <w:r w:rsidR="00B93E65" w:rsidRPr="00D678DA">
          <w:rPr>
            <w:vertAlign w:val="superscript"/>
          </w:rPr>
          <w:t>2</w:t>
        </w:r>
      </w:hyperlink>
      <w:r w:rsidR="00455CDB" w:rsidRPr="00D678DA">
        <w:rPr>
          <w:vertAlign w:val="superscript"/>
        </w:rPr>
        <w:t xml:space="preserve">, </w:t>
      </w:r>
      <w:hyperlink w:anchor="_ENREF_13" w:tooltip="Kraus, 1994 #13" w:history="1">
        <w:r w:rsidR="00B93E65" w:rsidRPr="00D678DA">
          <w:rPr>
            <w:vertAlign w:val="superscript"/>
          </w:rPr>
          <w:t>13</w:t>
        </w:r>
      </w:hyperlink>
      <w:r w:rsidR="006D7120" w:rsidRPr="00FA04E1">
        <w:fldChar w:fldCharType="end"/>
      </w:r>
      <w:r w:rsidR="00E23B5E" w:rsidRPr="00D678DA">
        <w:t xml:space="preserve"> and an incipient bubble is liable to collapse unless it increases to a critical size. In </w:t>
      </w:r>
      <w:r w:rsidR="00E32874" w:rsidRPr="00D678DA">
        <w:t>equilibrium,</w:t>
      </w:r>
      <w:r w:rsidR="00E23B5E" w:rsidRPr="00D678DA">
        <w:t xml:space="preserve"> the pressure balance of a bubble and </w:t>
      </w:r>
      <w:r w:rsidR="00890F41" w:rsidRPr="00D678DA">
        <w:t xml:space="preserve">the surrounding </w:t>
      </w:r>
      <w:r w:rsidR="00E23B5E" w:rsidRPr="00D678DA">
        <w:t xml:space="preserve">liquid </w:t>
      </w:r>
      <w:r w:rsidR="00890F41" w:rsidRPr="00D678DA">
        <w:t>is</w:t>
      </w:r>
      <w:r w:rsidR="00E23B5E" w:rsidRPr="00D678DA">
        <w:t>:</w:t>
      </w:r>
    </w:p>
    <w:p w14:paraId="0EDE0135" w14:textId="1AEF2601" w:rsidR="008A2F04" w:rsidRPr="00D678DA" w:rsidRDefault="008A2F04" w:rsidP="004A5E74">
      <w:pPr>
        <w:pStyle w:val="MTDisplayEquation"/>
        <w:tabs>
          <w:tab w:val="right" w:pos="8931"/>
        </w:tabs>
        <w:spacing w:before="120" w:after="120"/>
        <w:ind w:left="851"/>
      </w:pPr>
      <w:r w:rsidRPr="00D678DA">
        <w:tab/>
      </w:r>
      <w:r w:rsidR="00E64E24" w:rsidRPr="00D678DA">
        <w:rPr>
          <w:position w:val="-14"/>
        </w:rPr>
        <w:object w:dxaOrig="1980" w:dyaOrig="380" w14:anchorId="49308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65pt;height:20.1pt" o:ole="">
            <v:imagedata r:id="rId8" o:title=""/>
          </v:shape>
          <o:OLEObject Type="Embed" ProgID="Equation.DSMT4" ShapeID="_x0000_i1025" DrawAspect="Content" ObjectID="_1613988935" r:id="rId9"/>
        </w:object>
      </w:r>
      <w:r w:rsidRPr="00D678DA">
        <w:t xml:space="preserve"> </w:t>
      </w:r>
      <w:r w:rsidRPr="00D678DA">
        <w:tab/>
      </w:r>
      <w:r w:rsidR="006D7120" w:rsidRPr="00D678DA">
        <w:fldChar w:fldCharType="begin"/>
      </w:r>
      <w:r w:rsidRPr="00D678DA">
        <w:instrText xml:space="preserve"> MACROBUTTON MTPlaceRef \* MERGEFORMAT </w:instrText>
      </w:r>
      <w:r w:rsidR="006D7120" w:rsidRPr="00FA04E1">
        <w:fldChar w:fldCharType="begin"/>
      </w:r>
      <w:r w:rsidRPr="00D678DA">
        <w:instrText xml:space="preserve"> SEQ MTEqn \h \* MERGEFORMAT </w:instrText>
      </w:r>
      <w:r w:rsidR="006D7120" w:rsidRPr="00FA04E1">
        <w:fldChar w:fldCharType="end"/>
      </w:r>
      <w:bookmarkStart w:id="10" w:name="ZEqnNum704189"/>
      <w:r w:rsidRPr="00D678DA">
        <w:instrText>(</w:instrText>
      </w:r>
      <w:r w:rsidR="00694E4A">
        <w:rPr>
          <w:noProof/>
        </w:rPr>
        <w:fldChar w:fldCharType="begin"/>
      </w:r>
      <w:r w:rsidR="00694E4A">
        <w:rPr>
          <w:noProof/>
        </w:rPr>
        <w:instrText xml:space="preserve"> SEQ MTEqn \c \* Arabic \* MERGEFORMAT </w:instrText>
      </w:r>
      <w:r w:rsidR="00694E4A">
        <w:rPr>
          <w:noProof/>
        </w:rPr>
        <w:fldChar w:fldCharType="separate"/>
      </w:r>
      <w:r w:rsidR="00975EF3">
        <w:rPr>
          <w:noProof/>
        </w:rPr>
        <w:instrText>1</w:instrText>
      </w:r>
      <w:r w:rsidR="00694E4A">
        <w:rPr>
          <w:noProof/>
        </w:rPr>
        <w:fldChar w:fldCharType="end"/>
      </w:r>
      <w:r w:rsidRPr="00D678DA">
        <w:instrText>)</w:instrText>
      </w:r>
      <w:bookmarkEnd w:id="10"/>
      <w:r w:rsidR="006D7120" w:rsidRPr="00D678DA">
        <w:fldChar w:fldCharType="end"/>
      </w:r>
    </w:p>
    <w:p w14:paraId="75E115BC" w14:textId="77777777" w:rsidR="00E23B5E" w:rsidRPr="00D678DA" w:rsidRDefault="00E23B5E" w:rsidP="0086117F">
      <w:pPr>
        <w:ind w:firstLine="0"/>
      </w:pPr>
      <w:r w:rsidRPr="00D678DA">
        <w:t>here</w:t>
      </w:r>
      <w:r w:rsidR="009220AA" w:rsidRPr="00D678DA">
        <w:t>,</w:t>
      </w:r>
      <w:r w:rsidRPr="00D678DA">
        <w:t xml:space="preserve"> </w:t>
      </w:r>
      <w:r w:rsidRPr="00D678DA">
        <w:rPr>
          <w:i/>
        </w:rPr>
        <w:t>P</w:t>
      </w:r>
      <w:r w:rsidRPr="00D678DA">
        <w:rPr>
          <w:vertAlign w:val="subscript"/>
        </w:rPr>
        <w:t>liq</w:t>
      </w:r>
      <w:r w:rsidRPr="00D678DA">
        <w:t xml:space="preserve"> is the liquid pressure at the</w:t>
      </w:r>
      <w:r w:rsidR="005E3512" w:rsidRPr="00D678DA">
        <w:t xml:space="preserve"> depth of the</w:t>
      </w:r>
      <w:r w:rsidRPr="00D678DA">
        <w:t xml:space="preserve"> site, </w:t>
      </w:r>
      <w:r w:rsidRPr="00D678DA">
        <w:rPr>
          <w:i/>
        </w:rPr>
        <w:t>P</w:t>
      </w:r>
      <w:r w:rsidRPr="00D678DA">
        <w:rPr>
          <w:vertAlign w:val="subscript"/>
        </w:rPr>
        <w:t>s</w:t>
      </w:r>
      <w:r w:rsidRPr="00D678DA">
        <w:t xml:space="preserve"> is the pressure caused by surface tension, </w:t>
      </w:r>
      <w:r w:rsidRPr="00D678DA">
        <w:rPr>
          <w:i/>
        </w:rPr>
        <w:t>P</w:t>
      </w:r>
      <w:r w:rsidRPr="00D678DA">
        <w:rPr>
          <w:vertAlign w:val="subscript"/>
        </w:rPr>
        <w:t>CO2</w:t>
      </w:r>
      <w:r w:rsidRPr="00D678DA">
        <w:t xml:space="preserve"> is the partial pressure of CO</w:t>
      </w:r>
      <w:r w:rsidRPr="00D678DA">
        <w:rPr>
          <w:vertAlign w:val="subscript"/>
        </w:rPr>
        <w:t>2</w:t>
      </w:r>
      <w:r w:rsidRPr="00D678DA">
        <w:t xml:space="preserve"> in the bubble and </w:t>
      </w:r>
      <w:r w:rsidRPr="00D678DA">
        <w:rPr>
          <w:i/>
        </w:rPr>
        <w:t>P</w:t>
      </w:r>
      <w:r w:rsidRPr="00D678DA">
        <w:rPr>
          <w:vertAlign w:val="subscript"/>
        </w:rPr>
        <w:t>vap</w:t>
      </w:r>
      <w:r w:rsidRPr="00D678DA">
        <w:t xml:space="preserve"> is the solvent vapor pressure in the bubble.</w:t>
      </w:r>
    </w:p>
    <w:p w14:paraId="570BB213" w14:textId="2E165B9D" w:rsidR="008D54E5" w:rsidRPr="00D678DA" w:rsidRDefault="00AA5EAF" w:rsidP="008D54E5">
      <w:r w:rsidRPr="00D678DA">
        <w:t>W</w:t>
      </w:r>
      <w:r w:rsidR="008D54E5" w:rsidRPr="00D678DA">
        <w:t xml:space="preserve">hen </w:t>
      </w:r>
      <w:r w:rsidR="008D54E5" w:rsidRPr="00D678DA">
        <w:rPr>
          <w:i/>
        </w:rPr>
        <w:t>P</w:t>
      </w:r>
      <w:r w:rsidR="008D54E5" w:rsidRPr="00D678DA">
        <w:rPr>
          <w:vertAlign w:val="subscript"/>
        </w:rPr>
        <w:t>liq</w:t>
      </w:r>
      <w:r w:rsidR="008D54E5" w:rsidRPr="00D678DA">
        <w:t xml:space="preserve"> decreases, the volume of the bubble will increase because the pressure inside the bubble is higher than on the outside. On expansion, both </w:t>
      </w:r>
      <w:r w:rsidR="008D54E5" w:rsidRPr="00D678DA">
        <w:rPr>
          <w:i/>
        </w:rPr>
        <w:t>P</w:t>
      </w:r>
      <w:r w:rsidR="008D54E5" w:rsidRPr="00D678DA">
        <w:rPr>
          <w:vertAlign w:val="subscript"/>
        </w:rPr>
        <w:t>CO2</w:t>
      </w:r>
      <w:r w:rsidR="008D54E5" w:rsidRPr="00D678DA">
        <w:t xml:space="preserve"> and </w:t>
      </w:r>
      <w:r w:rsidR="008D54E5" w:rsidRPr="00D678DA">
        <w:rPr>
          <w:i/>
        </w:rPr>
        <w:t>P</w:t>
      </w:r>
      <w:r w:rsidR="008D54E5" w:rsidRPr="00D678DA">
        <w:rPr>
          <w:vertAlign w:val="subscript"/>
        </w:rPr>
        <w:t>vap</w:t>
      </w:r>
      <w:r w:rsidR="008D54E5" w:rsidRPr="00D678DA">
        <w:t xml:space="preserve"> inside the bubbles become lower, and the driving force of </w:t>
      </w:r>
      <w:r w:rsidR="008D54E5" w:rsidRPr="00D678DA">
        <w:rPr>
          <w:lang w:eastAsia="nb-NO"/>
        </w:rPr>
        <w:t>CO</w:t>
      </w:r>
      <w:r w:rsidR="008D54E5" w:rsidRPr="00D678DA">
        <w:rPr>
          <w:vertAlign w:val="subscript"/>
          <w:lang w:eastAsia="nb-NO"/>
        </w:rPr>
        <w:t>2</w:t>
      </w:r>
      <w:r w:rsidR="008D54E5" w:rsidRPr="00D678DA">
        <w:t xml:space="preserve"> diffusing into the bubble becomes higher.</w:t>
      </w:r>
      <w:r w:rsidRPr="00D678DA">
        <w:t xml:space="preserve"> </w:t>
      </w:r>
      <w:r w:rsidR="00B33E99" w:rsidRPr="00D678DA">
        <w:t xml:space="preserve">Similarly, when </w:t>
      </w:r>
      <w:r w:rsidR="008D54E5" w:rsidRPr="00D678DA">
        <w:t>the pressure increases continuously bubbles</w:t>
      </w:r>
      <w:r w:rsidR="00B33E99" w:rsidRPr="00D678DA">
        <w:t xml:space="preserve"> will reduce in size</w:t>
      </w:r>
      <w:r w:rsidR="008D54E5" w:rsidRPr="00D678DA">
        <w:t xml:space="preserve"> and </w:t>
      </w:r>
      <w:r w:rsidRPr="00D678DA">
        <w:t>could</w:t>
      </w:r>
      <w:r w:rsidR="008D54E5" w:rsidRPr="00D678DA">
        <w:t xml:space="preserve"> finally collapse. </w:t>
      </w:r>
    </w:p>
    <w:p w14:paraId="76BB6894" w14:textId="364B1164" w:rsidR="008D54E5" w:rsidRPr="00D678DA" w:rsidRDefault="00B33E99" w:rsidP="008D54E5">
      <w:r w:rsidRPr="00D678DA">
        <w:lastRenderedPageBreak/>
        <w:t>A</w:t>
      </w:r>
      <w:r w:rsidR="008D54E5" w:rsidRPr="00D678DA">
        <w:t xml:space="preserve"> larger bubble is easier to inflate than a smaller one</w:t>
      </w:r>
      <w:r w:rsidR="006F78F0">
        <w:t xml:space="preserve"> as </w:t>
      </w:r>
      <w:r w:rsidR="00ED4AD3">
        <w:t xml:space="preserve">evident from equation </w:t>
      </w:r>
      <w:r w:rsidR="00ED4AD3">
        <w:fldChar w:fldCharType="begin"/>
      </w:r>
      <w:r w:rsidR="00ED4AD3">
        <w:instrText xml:space="preserve"> GOTOBUTTON ZEqnNum154100  \* MERGEFORMAT </w:instrText>
      </w:r>
      <w:r w:rsidR="00ED4AD3">
        <w:fldChar w:fldCharType="begin"/>
      </w:r>
      <w:r w:rsidR="00ED4AD3">
        <w:instrText xml:space="preserve"> REF ZEqnNum154100 \* Charformat \! \* MERGEFORMAT </w:instrText>
      </w:r>
      <w:r w:rsidR="00ED4AD3">
        <w:fldChar w:fldCharType="separate"/>
      </w:r>
      <w:r w:rsidR="00975EF3" w:rsidRPr="00D678DA">
        <w:instrText>(</w:instrText>
      </w:r>
      <w:r w:rsidR="00975EF3">
        <w:instrText>2</w:instrText>
      </w:r>
      <w:r w:rsidR="00975EF3" w:rsidRPr="00D678DA">
        <w:instrText>)</w:instrText>
      </w:r>
      <w:r w:rsidR="00ED4AD3">
        <w:fldChar w:fldCharType="end"/>
      </w:r>
      <w:r w:rsidR="00ED4AD3">
        <w:fldChar w:fldCharType="end"/>
      </w:r>
      <w:r w:rsidR="008D54E5" w:rsidRPr="00D678DA">
        <w:t>. The additional pressure due to the pressure caused by surface tension is inversely proportional to bubble</w:t>
      </w:r>
      <w:r w:rsidRPr="00D678DA">
        <w:t xml:space="preserve"> size</w:t>
      </w:r>
      <w:r w:rsidR="006535CD" w:rsidRPr="00D678DA">
        <w:t xml:space="preserve">. For a spherical bubble with radius </w:t>
      </w:r>
      <m:oMath>
        <m:r>
          <w:rPr>
            <w:rFonts w:ascii="Cambria Math" w:hAnsi="Cambria Math"/>
          </w:rPr>
          <m:t>R</m:t>
        </m:r>
      </m:oMath>
      <w:r w:rsidR="006535CD" w:rsidRPr="00D678DA">
        <w:t>, this Laplace pressure is given by:</w:t>
      </w:r>
      <w:r w:rsidR="006D7120" w:rsidRPr="00FA04E1">
        <w:fldChar w:fldCharType="begin"/>
      </w:r>
      <w:r w:rsidR="0051072E" w:rsidRPr="00D678DA">
        <w:instrText xml:space="preserve"> ADDIN EN.CITE &lt;EndNote&gt;&lt;Cite&gt;&lt;Author&gt;Brennen&lt;/Author&gt;&lt;Year&gt;2013&lt;/Year&gt;&lt;RecNum&gt;2&lt;/RecNum&gt;&lt;DisplayText&gt;&lt;style face="superscript"&gt;2, 13&lt;/style&gt;&lt;/DisplayText&gt;&lt;record&gt;&lt;rec-number&gt;2&lt;/rec-number&gt;&lt;foreign-keys&gt;&lt;key app="EN" db-id="vt09xtsd25ww56essv7vprxl0v5t5xp0epza" timestamp="1521546953"&gt;2&lt;/key&gt;&lt;/foreign-keys&gt;&lt;ref-type name="Book"&gt;6&lt;/ref-type&gt;&lt;contributors&gt;&lt;authors&gt;&lt;author&gt;Brennen, Christopher E&lt;/author&gt;&lt;/authors&gt;&lt;/contributors&gt;&lt;titles&gt;&lt;title&gt;Cavitation and bubble dynamics&lt;/title&gt;&lt;/titles&gt;&lt;dates&gt;&lt;year&gt;2013&lt;/year&gt;&lt;/dates&gt;&lt;publisher&gt;Cambridge University Press&lt;/publisher&gt;&lt;isbn&gt;1107644763&lt;/isbn&gt;&lt;urls&gt;&lt;/urls&gt;&lt;/record&gt;&lt;/Cite&gt;&lt;Cite&gt;&lt;Author&gt;Kraus&lt;/Author&gt;&lt;Year&gt;1994&lt;/Year&gt;&lt;RecNum&gt;13&lt;/RecNum&gt;&lt;record&gt;&lt;rec-number&gt;13&lt;/rec-number&gt;&lt;foreign-keys&gt;&lt;key app="EN" db-id="vt09xtsd25ww56essv7vprxl0v5t5xp0epza" timestamp="1521546953"&gt;13&lt;/key&gt;&lt;/foreign-keys&gt;&lt;ref-type name="Book"&gt;6&lt;/ref-type&gt;&lt;contributors&gt;&lt;authors&gt;&lt;author&gt;Kraus, Eric Bradshaw&lt;/author&gt;&lt;author&gt;Businger, Joost Alois&lt;/author&gt;&lt;/authors&gt;&lt;/contributors&gt;&lt;titles&gt;&lt;title&gt;Atmosphere-ocean interaction&lt;/title&gt;&lt;/titles&gt;&lt;volume&gt;2&lt;/volume&gt;&lt;dates&gt;&lt;year&gt;1994&lt;/year&gt;&lt;/dates&gt;&lt;publisher&gt;Oxford University Press New York&lt;/publisher&gt;&lt;urls&gt;&lt;/urls&gt;&lt;/record&gt;&lt;/Cite&gt;&lt;/EndNote&gt;</w:instrText>
      </w:r>
      <w:r w:rsidR="006D7120" w:rsidRPr="00FA04E1">
        <w:fldChar w:fldCharType="separate"/>
      </w:r>
      <w:hyperlink w:anchor="_ENREF_2" w:tooltip="Brennen, 2013 #2" w:history="1">
        <w:r w:rsidR="00B93E65" w:rsidRPr="00D678DA">
          <w:rPr>
            <w:vertAlign w:val="superscript"/>
          </w:rPr>
          <w:t>2</w:t>
        </w:r>
      </w:hyperlink>
      <w:r w:rsidR="00455CDB" w:rsidRPr="00D678DA">
        <w:rPr>
          <w:vertAlign w:val="superscript"/>
        </w:rPr>
        <w:t xml:space="preserve">, </w:t>
      </w:r>
      <w:hyperlink w:anchor="_ENREF_13" w:tooltip="Kraus, 1994 #13" w:history="1">
        <w:r w:rsidR="00B93E65" w:rsidRPr="00D678DA">
          <w:rPr>
            <w:vertAlign w:val="superscript"/>
          </w:rPr>
          <w:t>13</w:t>
        </w:r>
      </w:hyperlink>
      <w:r w:rsidR="006D7120" w:rsidRPr="00FA04E1">
        <w:fldChar w:fldCharType="end"/>
      </w:r>
      <w:r w:rsidR="008D54E5" w:rsidRPr="00D678DA">
        <w:t xml:space="preserve"> </w:t>
      </w:r>
    </w:p>
    <w:p w14:paraId="0EA7E244" w14:textId="31B717D9" w:rsidR="008D54E5" w:rsidRPr="00D678DA" w:rsidRDefault="008D54E5" w:rsidP="008D54E5">
      <w:pPr>
        <w:pStyle w:val="MTDisplayEquation"/>
        <w:tabs>
          <w:tab w:val="right" w:pos="8931"/>
        </w:tabs>
      </w:pPr>
      <w:r w:rsidRPr="00D678DA">
        <w:tab/>
      </w:r>
      <w:r w:rsidR="000D57CD" w:rsidRPr="00D678DA">
        <w:rPr>
          <w:position w:val="-24"/>
        </w:rPr>
        <w:object w:dxaOrig="840" w:dyaOrig="620" w14:anchorId="670D726F">
          <v:shape id="_x0000_i1026" type="#_x0000_t75" style="width:44.35pt;height:31.8pt" o:ole="">
            <v:imagedata r:id="rId10" o:title=""/>
          </v:shape>
          <o:OLEObject Type="Embed" ProgID="Equation.DSMT4" ShapeID="_x0000_i1026" DrawAspect="Content" ObjectID="_1613988936" r:id="rId11"/>
        </w:object>
      </w:r>
      <w:r w:rsidRPr="00D678DA">
        <w:t xml:space="preserve"> </w:t>
      </w:r>
      <w:r w:rsidRPr="00D678DA">
        <w:tab/>
      </w:r>
      <w:r w:rsidR="006D7120" w:rsidRPr="00D678DA">
        <w:fldChar w:fldCharType="begin"/>
      </w:r>
      <w:r w:rsidRPr="00D678DA">
        <w:instrText xml:space="preserve"> MACROBUTTON MTPlaceRef \* MERGEFORMAT </w:instrText>
      </w:r>
      <w:r w:rsidR="006D7120" w:rsidRPr="00FA04E1">
        <w:fldChar w:fldCharType="begin"/>
      </w:r>
      <w:r w:rsidRPr="00D678DA">
        <w:instrText xml:space="preserve"> SEQ MTEqn \h \* MERGEFORMAT </w:instrText>
      </w:r>
      <w:r w:rsidR="006D7120" w:rsidRPr="00FA04E1">
        <w:fldChar w:fldCharType="end"/>
      </w:r>
      <w:bookmarkStart w:id="11" w:name="ZEqnNum154100"/>
      <w:r w:rsidRPr="00D678DA">
        <w:instrText>(</w:instrText>
      </w:r>
      <w:r w:rsidR="00694E4A">
        <w:rPr>
          <w:noProof/>
        </w:rPr>
        <w:fldChar w:fldCharType="begin"/>
      </w:r>
      <w:r w:rsidR="00694E4A">
        <w:rPr>
          <w:noProof/>
        </w:rPr>
        <w:instrText xml:space="preserve"> SEQ MTEqn \c \* Arabic \* MERGEFORMAT </w:instrText>
      </w:r>
      <w:r w:rsidR="00694E4A">
        <w:rPr>
          <w:noProof/>
        </w:rPr>
        <w:fldChar w:fldCharType="separate"/>
      </w:r>
      <w:r w:rsidR="00975EF3">
        <w:rPr>
          <w:noProof/>
        </w:rPr>
        <w:instrText>2</w:instrText>
      </w:r>
      <w:r w:rsidR="00694E4A">
        <w:rPr>
          <w:noProof/>
        </w:rPr>
        <w:fldChar w:fldCharType="end"/>
      </w:r>
      <w:r w:rsidRPr="00D678DA">
        <w:instrText>)</w:instrText>
      </w:r>
      <w:bookmarkEnd w:id="11"/>
      <w:r w:rsidR="006D7120" w:rsidRPr="00D678DA">
        <w:fldChar w:fldCharType="end"/>
      </w:r>
    </w:p>
    <w:p w14:paraId="599FFEC7" w14:textId="77777777" w:rsidR="008D54E5" w:rsidRPr="00D678DA" w:rsidRDefault="008D54E5" w:rsidP="006736BB">
      <w:pPr>
        <w:ind w:firstLine="0"/>
      </w:pPr>
      <w:r w:rsidRPr="00D678DA">
        <w:t xml:space="preserve">where </w:t>
      </w:r>
      <w:r w:rsidR="000D57CD" w:rsidRPr="00D678DA">
        <w:t>σ</w:t>
      </w:r>
      <w:r w:rsidRPr="00D678DA">
        <w:t xml:space="preserve"> is the surface tension </w:t>
      </w:r>
      <w:r w:rsidR="006535CD" w:rsidRPr="00D678DA">
        <w:t xml:space="preserve">of the liquid. </w:t>
      </w:r>
    </w:p>
    <w:p w14:paraId="69FDFB59" w14:textId="77777777" w:rsidR="008D54E5" w:rsidRPr="00D678DA" w:rsidRDefault="008D54E5" w:rsidP="008D54E5">
      <w:r w:rsidRPr="00D678DA">
        <w:t xml:space="preserve">Once a bubble </w:t>
      </w:r>
      <w:r w:rsidR="00532026" w:rsidRPr="00D678DA">
        <w:t>begins</w:t>
      </w:r>
      <w:r w:rsidRPr="00D678DA">
        <w:t xml:space="preserve"> to grow, the pressure due to the surface tension reduces, so </w:t>
      </w:r>
      <w:r w:rsidR="009220AA" w:rsidRPr="00D678DA">
        <w:t>the bubble</w:t>
      </w:r>
      <w:r w:rsidRPr="00D678DA">
        <w:t xml:space="preserve"> expands rapidly. </w:t>
      </w:r>
      <w:r w:rsidR="00006812" w:rsidRPr="00D678DA">
        <w:t>U</w:t>
      </w:r>
      <w:r w:rsidR="0087618C" w:rsidRPr="00D678DA">
        <w:t>ltrasound</w:t>
      </w:r>
      <w:r w:rsidRPr="00D678DA">
        <w:t xml:space="preserve"> produces many cavitation bubbles large enough to grow compared to the very small sized heterogeneous/homogeneous bubbles formed when applying </w:t>
      </w:r>
      <w:r w:rsidR="004A3D58" w:rsidRPr="00D678DA">
        <w:t xml:space="preserve">heat </w:t>
      </w:r>
      <w:r w:rsidRPr="00D678DA">
        <w:t>only.</w:t>
      </w:r>
      <w:r w:rsidR="008C2324" w:rsidRPr="00D678DA">
        <w:t xml:space="preserve"> </w:t>
      </w:r>
    </w:p>
    <w:p w14:paraId="4FA0641E" w14:textId="087065D2" w:rsidR="008A2F04" w:rsidRPr="00D678DA" w:rsidRDefault="0087618C" w:rsidP="00E23B5E">
      <w:r w:rsidRPr="00D678DA">
        <w:t>Ultrasound</w:t>
      </w:r>
      <w:r w:rsidR="00E23B5E" w:rsidRPr="00D678DA">
        <w:t xml:space="preserve"> enhances the mass transfer</w:t>
      </w:r>
      <w:r w:rsidR="00E23B5E" w:rsidRPr="00D678DA">
        <w:rPr>
          <w:b/>
        </w:rPr>
        <w:t xml:space="preserve"> </w:t>
      </w:r>
      <w:r w:rsidR="00E23B5E" w:rsidRPr="00D678DA">
        <w:t>of gas</w:t>
      </w:r>
      <w:r w:rsidR="008A2F04" w:rsidRPr="00D678DA">
        <w:t xml:space="preserve"> from liquid phase to gas phase</w:t>
      </w:r>
      <w:r w:rsidR="00E23B5E" w:rsidRPr="00D678DA">
        <w:t xml:space="preserve"> by providing cavities that can accommodate gas molecules such that more gas can be desorbed without being retained in a saturated</w:t>
      </w:r>
      <w:r w:rsidR="009220AA" w:rsidRPr="00D678DA">
        <w:t>, or even supersaturated,</w:t>
      </w:r>
      <w:r w:rsidR="00E23B5E" w:rsidRPr="00D678DA">
        <w:t xml:space="preserve"> liquid. </w:t>
      </w:r>
      <w:r w:rsidR="00E157D5" w:rsidRPr="00D678DA">
        <w:t>According to Schueller &amp; Yang</w:t>
      </w:r>
      <w:hyperlink w:anchor="_ENREF_14" w:tooltip="Schueller, 2001 #14" w:history="1">
        <w:r w:rsidR="00B93E65" w:rsidRPr="00FA04E1">
          <w:fldChar w:fldCharType="begin"/>
        </w:r>
        <w:r w:rsidR="00B93E65" w:rsidRPr="00D678DA">
          <w:instrText xml:space="preserve"> ADDIN EN.CITE &lt;EndNote&gt;&lt;Cite&gt;&lt;Author&gt;Schueller&lt;/Author&gt;&lt;Year&gt;2001&lt;/Year&gt;&lt;RecNum&gt;14&lt;/RecNum&gt;&lt;DisplayText&gt;&lt;style face="superscript"&gt;14&lt;/style&gt;&lt;/DisplayText&gt;&lt;record&gt;&lt;rec-number&gt;14&lt;/rec-number&gt;&lt;foreign-keys&gt;&lt;key app="EN" db-id="vt09xtsd25ww56essv7vprxl0v5t5xp0epza" timestamp="1521546953"&gt;14&lt;/key&gt;&lt;/foreign-keys&gt;&lt;ref-type name="Journal Article"&gt;17&lt;/ref-type&gt;&lt;contributors&gt;&lt;authors&gt;&lt;author&gt;Schueller, Brandon S&lt;/author&gt;&lt;author&gt;Yang, Ralph T&lt;/author&gt;&lt;/authors&gt;&lt;/contributors&gt;&lt;titles&gt;&lt;title&gt;Ultrasound enhanced adsorption and desorption of phenol on activated carbon and polymeric resin&lt;/title&gt;&lt;secondary-title&gt;Industrial &amp;amp; engineering chemistry research&lt;/secondary-title&gt;&lt;/titles&gt;&lt;periodical&gt;&lt;full-title&gt;Industrial &amp;amp; engineering chemistry research&lt;/full-title&gt;&lt;/periodical&gt;&lt;pages&gt;4912-4918&lt;/pages&gt;&lt;volume&gt;40&lt;/volume&gt;&lt;number&gt;22&lt;/number&gt;&lt;dates&gt;&lt;year&gt;2001&lt;/year&gt;&lt;/dates&gt;&lt;isbn&gt;0888-5885&lt;/isbn&gt;&lt;urls&gt;&lt;/urls&gt;&lt;/record&gt;&lt;/Cite&gt;&lt;/EndNote&gt;</w:instrText>
        </w:r>
        <w:r w:rsidR="00B93E65" w:rsidRPr="00FA04E1">
          <w:fldChar w:fldCharType="separate"/>
        </w:r>
        <w:r w:rsidR="00B93E65" w:rsidRPr="00D678DA">
          <w:rPr>
            <w:vertAlign w:val="superscript"/>
          </w:rPr>
          <w:t>14</w:t>
        </w:r>
        <w:r w:rsidR="00B93E65" w:rsidRPr="00FA04E1">
          <w:fldChar w:fldCharType="end"/>
        </w:r>
      </w:hyperlink>
      <w:r w:rsidR="00E157D5" w:rsidRPr="00D678DA">
        <w:t xml:space="preserve">, ultrasound makes bubbles </w:t>
      </w:r>
      <w:r w:rsidR="008D54E5" w:rsidRPr="00D678DA">
        <w:t xml:space="preserve">form </w:t>
      </w:r>
      <w:r w:rsidR="006535CD" w:rsidRPr="00D678DA">
        <w:t>more easily</w:t>
      </w:r>
      <w:r w:rsidR="00E157D5" w:rsidRPr="00D678DA">
        <w:t>,</w:t>
      </w:r>
      <w:r w:rsidR="006535CD" w:rsidRPr="00D678DA">
        <w:t xml:space="preserve"> </w:t>
      </w:r>
      <w:r w:rsidR="008D54E5" w:rsidRPr="00D678DA">
        <w:t>and the activation energy for surface diffusion decrease</w:t>
      </w:r>
      <w:r w:rsidR="00E157D5" w:rsidRPr="00D678DA">
        <w:t>s. This r</w:t>
      </w:r>
      <w:r w:rsidR="008D54E5" w:rsidRPr="00D678DA">
        <w:t>esult</w:t>
      </w:r>
      <w:r w:rsidR="00E157D5" w:rsidRPr="00D678DA">
        <w:t>s i</w:t>
      </w:r>
      <w:r w:rsidR="008D54E5" w:rsidRPr="00D678DA">
        <w:t>n a lower energy consumption for CO</w:t>
      </w:r>
      <w:r w:rsidR="008D54E5" w:rsidRPr="00D678DA">
        <w:rPr>
          <w:vertAlign w:val="subscript"/>
        </w:rPr>
        <w:t>2</w:t>
      </w:r>
      <w:r w:rsidR="008D54E5" w:rsidRPr="00D678DA">
        <w:t xml:space="preserve"> stripping. </w:t>
      </w:r>
      <w:r w:rsidR="00E157D5" w:rsidRPr="00D678DA">
        <w:t>U</w:t>
      </w:r>
      <w:r w:rsidRPr="00D678DA">
        <w:t>ltrasound</w:t>
      </w:r>
      <w:r w:rsidR="00E23B5E" w:rsidRPr="00D678DA">
        <w:t xml:space="preserve"> also produces micro-streams and </w:t>
      </w:r>
      <w:r w:rsidR="006535CD" w:rsidRPr="00D678DA">
        <w:t xml:space="preserve">vortices </w:t>
      </w:r>
      <w:r w:rsidR="00E23B5E" w:rsidRPr="00D678DA">
        <w:t xml:space="preserve">that can </w:t>
      </w:r>
      <w:r w:rsidR="006535CD" w:rsidRPr="00D678DA">
        <w:t xml:space="preserve">intensify </w:t>
      </w:r>
      <w:r w:rsidR="00E23B5E" w:rsidRPr="00D678DA">
        <w:t>the mass transfer in the liquid.</w:t>
      </w:r>
    </w:p>
    <w:p w14:paraId="572DA41F" w14:textId="3F477580" w:rsidR="00AA5EAF" w:rsidRPr="00D678DA" w:rsidRDefault="00CC1DBF" w:rsidP="00E23B5E">
      <w:r w:rsidRPr="00D678DA">
        <w:t>T</w:t>
      </w:r>
      <w:r w:rsidR="004A3751" w:rsidRPr="00D678DA">
        <w:t>he chemical reaction of CO</w:t>
      </w:r>
      <w:r w:rsidR="004A3751" w:rsidRPr="00D678DA">
        <w:rPr>
          <w:vertAlign w:val="subscript"/>
        </w:rPr>
        <w:t>2</w:t>
      </w:r>
      <w:r w:rsidR="004A3751" w:rsidRPr="00D678DA">
        <w:t xml:space="preserve"> desorbed from MEA aqueous solution by heat</w:t>
      </w:r>
      <w:r w:rsidR="006736BB" w:rsidRPr="00D678DA">
        <w:t xml:space="preserve">ing can be described </w:t>
      </w:r>
      <w:r w:rsidRPr="00D678DA">
        <w:t xml:space="preserve">by the </w:t>
      </w:r>
      <w:r w:rsidR="006736BB" w:rsidRPr="00D678DA">
        <w:t>following chemical equations</w:t>
      </w:r>
      <w:r w:rsidRPr="00D678DA">
        <w:t>.</w:t>
      </w:r>
      <w:hyperlink w:anchor="_ENREF_15" w:tooltip="Caplow, 1968 #15" w:history="1">
        <w:r w:rsidR="00B93E65" w:rsidRPr="00FA04E1">
          <w:fldChar w:fldCharType="begin"/>
        </w:r>
        <w:r w:rsidR="00B93E65" w:rsidRPr="00D678DA">
          <w:instrText xml:space="preserve"> ADDIN EN.CITE &lt;EndNote&gt;&lt;Cite&gt;&lt;Author&gt;Caplow&lt;/Author&gt;&lt;Year&gt;1968&lt;/Year&gt;&lt;RecNum&gt;15&lt;/RecNum&gt;&lt;DisplayText&gt;&lt;style face="superscript"&gt;15-16&lt;/style&gt;&lt;/DisplayText&gt;&lt;record&gt;&lt;rec-number&gt;15&lt;/rec-number&gt;&lt;foreign-keys&gt;&lt;key app="EN" db-id="vt09xtsd25ww56essv7vprxl0v5t5xp0epza" timestamp="1521546953"&gt;15&lt;/key&gt;&lt;/foreign-keys&gt;&lt;ref-type name="Journal Article"&gt;17&lt;/ref-type&gt;&lt;contributors&gt;&lt;authors&gt;&lt;author&gt;Caplow, Michael&lt;/author&gt;&lt;/authors&gt;&lt;/contributors&gt;&lt;titles&gt;&lt;title&gt;Kinetics of carbamate formation and breakdown&lt;/title&gt;&lt;secondary-title&gt;Journal of the American Chemical Society&lt;/secondary-title&gt;&lt;/titles&gt;&lt;periodical&gt;&lt;full-title&gt;Journal of the American Chemical Society&lt;/full-title&gt;&lt;/periodical&gt;&lt;pages&gt;6795-6803&lt;/pages&gt;&lt;volume&gt;90&lt;/volume&gt;&lt;number&gt;24&lt;/number&gt;&lt;dates&gt;&lt;year&gt;1968&lt;/year&gt;&lt;/dates&gt;&lt;isbn&gt;0002-7863&lt;/isbn&gt;&lt;urls&gt;&lt;/urls&gt;&lt;/record&gt;&lt;/Cite&gt;&lt;Cite&gt;&lt;Author&gt;Ying&lt;/Author&gt;&lt;Year&gt;2013&lt;/Year&gt;&lt;RecNum&gt;16&lt;/RecNum&gt;&lt;record&gt;&lt;rec-number&gt;16&lt;/rec-number&gt;&lt;foreign-keys&gt;&lt;key app="EN" db-id="vt09xtsd25ww56essv7vprxl0v5t5xp0epza" timestamp="1521546953"&gt;16&lt;/key&gt;&lt;/foreign-keys&gt;&lt;ref-type name="Journal Article"&gt;17&lt;/ref-type&gt;&lt;contributors&gt;&lt;authors&gt;&lt;author&gt;Ying, Jiru&lt;/author&gt;&lt;author&gt;Eimer, Dag A&lt;/author&gt;&lt;/authors&gt;&lt;/contributors&gt;&lt;titles&gt;&lt;title&gt;Determination and measurements of mass transfer kinetics of CO2 in concentrated aqueous monoethanolamine solutions by a stirred cell&lt;/title&gt;&lt;secondary-title&gt;Industrial &amp;amp; Engineering Chemistry Research&lt;/secondary-title&gt;&lt;/titles&gt;&lt;periodical&gt;&lt;full-title&gt;Industrial &amp;amp; engineering chemistry research&lt;/full-title&gt;&lt;/periodical&gt;&lt;pages&gt;2548-2559&lt;/pages&gt;&lt;volume&gt;52&lt;/volume&gt;&lt;number&gt;7&lt;/number&gt;&lt;dates&gt;&lt;year&gt;2013&lt;/year&gt;&lt;/dates&gt;&lt;isbn&gt;0888-5885&lt;/isbn&gt;&lt;urls&gt;&lt;/urls&gt;&lt;/record&gt;&lt;/Cite&gt;&lt;/EndNote&gt;</w:instrText>
        </w:r>
        <w:r w:rsidR="00B93E65" w:rsidRPr="00FA04E1">
          <w:fldChar w:fldCharType="separate"/>
        </w:r>
        <w:r w:rsidR="00B93E65" w:rsidRPr="00D678DA">
          <w:rPr>
            <w:vertAlign w:val="superscript"/>
          </w:rPr>
          <w:t>15-16</w:t>
        </w:r>
        <w:r w:rsidR="00B93E65" w:rsidRPr="00FA04E1">
          <w:fldChar w:fldCharType="end"/>
        </w:r>
      </w:hyperlink>
    </w:p>
    <w:p w14:paraId="0CFE0F35" w14:textId="77777777" w:rsidR="006736BB" w:rsidRPr="00D678DA" w:rsidRDefault="006736BB" w:rsidP="006736BB">
      <w:r w:rsidRPr="00D678DA">
        <w:t xml:space="preserve">Carbamate </w:t>
      </w:r>
      <w:r w:rsidR="00006812" w:rsidRPr="00D678DA">
        <w:t>converts</w:t>
      </w:r>
      <w:r w:rsidRPr="00D678DA">
        <w:t xml:space="preserve"> to carbon dioxide</w:t>
      </w:r>
      <w:r w:rsidR="00CC1DBF" w:rsidRPr="00D678DA">
        <w:t>:</w:t>
      </w:r>
    </w:p>
    <w:p w14:paraId="099A24D9" w14:textId="04BB13D4" w:rsidR="004A3751" w:rsidRPr="00D678DA" w:rsidRDefault="004A3751" w:rsidP="004A3751">
      <w:pPr>
        <w:pStyle w:val="MTDisplayEquation"/>
      </w:pPr>
      <w:r w:rsidRPr="00D678DA">
        <w:tab/>
      </w:r>
      <w:r w:rsidR="001215BE" w:rsidRPr="00D678DA">
        <w:rPr>
          <w:position w:val="-12"/>
        </w:rPr>
        <w:object w:dxaOrig="4560" w:dyaOrig="380" w14:anchorId="09EC08DC">
          <v:shape id="_x0000_i1027" type="#_x0000_t75" style="width:230.25pt;height:20.1pt" o:ole="">
            <v:imagedata r:id="rId12" o:title=""/>
          </v:shape>
          <o:OLEObject Type="Embed" ProgID="Equation.DSMT4" ShapeID="_x0000_i1027" DrawAspect="Content" ObjectID="_1613988937" r:id="rId13"/>
        </w:object>
      </w:r>
      <w:r w:rsidRPr="00D678DA">
        <w:t xml:space="preserve"> </w:t>
      </w:r>
      <w:r w:rsidRPr="00D678DA">
        <w:tab/>
      </w:r>
      <w:r w:rsidR="006D7120" w:rsidRPr="00D678DA">
        <w:fldChar w:fldCharType="begin"/>
      </w:r>
      <w:r w:rsidRPr="00D678DA">
        <w:instrText xml:space="preserve"> MACROBUTTON MTPlaceRef \* MERGEFORMAT </w:instrText>
      </w:r>
      <w:r w:rsidR="006D7120" w:rsidRPr="00FA04E1">
        <w:fldChar w:fldCharType="begin"/>
      </w:r>
      <w:r w:rsidRPr="00D678DA">
        <w:instrText xml:space="preserve"> SEQ MTEqn \h \* MERGEFORMAT </w:instrText>
      </w:r>
      <w:r w:rsidR="006D7120" w:rsidRPr="00FA04E1">
        <w:fldChar w:fldCharType="end"/>
      </w:r>
      <w:r w:rsidRPr="00D678DA">
        <w:instrText>(</w:instrText>
      </w:r>
      <w:r w:rsidR="00694E4A">
        <w:rPr>
          <w:noProof/>
        </w:rPr>
        <w:fldChar w:fldCharType="begin"/>
      </w:r>
      <w:r w:rsidR="00694E4A">
        <w:rPr>
          <w:noProof/>
        </w:rPr>
        <w:instrText xml:space="preserve"> SEQ MTEqn \c \* Arabic \* MERGEFORMAT </w:instrText>
      </w:r>
      <w:r w:rsidR="00694E4A">
        <w:rPr>
          <w:noProof/>
        </w:rPr>
        <w:fldChar w:fldCharType="separate"/>
      </w:r>
      <w:r w:rsidR="00975EF3">
        <w:rPr>
          <w:noProof/>
        </w:rPr>
        <w:instrText>3</w:instrText>
      </w:r>
      <w:r w:rsidR="00694E4A">
        <w:rPr>
          <w:noProof/>
        </w:rPr>
        <w:fldChar w:fldCharType="end"/>
      </w:r>
      <w:r w:rsidRPr="00D678DA">
        <w:instrText>)</w:instrText>
      </w:r>
      <w:r w:rsidR="006D7120" w:rsidRPr="00D678DA">
        <w:fldChar w:fldCharType="end"/>
      </w:r>
    </w:p>
    <w:p w14:paraId="79843BF8" w14:textId="77777777" w:rsidR="00E23B5E" w:rsidRPr="00D678DA" w:rsidRDefault="00402A1A" w:rsidP="00402A1A">
      <w:r w:rsidRPr="00D678DA">
        <w:t>I</w:t>
      </w:r>
      <w:r w:rsidR="0088345A" w:rsidRPr="00D678DA">
        <w:t>onization of water</w:t>
      </w:r>
      <w:r w:rsidR="00CC1DBF" w:rsidRPr="00D678DA">
        <w:t>:</w:t>
      </w:r>
    </w:p>
    <w:p w14:paraId="60FDA090" w14:textId="6B91104E" w:rsidR="0088345A" w:rsidRPr="00D678DA" w:rsidRDefault="0088345A" w:rsidP="0088345A">
      <w:pPr>
        <w:pStyle w:val="MTDisplayEquation"/>
      </w:pPr>
      <w:r w:rsidRPr="00D678DA">
        <w:tab/>
      </w:r>
      <w:r w:rsidR="00DA7751" w:rsidRPr="00D678DA">
        <w:rPr>
          <w:position w:val="-12"/>
        </w:rPr>
        <w:object w:dxaOrig="2380" w:dyaOrig="380" w14:anchorId="3F1C8F0D">
          <v:shape id="_x0000_i1028" type="#_x0000_t75" style="width:120.55pt;height:20.1pt" o:ole="">
            <v:imagedata r:id="rId14" o:title=""/>
          </v:shape>
          <o:OLEObject Type="Embed" ProgID="Equation.DSMT4" ShapeID="_x0000_i1028" DrawAspect="Content" ObjectID="_1613988938" r:id="rId15"/>
        </w:object>
      </w:r>
      <w:r w:rsidRPr="00D678DA">
        <w:t xml:space="preserve"> </w:t>
      </w:r>
      <w:r w:rsidRPr="00D678DA">
        <w:tab/>
      </w:r>
      <w:r w:rsidR="006D7120" w:rsidRPr="00D678DA">
        <w:fldChar w:fldCharType="begin"/>
      </w:r>
      <w:r w:rsidRPr="00D678DA">
        <w:instrText xml:space="preserve"> MACROBUTTON MTPlaceRef \* MERGEFORMAT </w:instrText>
      </w:r>
      <w:r w:rsidR="006D7120" w:rsidRPr="00FA04E1">
        <w:fldChar w:fldCharType="begin"/>
      </w:r>
      <w:r w:rsidRPr="00D678DA">
        <w:instrText xml:space="preserve"> SEQ MTEqn \h \* MERGEFORMAT </w:instrText>
      </w:r>
      <w:r w:rsidR="006D7120" w:rsidRPr="00FA04E1">
        <w:fldChar w:fldCharType="end"/>
      </w:r>
      <w:r w:rsidRPr="00D678DA">
        <w:instrText>(</w:instrText>
      </w:r>
      <w:r w:rsidR="00694E4A">
        <w:rPr>
          <w:noProof/>
        </w:rPr>
        <w:fldChar w:fldCharType="begin"/>
      </w:r>
      <w:r w:rsidR="00694E4A">
        <w:rPr>
          <w:noProof/>
        </w:rPr>
        <w:instrText xml:space="preserve"> SEQ MTEqn \c \* Arabic \* MERGEFORMAT </w:instrText>
      </w:r>
      <w:r w:rsidR="00694E4A">
        <w:rPr>
          <w:noProof/>
        </w:rPr>
        <w:fldChar w:fldCharType="separate"/>
      </w:r>
      <w:r w:rsidR="00975EF3">
        <w:rPr>
          <w:noProof/>
        </w:rPr>
        <w:instrText>4</w:instrText>
      </w:r>
      <w:r w:rsidR="00694E4A">
        <w:rPr>
          <w:noProof/>
        </w:rPr>
        <w:fldChar w:fldCharType="end"/>
      </w:r>
      <w:r w:rsidRPr="00D678DA">
        <w:instrText>)</w:instrText>
      </w:r>
      <w:r w:rsidR="006D7120" w:rsidRPr="00D678DA">
        <w:fldChar w:fldCharType="end"/>
      </w:r>
    </w:p>
    <w:p w14:paraId="7D059DBC" w14:textId="77777777" w:rsidR="00C30E5A" w:rsidRPr="00D678DA" w:rsidRDefault="00C30E5A" w:rsidP="00402A1A">
      <w:r w:rsidRPr="00D678DA">
        <w:t>Bicarbonate reversion to carbon dioxide</w:t>
      </w:r>
      <w:r w:rsidR="00CC1DBF" w:rsidRPr="00D678DA">
        <w:t>:</w:t>
      </w:r>
    </w:p>
    <w:p w14:paraId="5B8124F0" w14:textId="6FBCAFF2" w:rsidR="004A3751" w:rsidRPr="00D678DA" w:rsidRDefault="004A3751" w:rsidP="004A3751">
      <w:pPr>
        <w:pStyle w:val="MTDisplayEquation"/>
      </w:pPr>
      <w:r w:rsidRPr="00D678DA">
        <w:tab/>
      </w:r>
      <w:r w:rsidR="001215BE" w:rsidRPr="00D678DA">
        <w:rPr>
          <w:position w:val="-12"/>
        </w:rPr>
        <w:object w:dxaOrig="3739" w:dyaOrig="380" w14:anchorId="45A8C93A">
          <v:shape id="_x0000_i1029" type="#_x0000_t75" style="width:185.85pt;height:20.1pt" o:ole="">
            <v:imagedata r:id="rId16" o:title=""/>
          </v:shape>
          <o:OLEObject Type="Embed" ProgID="Equation.DSMT4" ShapeID="_x0000_i1029" DrawAspect="Content" ObjectID="_1613988939" r:id="rId17"/>
        </w:object>
      </w:r>
      <w:r w:rsidRPr="00D678DA">
        <w:t xml:space="preserve"> </w:t>
      </w:r>
      <w:r w:rsidRPr="00D678DA">
        <w:tab/>
      </w:r>
      <w:r w:rsidR="006D7120" w:rsidRPr="00D678DA">
        <w:fldChar w:fldCharType="begin"/>
      </w:r>
      <w:r w:rsidRPr="00D678DA">
        <w:instrText xml:space="preserve"> MACROBUTTON MTPlaceRef \* MERGEFORMAT </w:instrText>
      </w:r>
      <w:r w:rsidR="006D7120" w:rsidRPr="00FA04E1">
        <w:fldChar w:fldCharType="begin"/>
      </w:r>
      <w:r w:rsidRPr="00D678DA">
        <w:instrText xml:space="preserve"> SEQ MTEqn \h \* MERGEFORMAT </w:instrText>
      </w:r>
      <w:r w:rsidR="006D7120" w:rsidRPr="00FA04E1">
        <w:fldChar w:fldCharType="end"/>
      </w:r>
      <w:r w:rsidRPr="00D678DA">
        <w:instrText>(</w:instrText>
      </w:r>
      <w:r w:rsidR="00694E4A">
        <w:rPr>
          <w:noProof/>
        </w:rPr>
        <w:fldChar w:fldCharType="begin"/>
      </w:r>
      <w:r w:rsidR="00694E4A">
        <w:rPr>
          <w:noProof/>
        </w:rPr>
        <w:instrText xml:space="preserve"> SEQ MTEqn \c \* Arabic \* MERGEFORMAT </w:instrText>
      </w:r>
      <w:r w:rsidR="00694E4A">
        <w:rPr>
          <w:noProof/>
        </w:rPr>
        <w:fldChar w:fldCharType="separate"/>
      </w:r>
      <w:r w:rsidR="00975EF3">
        <w:rPr>
          <w:noProof/>
        </w:rPr>
        <w:instrText>5</w:instrText>
      </w:r>
      <w:r w:rsidR="00694E4A">
        <w:rPr>
          <w:noProof/>
        </w:rPr>
        <w:fldChar w:fldCharType="end"/>
      </w:r>
      <w:r w:rsidRPr="00D678DA">
        <w:instrText>)</w:instrText>
      </w:r>
      <w:r w:rsidR="006D7120" w:rsidRPr="00D678DA">
        <w:fldChar w:fldCharType="end"/>
      </w:r>
    </w:p>
    <w:p w14:paraId="0472FDE8" w14:textId="0D8D7606" w:rsidR="00402A1A" w:rsidRPr="00D678DA" w:rsidRDefault="007A1645" w:rsidP="00402A1A">
      <w:r w:rsidRPr="00D678DA">
        <w:t xml:space="preserve">Furthermore, </w:t>
      </w:r>
      <w:r w:rsidR="00B95FF3" w:rsidRPr="00D678DA">
        <w:t>to the extent that carbonate (CO</w:t>
      </w:r>
      <w:r w:rsidR="00B95FF3" w:rsidRPr="00D678DA">
        <w:rPr>
          <w:vertAlign w:val="subscript"/>
        </w:rPr>
        <w:t>3</w:t>
      </w:r>
      <w:r w:rsidR="00B95FF3" w:rsidRPr="00D678DA">
        <w:rPr>
          <w:vertAlign w:val="superscript"/>
        </w:rPr>
        <w:t>2–</w:t>
      </w:r>
      <w:r w:rsidR="00B95FF3" w:rsidRPr="00D678DA">
        <w:t>) is present, it will react with H</w:t>
      </w:r>
      <w:r w:rsidR="00B95FF3" w:rsidRPr="00D678DA">
        <w:rPr>
          <w:vertAlign w:val="subscript"/>
        </w:rPr>
        <w:t>2</w:t>
      </w:r>
      <w:r w:rsidR="00B95FF3" w:rsidRPr="00D678DA">
        <w:t>O according to</w:t>
      </w:r>
      <w:r w:rsidR="00670177" w:rsidRPr="00D678DA">
        <w:t xml:space="preserve"> equation </w:t>
      </w:r>
      <w:r w:rsidR="00670177" w:rsidRPr="00FA04E1">
        <w:fldChar w:fldCharType="begin"/>
      </w:r>
      <w:r w:rsidR="00670177" w:rsidRPr="00D678DA">
        <w:instrText xml:space="preserve"> GOTOBUTTON ZEqnNum664007  \* MERGEFORMAT </w:instrText>
      </w:r>
      <w:r w:rsidR="001D09FF" w:rsidRPr="00D678DA">
        <w:fldChar w:fldCharType="begin"/>
      </w:r>
      <w:r w:rsidR="001D09FF" w:rsidRPr="00D678DA">
        <w:instrText xml:space="preserve"> REF ZEqnNum664007 \* Charformat \! \* MERGEFORMAT </w:instrText>
      </w:r>
      <w:r w:rsidR="001D09FF" w:rsidRPr="00D678DA">
        <w:fldChar w:fldCharType="separate"/>
      </w:r>
      <w:r w:rsidR="00975EF3" w:rsidRPr="00D678DA">
        <w:instrText>(</w:instrText>
      </w:r>
      <w:r w:rsidR="00975EF3">
        <w:instrText>6</w:instrText>
      </w:r>
      <w:r w:rsidR="00975EF3" w:rsidRPr="00D678DA">
        <w:instrText>)</w:instrText>
      </w:r>
      <w:r w:rsidR="001D09FF" w:rsidRPr="00D678DA">
        <w:fldChar w:fldCharType="end"/>
      </w:r>
      <w:r w:rsidR="00670177" w:rsidRPr="00FA04E1">
        <w:fldChar w:fldCharType="end"/>
      </w:r>
      <w:r w:rsidR="00B95FF3" w:rsidRPr="00D678DA">
        <w:t xml:space="preserve"> </w:t>
      </w:r>
      <w:r w:rsidR="00670177" w:rsidRPr="00D678DA">
        <w:t>to form</w:t>
      </w:r>
      <w:r w:rsidR="006C0D10" w:rsidRPr="00D678DA">
        <w:t xml:space="preserve"> bicarbonate (</w:t>
      </w:r>
      <w:r w:rsidRPr="00D678DA">
        <w:t>HCO</w:t>
      </w:r>
      <w:r w:rsidRPr="00D678DA">
        <w:rPr>
          <w:vertAlign w:val="subscript"/>
        </w:rPr>
        <w:t>3</w:t>
      </w:r>
      <w:r w:rsidR="00185C9E" w:rsidRPr="00D678DA">
        <w:rPr>
          <w:vertAlign w:val="superscript"/>
        </w:rPr>
        <w:t>–</w:t>
      </w:r>
      <w:r w:rsidR="006C0D10" w:rsidRPr="00D678DA">
        <w:t>)</w:t>
      </w:r>
      <w:r w:rsidR="00670177" w:rsidRPr="00D678DA">
        <w:t>. C</w:t>
      </w:r>
      <w:r w:rsidR="00006812" w:rsidRPr="00D678DA">
        <w:t>arbamate</w:t>
      </w:r>
      <w:r w:rsidR="00670177" w:rsidRPr="00D678DA">
        <w:t xml:space="preserve"> may also be</w:t>
      </w:r>
      <w:r w:rsidR="00006812" w:rsidRPr="00D678DA">
        <w:t xml:space="preserve"> con</w:t>
      </w:r>
      <w:r w:rsidR="00402A1A" w:rsidRPr="00D678DA">
        <w:t>ver</w:t>
      </w:r>
      <w:r w:rsidR="00670177" w:rsidRPr="00D678DA">
        <w:t>ted</w:t>
      </w:r>
      <w:r w:rsidR="00402A1A" w:rsidRPr="00D678DA">
        <w:t xml:space="preserve"> to bicarbonate (hydrolysis reaction)</w:t>
      </w:r>
      <w:r w:rsidR="00670177" w:rsidRPr="00D678DA">
        <w:t xml:space="preserve"> </w:t>
      </w:r>
      <w:r w:rsidR="003D05E2" w:rsidRPr="00D678DA">
        <w:t xml:space="preserve">through </w:t>
      </w:r>
      <w:r w:rsidR="00402A1A" w:rsidRPr="00D678DA">
        <w:t xml:space="preserve">equation </w:t>
      </w:r>
      <w:r w:rsidR="006D7120" w:rsidRPr="00FA04E1">
        <w:fldChar w:fldCharType="begin"/>
      </w:r>
      <w:r w:rsidR="00402A1A" w:rsidRPr="00D678DA">
        <w:instrText xml:space="preserve"> GOTOBUTTON ZEqnNum375643  \* MERGEFORMAT </w:instrText>
      </w:r>
      <w:r w:rsidR="006D7120" w:rsidRPr="00D678DA">
        <w:fldChar w:fldCharType="begin"/>
      </w:r>
      <w:r w:rsidR="00402A1A" w:rsidRPr="00D678DA">
        <w:instrText xml:space="preserve"> REF ZEqnNum375643 \* Charformat \! \* MERGEFORMAT </w:instrText>
      </w:r>
      <w:r w:rsidR="006D7120" w:rsidRPr="00D678DA">
        <w:fldChar w:fldCharType="separate"/>
      </w:r>
      <w:r w:rsidR="00975EF3" w:rsidRPr="00D678DA">
        <w:instrText>(</w:instrText>
      </w:r>
      <w:r w:rsidR="00975EF3">
        <w:instrText>7</w:instrText>
      </w:r>
      <w:r w:rsidR="00975EF3" w:rsidRPr="00D678DA">
        <w:instrText>)</w:instrText>
      </w:r>
      <w:r w:rsidR="006D7120" w:rsidRPr="00D678DA">
        <w:fldChar w:fldCharType="end"/>
      </w:r>
      <w:r w:rsidR="006D7120" w:rsidRPr="00FA04E1">
        <w:fldChar w:fldCharType="end"/>
      </w:r>
      <w:r w:rsidR="003D05E2" w:rsidRPr="00D678DA">
        <w:t>:</w:t>
      </w:r>
    </w:p>
    <w:p w14:paraId="4A836447" w14:textId="7766D60F" w:rsidR="00402A1A" w:rsidRPr="00D678DA" w:rsidRDefault="00402A1A" w:rsidP="00402A1A">
      <w:pPr>
        <w:pStyle w:val="MTDisplayEquation"/>
      </w:pPr>
      <w:r w:rsidRPr="00D678DA">
        <w:tab/>
      </w:r>
      <w:r w:rsidR="00DA7751" w:rsidRPr="00D678DA">
        <w:rPr>
          <w:position w:val="-12"/>
        </w:rPr>
        <w:object w:dxaOrig="3280" w:dyaOrig="380" w14:anchorId="773C984C">
          <v:shape id="_x0000_i1030" type="#_x0000_t75" style="width:163.25pt;height:20.1pt" o:ole="">
            <v:imagedata r:id="rId18" o:title=""/>
          </v:shape>
          <o:OLEObject Type="Embed" ProgID="Equation.DSMT4" ShapeID="_x0000_i1030" DrawAspect="Content" ObjectID="_1613988940" r:id="rId19"/>
        </w:object>
      </w:r>
      <w:r w:rsidRPr="00D678DA">
        <w:t xml:space="preserve"> </w:t>
      </w:r>
      <w:r w:rsidRPr="00D678DA">
        <w:tab/>
      </w:r>
      <w:r w:rsidR="006D7120" w:rsidRPr="00D678DA">
        <w:fldChar w:fldCharType="begin"/>
      </w:r>
      <w:r w:rsidRPr="00D678DA">
        <w:instrText xml:space="preserve"> MACROBUTTON MTPlaceRef \* MERGEFORMAT </w:instrText>
      </w:r>
      <w:r w:rsidR="006D7120" w:rsidRPr="00FA04E1">
        <w:fldChar w:fldCharType="begin"/>
      </w:r>
      <w:r w:rsidRPr="00D678DA">
        <w:instrText xml:space="preserve"> SEQ MTEqn \h \* MERGEFORMAT </w:instrText>
      </w:r>
      <w:r w:rsidR="006D7120" w:rsidRPr="00FA04E1">
        <w:fldChar w:fldCharType="end"/>
      </w:r>
      <w:bookmarkStart w:id="12" w:name="ZEqnNum664007"/>
      <w:r w:rsidRPr="00D678DA">
        <w:instrText>(</w:instrText>
      </w:r>
      <w:r w:rsidR="00694E4A">
        <w:rPr>
          <w:noProof/>
        </w:rPr>
        <w:fldChar w:fldCharType="begin"/>
      </w:r>
      <w:r w:rsidR="00694E4A">
        <w:rPr>
          <w:noProof/>
        </w:rPr>
        <w:instrText xml:space="preserve"> SEQ MTEqn \c \* Arabic \* MERGEFORMAT </w:instrText>
      </w:r>
      <w:r w:rsidR="00694E4A">
        <w:rPr>
          <w:noProof/>
        </w:rPr>
        <w:fldChar w:fldCharType="separate"/>
      </w:r>
      <w:r w:rsidR="00975EF3">
        <w:rPr>
          <w:noProof/>
        </w:rPr>
        <w:instrText>6</w:instrText>
      </w:r>
      <w:r w:rsidR="00694E4A">
        <w:rPr>
          <w:noProof/>
        </w:rPr>
        <w:fldChar w:fldCharType="end"/>
      </w:r>
      <w:r w:rsidRPr="00D678DA">
        <w:instrText>)</w:instrText>
      </w:r>
      <w:bookmarkEnd w:id="12"/>
      <w:r w:rsidR="006D7120" w:rsidRPr="00D678DA">
        <w:fldChar w:fldCharType="end"/>
      </w:r>
    </w:p>
    <w:p w14:paraId="2DAADE12" w14:textId="590FD659" w:rsidR="00402A1A" w:rsidRPr="00D678DA" w:rsidRDefault="00402A1A" w:rsidP="00402A1A">
      <w:pPr>
        <w:pStyle w:val="MTDisplayEquation"/>
      </w:pPr>
      <w:r w:rsidRPr="00D678DA">
        <w:tab/>
      </w:r>
      <w:r w:rsidR="00DA7751" w:rsidRPr="00D678DA">
        <w:rPr>
          <w:position w:val="-12"/>
        </w:rPr>
        <w:object w:dxaOrig="3879" w:dyaOrig="380" w14:anchorId="6AABA0D4">
          <v:shape id="_x0000_i1031" type="#_x0000_t75" style="width:194.25pt;height:20.1pt" o:ole="">
            <v:imagedata r:id="rId20" o:title=""/>
          </v:shape>
          <o:OLEObject Type="Embed" ProgID="Equation.DSMT4" ShapeID="_x0000_i1031" DrawAspect="Content" ObjectID="_1613988941" r:id="rId21"/>
        </w:object>
      </w:r>
      <w:r w:rsidRPr="00D678DA">
        <w:t xml:space="preserve"> </w:t>
      </w:r>
      <w:r w:rsidRPr="00D678DA">
        <w:tab/>
      </w:r>
      <w:r w:rsidR="006D7120" w:rsidRPr="00D678DA">
        <w:fldChar w:fldCharType="begin"/>
      </w:r>
      <w:r w:rsidRPr="00D678DA">
        <w:instrText xml:space="preserve"> MACROBUTTON MTPlaceRef \* MERGEFORMAT </w:instrText>
      </w:r>
      <w:r w:rsidR="006D7120" w:rsidRPr="00FA04E1">
        <w:fldChar w:fldCharType="begin"/>
      </w:r>
      <w:r w:rsidRPr="00D678DA">
        <w:instrText xml:space="preserve"> SEQ MTEqn \h \* MERGEFORMAT </w:instrText>
      </w:r>
      <w:r w:rsidR="006D7120" w:rsidRPr="00FA04E1">
        <w:fldChar w:fldCharType="end"/>
      </w:r>
      <w:bookmarkStart w:id="13" w:name="ZEqnNum375643"/>
      <w:r w:rsidRPr="00D678DA">
        <w:instrText>(</w:instrText>
      </w:r>
      <w:r w:rsidR="00694E4A">
        <w:rPr>
          <w:noProof/>
        </w:rPr>
        <w:fldChar w:fldCharType="begin"/>
      </w:r>
      <w:r w:rsidR="00694E4A">
        <w:rPr>
          <w:noProof/>
        </w:rPr>
        <w:instrText xml:space="preserve"> SEQ MTEqn \c \* Arabic \* MERGEFORMAT </w:instrText>
      </w:r>
      <w:r w:rsidR="00694E4A">
        <w:rPr>
          <w:noProof/>
        </w:rPr>
        <w:fldChar w:fldCharType="separate"/>
      </w:r>
      <w:r w:rsidR="00975EF3">
        <w:rPr>
          <w:noProof/>
        </w:rPr>
        <w:instrText>7</w:instrText>
      </w:r>
      <w:r w:rsidR="00694E4A">
        <w:rPr>
          <w:noProof/>
        </w:rPr>
        <w:fldChar w:fldCharType="end"/>
      </w:r>
      <w:r w:rsidRPr="00D678DA">
        <w:instrText>)</w:instrText>
      </w:r>
      <w:bookmarkEnd w:id="13"/>
      <w:r w:rsidR="006D7120" w:rsidRPr="00D678DA">
        <w:fldChar w:fldCharType="end"/>
      </w:r>
    </w:p>
    <w:p w14:paraId="0F16300F" w14:textId="77777777" w:rsidR="00F46D2B" w:rsidRPr="00D678DA" w:rsidRDefault="00B80AD5" w:rsidP="008B47D1">
      <w:pPr>
        <w:tabs>
          <w:tab w:val="left" w:pos="720"/>
          <w:tab w:val="left" w:pos="1440"/>
          <w:tab w:val="left" w:pos="2160"/>
          <w:tab w:val="left" w:pos="2880"/>
          <w:tab w:val="left" w:pos="3600"/>
          <w:tab w:val="left" w:pos="4321"/>
          <w:tab w:val="left" w:pos="5041"/>
          <w:tab w:val="left" w:pos="5761"/>
          <w:tab w:val="left" w:pos="6481"/>
          <w:tab w:val="left" w:pos="7201"/>
          <w:tab w:val="right" w:pos="9072"/>
        </w:tabs>
        <w:spacing w:before="120" w:after="120"/>
      </w:pPr>
      <w:r w:rsidRPr="00D678DA">
        <w:t>The CO</w:t>
      </w:r>
      <w:r w:rsidRPr="00D678DA">
        <w:rPr>
          <w:vertAlign w:val="subscript"/>
        </w:rPr>
        <w:t>2</w:t>
      </w:r>
      <w:r w:rsidRPr="00D678DA">
        <w:t xml:space="preserve"> produced from the chemical reactions will accumulate in the solution</w:t>
      </w:r>
      <w:r w:rsidR="009220AA" w:rsidRPr="00D678DA">
        <w:t xml:space="preserve"> if it is not transferred to the gas phase according to:</w:t>
      </w:r>
    </w:p>
    <w:p w14:paraId="613E68EB" w14:textId="3A1962B8" w:rsidR="00F46D2B" w:rsidRPr="00D678DA" w:rsidRDefault="00F46D2B" w:rsidP="00F46D2B">
      <w:pPr>
        <w:pStyle w:val="MTDisplayEquation"/>
      </w:pPr>
      <w:r w:rsidRPr="00D678DA">
        <w:tab/>
      </w:r>
      <w:r w:rsidRPr="00D678DA">
        <w:rPr>
          <w:position w:val="-12"/>
        </w:rPr>
        <w:object w:dxaOrig="2299" w:dyaOrig="360" w14:anchorId="5545E3B8">
          <v:shape id="_x0000_i1032" type="#_x0000_t75" style="width:117.2pt;height:20.1pt" o:ole="">
            <v:imagedata r:id="rId22" o:title=""/>
          </v:shape>
          <o:OLEObject Type="Embed" ProgID="Equation.DSMT4" ShapeID="_x0000_i1032" DrawAspect="Content" ObjectID="_1613988942" r:id="rId23"/>
        </w:object>
      </w:r>
      <w:r w:rsidRPr="00D678DA">
        <w:t xml:space="preserve"> </w:t>
      </w:r>
      <w:r w:rsidRPr="00D678DA">
        <w:tab/>
      </w:r>
      <w:r w:rsidR="006D7120" w:rsidRPr="00D678DA">
        <w:fldChar w:fldCharType="begin"/>
      </w:r>
      <w:r w:rsidRPr="00D678DA">
        <w:instrText xml:space="preserve"> MACROBUTTON MTPlaceRef \* MERGEFORMAT </w:instrText>
      </w:r>
      <w:r w:rsidR="006D7120" w:rsidRPr="00FA04E1">
        <w:fldChar w:fldCharType="begin"/>
      </w:r>
      <w:r w:rsidRPr="00D678DA">
        <w:instrText xml:space="preserve"> SEQ MTEqn \h \* MERGEFORMAT </w:instrText>
      </w:r>
      <w:r w:rsidR="006D7120" w:rsidRPr="00FA04E1">
        <w:fldChar w:fldCharType="end"/>
      </w:r>
      <w:r w:rsidRPr="00D678DA">
        <w:instrText>(</w:instrText>
      </w:r>
      <w:r w:rsidR="00694E4A">
        <w:rPr>
          <w:noProof/>
        </w:rPr>
        <w:fldChar w:fldCharType="begin"/>
      </w:r>
      <w:r w:rsidR="00694E4A">
        <w:rPr>
          <w:noProof/>
        </w:rPr>
        <w:instrText xml:space="preserve"> SEQ MTEqn \c \* Arabic \* MERGEFORMAT </w:instrText>
      </w:r>
      <w:r w:rsidR="00694E4A">
        <w:rPr>
          <w:noProof/>
        </w:rPr>
        <w:fldChar w:fldCharType="separate"/>
      </w:r>
      <w:r w:rsidR="00975EF3">
        <w:rPr>
          <w:noProof/>
        </w:rPr>
        <w:instrText>8</w:instrText>
      </w:r>
      <w:r w:rsidR="00694E4A">
        <w:rPr>
          <w:noProof/>
        </w:rPr>
        <w:fldChar w:fldCharType="end"/>
      </w:r>
      <w:r w:rsidRPr="00D678DA">
        <w:instrText>)</w:instrText>
      </w:r>
      <w:r w:rsidR="006D7120" w:rsidRPr="00D678DA">
        <w:fldChar w:fldCharType="end"/>
      </w:r>
    </w:p>
    <w:p w14:paraId="324BE56D" w14:textId="4E4D2A64" w:rsidR="00E23B5E" w:rsidRPr="00D678DA" w:rsidRDefault="008B47D1" w:rsidP="00D65BA4">
      <w:pPr>
        <w:spacing w:after="240"/>
      </w:pPr>
      <w:r w:rsidRPr="00D678DA">
        <w:t xml:space="preserve">In principle, the application of </w:t>
      </w:r>
      <w:r w:rsidR="00460490" w:rsidRPr="00D678DA">
        <w:t xml:space="preserve">ultrasound </w:t>
      </w:r>
      <w:r w:rsidRPr="00D678DA">
        <w:t>does not change the thermodynamics of the system</w:t>
      </w:r>
      <w:r w:rsidR="00460490" w:rsidRPr="00D678DA">
        <w:t xml:space="preserve"> in this method</w:t>
      </w:r>
      <w:r w:rsidRPr="00D678DA">
        <w:t xml:space="preserve">. Free gas ready to escape must be available. This </w:t>
      </w:r>
      <w:r w:rsidR="002B5217" w:rsidRPr="00D678DA">
        <w:t xml:space="preserve">requires </w:t>
      </w:r>
      <w:r w:rsidRPr="00D678DA">
        <w:t xml:space="preserve">a certain degree of </w:t>
      </w:r>
      <w:r w:rsidRPr="00D678DA">
        <w:lastRenderedPageBreak/>
        <w:t>supersaturation. In desorption</w:t>
      </w:r>
      <w:r w:rsidR="00360C05" w:rsidRPr="00D678DA">
        <w:t>,</w:t>
      </w:r>
      <w:r w:rsidRPr="00D678DA">
        <w:t xml:space="preserve"> this will be the case since CO</w:t>
      </w:r>
      <w:r w:rsidRPr="00D678DA">
        <w:rPr>
          <w:vertAlign w:val="subscript"/>
        </w:rPr>
        <w:t>2</w:t>
      </w:r>
      <w:r w:rsidRPr="00D678DA">
        <w:t xml:space="preserve"> is travelling from its state of being chemically absorbed via a state of physical absorption in the liquid </w:t>
      </w:r>
      <w:r w:rsidR="005D35F2" w:rsidRPr="00D678DA">
        <w:t>and finally</w:t>
      </w:r>
      <w:r w:rsidRPr="00D678DA">
        <w:t xml:space="preserve"> transferring to the gas phase. </w:t>
      </w:r>
      <w:r w:rsidR="00416FE4" w:rsidRPr="00D678DA">
        <w:t xml:space="preserve">The </w:t>
      </w:r>
      <w:r w:rsidR="00EF24B1" w:rsidRPr="00D678DA">
        <w:t>equilibrium relations in an amine absorption / desorption system</w:t>
      </w:r>
      <w:r w:rsidR="00532026" w:rsidRPr="00D678DA">
        <w:t xml:space="preserve"> </w:t>
      </w:r>
      <w:r w:rsidR="002B5217" w:rsidRPr="00D678DA">
        <w:t>is</w:t>
      </w:r>
      <w:r w:rsidR="00416FE4" w:rsidRPr="00D678DA">
        <w:t xml:space="preserve"> illustrated </w:t>
      </w:r>
      <w:r w:rsidR="002B5217" w:rsidRPr="00D678DA">
        <w:t xml:space="preserve">in </w:t>
      </w:r>
      <w:r w:rsidR="00EE7730" w:rsidRPr="00D678DA">
        <w:fldChar w:fldCharType="begin"/>
      </w:r>
      <w:r w:rsidR="00EE7730" w:rsidRPr="00D678DA">
        <w:instrText xml:space="preserve"> REF _Ref449973672 \h  \* MERGEFORMAT </w:instrText>
      </w:r>
      <w:r w:rsidR="00EE7730" w:rsidRPr="00D678DA">
        <w:fldChar w:fldCharType="separate"/>
      </w:r>
      <w:r w:rsidR="00206B3A" w:rsidRPr="00206B3A">
        <w:t>Figure 1</w:t>
      </w:r>
      <w:r w:rsidR="00EE7730" w:rsidRPr="00D678DA">
        <w:fldChar w:fldCharType="end"/>
      </w:r>
      <w:r w:rsidR="00416FE4" w:rsidRPr="00D678DA">
        <w:t>.</w:t>
      </w:r>
      <w:r w:rsidR="00EF24B1" w:rsidRPr="00D678DA">
        <w:t xml:space="preserve"> </w:t>
      </w:r>
    </w:p>
    <w:p w14:paraId="24AD4936" w14:textId="77777777" w:rsidR="00116E34" w:rsidRPr="00D678DA" w:rsidRDefault="00116E34" w:rsidP="00D65BA4">
      <w:pPr>
        <w:snapToGrid/>
        <w:spacing w:line="240" w:lineRule="auto"/>
        <w:ind w:firstLine="0"/>
        <w:jc w:val="center"/>
      </w:pPr>
      <w:r w:rsidRPr="00D678DA">
        <w:object w:dxaOrig="6790" w:dyaOrig="4872" w14:anchorId="753DE999">
          <v:shape id="_x0000_i1033" type="#_x0000_t75" style="width:247.8pt;height:181.65pt" o:ole="">
            <v:imagedata r:id="rId24" o:title=""/>
          </v:shape>
          <o:OLEObject Type="Embed" ProgID="Visio.Drawing.11" ShapeID="_x0000_i1033" DrawAspect="Content" ObjectID="_1613988943" r:id="rId25"/>
        </w:object>
      </w:r>
    </w:p>
    <w:p w14:paraId="26DE6274" w14:textId="77777777" w:rsidR="00116E34" w:rsidRPr="00D678DA" w:rsidRDefault="00116E34" w:rsidP="00116E34">
      <w:pPr>
        <w:snapToGrid/>
        <w:spacing w:before="0" w:line="240" w:lineRule="auto"/>
        <w:ind w:firstLine="0"/>
        <w:jc w:val="center"/>
      </w:pPr>
    </w:p>
    <w:p w14:paraId="3C73BAB5" w14:textId="02982325" w:rsidR="00116E34" w:rsidRPr="00D678DA" w:rsidRDefault="00116E34" w:rsidP="00116E34">
      <w:pPr>
        <w:pStyle w:val="figtab"/>
      </w:pPr>
      <w:bookmarkStart w:id="14" w:name="_Ref449973672"/>
      <w:bookmarkStart w:id="15" w:name="_Toc481138315"/>
      <w:r w:rsidRPr="00D678DA">
        <w:rPr>
          <w:b/>
          <w:bCs/>
        </w:rPr>
        <w:t xml:space="preserve">Figure </w:t>
      </w:r>
      <w:r w:rsidRPr="00D678DA">
        <w:rPr>
          <w:b/>
          <w:bCs/>
        </w:rPr>
        <w:fldChar w:fldCharType="begin"/>
      </w:r>
      <w:r w:rsidRPr="00D678DA">
        <w:rPr>
          <w:b/>
          <w:bCs/>
        </w:rPr>
        <w:instrText xml:space="preserve"> SEQ Figure \* ARABIC </w:instrText>
      </w:r>
      <w:r w:rsidRPr="00D678DA">
        <w:rPr>
          <w:b/>
          <w:bCs/>
        </w:rPr>
        <w:fldChar w:fldCharType="separate"/>
      </w:r>
      <w:r w:rsidR="00975EF3">
        <w:rPr>
          <w:b/>
          <w:bCs/>
          <w:noProof/>
        </w:rPr>
        <w:t>1</w:t>
      </w:r>
      <w:r w:rsidRPr="00D678DA">
        <w:rPr>
          <w:b/>
        </w:rPr>
        <w:fldChar w:fldCharType="end"/>
      </w:r>
      <w:bookmarkEnd w:id="14"/>
      <w:r w:rsidRPr="00D678DA">
        <w:rPr>
          <w:bCs/>
        </w:rPr>
        <w:t>.</w:t>
      </w:r>
      <w:r w:rsidRPr="00D678DA">
        <w:t xml:space="preserve"> </w:t>
      </w:r>
      <w:bookmarkStart w:id="16" w:name="_Hlk486932475"/>
      <w:r w:rsidRPr="00D678DA">
        <w:t>Equilibrium relations in an</w:t>
      </w:r>
      <w:bookmarkEnd w:id="16"/>
      <w:r w:rsidRPr="00D678DA">
        <w:t xml:space="preserve"> amine</w:t>
      </w:r>
      <w:r w:rsidR="009C6A2D" w:rsidRPr="00D678DA">
        <w:t xml:space="preserve"> + CO</w:t>
      </w:r>
      <w:r w:rsidR="009C6A2D" w:rsidRPr="00D678DA">
        <w:rPr>
          <w:vertAlign w:val="subscript"/>
        </w:rPr>
        <w:t>2</w:t>
      </w:r>
      <w:r w:rsidR="009C6A2D" w:rsidRPr="00D678DA">
        <w:t xml:space="preserve"> </w:t>
      </w:r>
      <w:r w:rsidRPr="00D678DA">
        <w:t>system.</w:t>
      </w:r>
      <w:bookmarkEnd w:id="15"/>
    </w:p>
    <w:p w14:paraId="3ECE7EEE" w14:textId="4E3739EC" w:rsidR="00061FAC" w:rsidRPr="00D678DA" w:rsidRDefault="00EF24B1" w:rsidP="00C8156B">
      <w:r w:rsidRPr="00D678DA">
        <w:t>The principle of ultrasound assist</w:t>
      </w:r>
      <w:r w:rsidR="005D35F2" w:rsidRPr="00D678DA">
        <w:t>ed</w:t>
      </w:r>
      <w:r w:rsidRPr="00D678DA">
        <w:t xml:space="preserve"> CO</w:t>
      </w:r>
      <w:r w:rsidRPr="00D678DA">
        <w:rPr>
          <w:vertAlign w:val="subscript"/>
        </w:rPr>
        <w:t>2</w:t>
      </w:r>
      <w:r w:rsidRPr="00D678DA">
        <w:t xml:space="preserve"> stripping is to enhance</w:t>
      </w:r>
      <w:r w:rsidR="005D35F2" w:rsidRPr="00D678DA">
        <w:t xml:space="preserve"> the transfer of</w:t>
      </w:r>
      <w:r w:rsidRPr="00D678DA">
        <w:t xml:space="preserve"> </w:t>
      </w:r>
      <w:r w:rsidR="00664D27" w:rsidRPr="00D678DA">
        <w:t>CO</w:t>
      </w:r>
      <w:r w:rsidR="00664D27" w:rsidRPr="00D678DA">
        <w:rPr>
          <w:vertAlign w:val="subscript"/>
        </w:rPr>
        <w:t>2</w:t>
      </w:r>
      <w:r w:rsidR="00664D27" w:rsidRPr="00D678DA">
        <w:t xml:space="preserve"> (aq.) </w:t>
      </w:r>
      <w:r w:rsidRPr="00D678DA">
        <w:t>from the liquid to gas phase</w:t>
      </w:r>
      <w:r w:rsidR="00664D27" w:rsidRPr="00D678DA">
        <w:t>, i.e. CO</w:t>
      </w:r>
      <w:r w:rsidR="00664D27" w:rsidRPr="00D678DA">
        <w:rPr>
          <w:vertAlign w:val="subscript"/>
        </w:rPr>
        <w:t>2</w:t>
      </w:r>
      <w:r w:rsidR="00664D27" w:rsidRPr="00D678DA">
        <w:t xml:space="preserve"> (g)</w:t>
      </w:r>
      <w:r w:rsidRPr="00D678DA">
        <w:t>.</w:t>
      </w:r>
      <w:r w:rsidR="00664D27" w:rsidRPr="00D678DA">
        <w:t xml:space="preserve"> In the solution,</w:t>
      </w:r>
      <w:r w:rsidRPr="00D678DA">
        <w:t xml:space="preserve"> </w:t>
      </w:r>
      <w:r w:rsidR="00664D27" w:rsidRPr="00D678DA">
        <w:t>t</w:t>
      </w:r>
      <w:r w:rsidR="00B508D9" w:rsidRPr="00D678DA">
        <w:t>he free CO</w:t>
      </w:r>
      <w:r w:rsidR="00B508D9" w:rsidRPr="00D678DA">
        <w:rPr>
          <w:vertAlign w:val="subscript"/>
        </w:rPr>
        <w:t>2</w:t>
      </w:r>
      <w:r w:rsidR="00B508D9" w:rsidRPr="00D678DA">
        <w:t xml:space="preserve"> diffuses to the e</w:t>
      </w:r>
      <w:r w:rsidR="008B47D1" w:rsidRPr="00D678DA">
        <w:t>xisting bubbles</w:t>
      </w:r>
      <w:r w:rsidR="00B508D9" w:rsidRPr="00D678DA">
        <w:t xml:space="preserve">. Therefore, the number of bubbles and the </w:t>
      </w:r>
      <w:r w:rsidR="00B508D9" w:rsidRPr="00D678DA">
        <w:rPr>
          <w:lang w:eastAsia="nb-NO"/>
        </w:rPr>
        <w:t>CO</w:t>
      </w:r>
      <w:r w:rsidR="00B508D9" w:rsidRPr="00D678DA">
        <w:rPr>
          <w:vertAlign w:val="subscript"/>
          <w:lang w:eastAsia="nb-NO"/>
        </w:rPr>
        <w:t>2</w:t>
      </w:r>
      <w:r w:rsidR="00B508D9" w:rsidRPr="00D678DA">
        <w:t xml:space="preserve"> partial pressure inside the bubbles are important parameters for CO</w:t>
      </w:r>
      <w:r w:rsidR="00B508D9" w:rsidRPr="00D678DA">
        <w:rPr>
          <w:vertAlign w:val="subscript"/>
        </w:rPr>
        <w:t>2</w:t>
      </w:r>
      <w:r w:rsidR="00B508D9" w:rsidRPr="00D678DA">
        <w:t xml:space="preserve"> stripping. </w:t>
      </w:r>
      <w:r w:rsidR="00467FCF" w:rsidRPr="00D678DA">
        <w:t xml:space="preserve">The major </w:t>
      </w:r>
      <w:r w:rsidR="0081780A" w:rsidRPr="00D678DA">
        <w:t xml:space="preserve">effect </w:t>
      </w:r>
      <w:r w:rsidR="00467FCF" w:rsidRPr="00D678DA">
        <w:t xml:space="preserve">of </w:t>
      </w:r>
      <w:r w:rsidR="00977BC5" w:rsidRPr="00D678DA">
        <w:t>ultrasound</w:t>
      </w:r>
      <w:r w:rsidR="00467FCF" w:rsidRPr="00D678DA">
        <w:t xml:space="preserve"> is </w:t>
      </w:r>
      <w:r w:rsidR="0081780A" w:rsidRPr="00D678DA">
        <w:t xml:space="preserve">to produce </w:t>
      </w:r>
      <w:r w:rsidR="00B508D9" w:rsidRPr="00D678DA">
        <w:t>millions of cavitation bubbles</w:t>
      </w:r>
      <w:r w:rsidR="00467FCF" w:rsidRPr="00D678DA">
        <w:t>.</w:t>
      </w:r>
      <w:r w:rsidR="009B774D">
        <w:t xml:space="preserve"> These bubbles are </w:t>
      </w:r>
      <w:r w:rsidR="0085799A">
        <w:t>vacuum</w:t>
      </w:r>
      <w:r w:rsidR="009B774D">
        <w:t xml:space="preserve"> bubbles</w:t>
      </w:r>
      <w:r w:rsidR="00003E04">
        <w:t xml:space="preserve"> and very small</w:t>
      </w:r>
      <w:r w:rsidR="009B774D">
        <w:t xml:space="preserve"> at </w:t>
      </w:r>
      <w:r w:rsidR="0085799A">
        <w:t>beginning</w:t>
      </w:r>
      <w:r w:rsidR="00003E04">
        <w:t>,</w:t>
      </w:r>
      <w:r w:rsidR="004D448E">
        <w:t xml:space="preserve"> </w:t>
      </w:r>
      <w:r w:rsidR="001C67F1">
        <w:t xml:space="preserve">the small </w:t>
      </w:r>
      <w:r w:rsidR="00F85DCC">
        <w:t>sizes</w:t>
      </w:r>
      <w:r w:rsidR="001C67F1">
        <w:t xml:space="preserve"> of the bubbles provide a huge </w:t>
      </w:r>
      <w:r w:rsidR="00F85DCC">
        <w:t xml:space="preserve">surface area, and the </w:t>
      </w:r>
      <w:r w:rsidR="008A2C88">
        <w:t>vacuum state of the bubbles cause a</w:t>
      </w:r>
      <w:r w:rsidR="004A600D">
        <w:t xml:space="preserve"> large driving force of </w:t>
      </w:r>
      <w:r w:rsidR="004A600D" w:rsidRPr="0039580C">
        <w:rPr>
          <w:lang w:eastAsia="zh-CN"/>
        </w:rPr>
        <w:t>CO</w:t>
      </w:r>
      <w:r w:rsidR="004A600D" w:rsidRPr="0039580C">
        <w:rPr>
          <w:vertAlign w:val="subscript"/>
          <w:lang w:eastAsia="zh-CN"/>
        </w:rPr>
        <w:t>2</w:t>
      </w:r>
      <w:r w:rsidR="004A600D">
        <w:t xml:space="preserve"> </w:t>
      </w:r>
      <w:r w:rsidR="00FD44F7">
        <w:t>transfer from liquid to the bubbles.</w:t>
      </w:r>
      <w:r w:rsidR="00003E04">
        <w:t xml:space="preserve"> </w:t>
      </w:r>
      <w:r w:rsidR="00467FCF" w:rsidRPr="00D678DA">
        <w:t xml:space="preserve"> </w:t>
      </w:r>
      <w:r w:rsidR="00664D27" w:rsidRPr="00D678DA">
        <w:t xml:space="preserve">The </w:t>
      </w:r>
      <w:r w:rsidR="00672D86" w:rsidRPr="00D678DA">
        <w:t>bubbles and turbulence</w:t>
      </w:r>
      <w:r w:rsidR="00AF2DE2" w:rsidRPr="00D678DA">
        <w:t xml:space="preserve"> </w:t>
      </w:r>
      <w:r w:rsidR="00664D27" w:rsidRPr="00D678DA">
        <w:t xml:space="preserve">produced by ultrasound </w:t>
      </w:r>
      <w:r w:rsidR="00672D86" w:rsidRPr="00D678DA">
        <w:t xml:space="preserve">will </w:t>
      </w:r>
      <w:r w:rsidR="005D35F2" w:rsidRPr="00D678DA">
        <w:t xml:space="preserve">help </w:t>
      </w:r>
      <w:r w:rsidR="00672D86" w:rsidRPr="00D678DA">
        <w:t>more of the already “freed” CO</w:t>
      </w:r>
      <w:r w:rsidR="00672D86" w:rsidRPr="00D678DA">
        <w:rPr>
          <w:vertAlign w:val="subscript"/>
        </w:rPr>
        <w:t>2</w:t>
      </w:r>
      <w:r w:rsidR="00672D86" w:rsidRPr="00D678DA">
        <w:t xml:space="preserve"> in </w:t>
      </w:r>
      <w:r w:rsidR="00B947F4" w:rsidRPr="00D678DA">
        <w:t xml:space="preserve">the </w:t>
      </w:r>
      <w:r w:rsidR="00672D86" w:rsidRPr="00D678DA">
        <w:t>liquid to desorb instead of staying physically dissolved and re</w:t>
      </w:r>
      <w:r w:rsidR="00360C05" w:rsidRPr="00D678DA">
        <w:t>-</w:t>
      </w:r>
      <w:r w:rsidR="00672D86" w:rsidRPr="00D678DA">
        <w:t xml:space="preserve">absorb when the solution is cooled and returned to the absorption section. </w:t>
      </w:r>
      <w:r w:rsidR="00716021" w:rsidRPr="00D678DA">
        <w:t>U</w:t>
      </w:r>
      <w:r w:rsidR="00977BC5" w:rsidRPr="00D678DA">
        <w:t>ltrasound</w:t>
      </w:r>
      <w:r w:rsidR="00672D86" w:rsidRPr="00D678DA">
        <w:t xml:space="preserve"> intensifies</w:t>
      </w:r>
      <w:r w:rsidR="00B947F4" w:rsidRPr="00D678DA">
        <w:t xml:space="preserve"> the conversion of</w:t>
      </w:r>
      <w:r w:rsidR="00664D27" w:rsidRPr="00D678DA">
        <w:t xml:space="preserve"> CO</w:t>
      </w:r>
      <w:r w:rsidR="00664D27" w:rsidRPr="00D678DA">
        <w:rPr>
          <w:vertAlign w:val="subscript"/>
        </w:rPr>
        <w:t>2</w:t>
      </w:r>
      <w:r w:rsidR="00664D27" w:rsidRPr="00D678DA">
        <w:t xml:space="preserve"> (aq.) to CO</w:t>
      </w:r>
      <w:r w:rsidR="00664D27" w:rsidRPr="00D678DA">
        <w:rPr>
          <w:vertAlign w:val="subscript"/>
        </w:rPr>
        <w:t>2</w:t>
      </w:r>
      <w:r w:rsidR="00664D27" w:rsidRPr="00D678DA">
        <w:t xml:space="preserve"> (g)</w:t>
      </w:r>
      <w:r w:rsidR="005D35F2" w:rsidRPr="00D678DA">
        <w:t>.</w:t>
      </w:r>
      <w:r w:rsidR="00B947F4" w:rsidRPr="00D678DA">
        <w:t xml:space="preserve"> </w:t>
      </w:r>
      <w:r w:rsidR="005D35F2" w:rsidRPr="00D678DA">
        <w:t>F</w:t>
      </w:r>
      <w:r w:rsidR="00467FCF" w:rsidRPr="00D678DA">
        <w:t xml:space="preserve">urthermore, </w:t>
      </w:r>
      <w:r w:rsidR="00672D86" w:rsidRPr="00D678DA">
        <w:t>the chemical reactions to free CO</w:t>
      </w:r>
      <w:r w:rsidR="00672D86" w:rsidRPr="00D678DA">
        <w:rPr>
          <w:vertAlign w:val="subscript"/>
        </w:rPr>
        <w:t>2</w:t>
      </w:r>
      <w:r w:rsidR="00672D86" w:rsidRPr="00D678DA">
        <w:t xml:space="preserve"> </w:t>
      </w:r>
      <w:r w:rsidR="00467FCF" w:rsidRPr="00D678DA">
        <w:t xml:space="preserve">(aq.) </w:t>
      </w:r>
      <w:r w:rsidR="00B947F4" w:rsidRPr="00D678DA">
        <w:t>accelerate</w:t>
      </w:r>
      <w:r w:rsidR="00672D86" w:rsidRPr="00D678DA">
        <w:t xml:space="preserve"> because the amount of free CO</w:t>
      </w:r>
      <w:r w:rsidR="00672D86" w:rsidRPr="00D678DA">
        <w:rPr>
          <w:vertAlign w:val="subscript"/>
        </w:rPr>
        <w:t>2</w:t>
      </w:r>
      <w:r w:rsidR="00672D86" w:rsidRPr="00D678DA">
        <w:t xml:space="preserve"> in solution is </w:t>
      </w:r>
      <w:r w:rsidR="00B947F4" w:rsidRPr="00D678DA">
        <w:t>decrea</w:t>
      </w:r>
      <w:r w:rsidR="005D35F2" w:rsidRPr="00D678DA">
        <w:t>sed</w:t>
      </w:r>
      <w:r w:rsidR="00672D86" w:rsidRPr="00D678DA">
        <w:t>.</w:t>
      </w:r>
    </w:p>
    <w:p w14:paraId="12E84DC0" w14:textId="6567A4B6" w:rsidR="00670177" w:rsidRPr="00D678DA" w:rsidRDefault="00670177" w:rsidP="00670177">
      <w:pPr>
        <w:tabs>
          <w:tab w:val="left" w:pos="720"/>
          <w:tab w:val="left" w:pos="1440"/>
          <w:tab w:val="left" w:pos="2160"/>
          <w:tab w:val="left" w:pos="2880"/>
          <w:tab w:val="left" w:pos="3600"/>
          <w:tab w:val="left" w:pos="4321"/>
          <w:tab w:val="left" w:pos="5041"/>
          <w:tab w:val="left" w:pos="5761"/>
          <w:tab w:val="left" w:pos="6481"/>
          <w:tab w:val="left" w:pos="7201"/>
          <w:tab w:val="right" w:pos="9072"/>
        </w:tabs>
        <w:spacing w:before="120" w:after="120"/>
      </w:pPr>
      <w:r w:rsidRPr="00D678DA">
        <w:t>If there is no agitation, most of the produced “free” CO</w:t>
      </w:r>
      <w:r w:rsidRPr="00D678DA">
        <w:rPr>
          <w:vertAlign w:val="subscript"/>
        </w:rPr>
        <w:t>2</w:t>
      </w:r>
      <w:r w:rsidRPr="00D678DA">
        <w:t xml:space="preserve"> accumulates in the liquid and slowly builds a gas-liquid equilibrium. A prerequisite for gas escaping from a liquid to a gas is that bubbles are formed. Once formed, it is relatively easy for bubbles to grow as more gas diffuses to the bubbles and becomes part of the bubble. Ultrasound also enhances bubble growth through the processes of rectified diffusion and acoustic streaming.</w:t>
      </w:r>
      <w:hyperlink w:anchor="_ENREF_17" w:tooltip="Peregrine, 1994 #17" w:history="1">
        <w:r w:rsidR="00B93E65" w:rsidRPr="00FA04E1">
          <w:fldChar w:fldCharType="begin"/>
        </w:r>
        <w:r w:rsidR="00B93E65" w:rsidRPr="00D678DA">
          <w:instrText xml:space="preserve"> ADDIN EN.CITE &lt;EndNote&gt;&lt;Cite&gt;&lt;Author&gt;Peregrine&lt;/Author&gt;&lt;Year&gt;1994&lt;/Year&gt;&lt;RecNum&gt;17&lt;/RecNum&gt;&lt;DisplayText&gt;&lt;style face="superscript"&gt;17&lt;/style&gt;&lt;/DisplayText&gt;&lt;record&gt;&lt;rec-number&gt;17&lt;/rec-number&gt;&lt;foreign-keys&gt;&lt;key app="EN" db-id="vt09xtsd25ww56essv7vprxl0v5t5xp0epza" timestamp="1521546953"&gt;17&lt;/key&gt;&lt;/foreign-keys&gt;&lt;ref-type name="Journal Article"&gt;17&lt;/ref-type&gt;&lt;contributors&gt;&lt;authors&gt;&lt;author&gt;Peregrine, DH&lt;/author&gt;&lt;/authors&gt;&lt;/contributors&gt;&lt;titles&gt;&lt;title&gt;The Acoustic Bubble. By TG LEIGHTON. Academic Press, 1994. 613 pp.£ 95. ISBN 0-12-441920-8&lt;/title&gt;&lt;secondary-title&gt;Journal of Fluid Mechanics&lt;/secondary-title&gt;&lt;/titles&gt;&lt;periodical&gt;&lt;full-title&gt;Journal of Fluid Mechanics&lt;/full-title&gt;&lt;/periodical&gt;&lt;pages&gt;407-408&lt;/pages&gt;&lt;volume&gt;272&lt;/volume&gt;&lt;dates&gt;&lt;year&gt;1994&lt;/year&gt;&lt;/dates&gt;&lt;isbn&gt;1469-7645&lt;/isbn&gt;&lt;urls&gt;&lt;/urls&gt;&lt;/record&gt;&lt;/Cite&gt;&lt;/EndNote&gt;</w:instrText>
        </w:r>
        <w:r w:rsidR="00B93E65" w:rsidRPr="00FA04E1">
          <w:fldChar w:fldCharType="separate"/>
        </w:r>
        <w:r w:rsidR="00B93E65" w:rsidRPr="00D678DA">
          <w:rPr>
            <w:vertAlign w:val="superscript"/>
          </w:rPr>
          <w:t>17</w:t>
        </w:r>
        <w:r w:rsidR="00B93E65" w:rsidRPr="00FA04E1">
          <w:fldChar w:fldCharType="end"/>
        </w:r>
      </w:hyperlink>
      <w:r w:rsidRPr="00D678DA">
        <w:t xml:space="preserve"> Coalescence of small bubbles will further enhance the gas’ ability to rise to the liquid surface, which can also be accelerated by ultrasound through Bjerknes forces.</w:t>
      </w:r>
      <w:hyperlink w:anchor="_ENREF_18" w:tooltip="Doinikov, 2005 #21" w:history="1">
        <w:r w:rsidR="00B93E65" w:rsidRPr="00FA04E1">
          <w:fldChar w:fldCharType="begin"/>
        </w:r>
        <w:r w:rsidR="00B93E65" w:rsidRPr="00D678DA">
          <w:instrText xml:space="preserve"> ADDIN EN.CITE &lt;EndNote&gt;&lt;Cite&gt;&lt;Author&gt;Doinikov&lt;/Author&gt;&lt;Year&gt;2005&lt;/Year&gt;&lt;RecNum&gt;21&lt;/RecNum&gt;&lt;DisplayText&gt;&lt;style face="superscript"&gt;18&lt;/style&gt;&lt;/DisplayText&gt;&lt;record&gt;&lt;rec-number&gt;21&lt;/rec-number&gt;&lt;foreign-keys&gt;&lt;key app="EN" db-id="vt09xtsd25ww56essv7vprxl0v5t5xp0epza" timestamp="1521562240"&gt;21&lt;/key&gt;&lt;/foreign-keys&gt;&lt;ref-type name="Journal Article"&gt;17&lt;/ref-type&gt;&lt;contributors&gt;&lt;authors&gt;&lt;author&gt;Doinikov, Alexander A&lt;/author&gt;&lt;/authors&gt;&lt;/contributors&gt;&lt;titles&gt;&lt;title&gt;Bjerknes forces and translational bubble dynamics&lt;/title&gt;&lt;secondary-title&gt;Bubble and particle dynamics in acoustic fields: modern trends and applications&lt;/secondary-title&gt;&lt;/titles&gt;&lt;periodical&gt;&lt;full-title&gt;Bubble and particle dynamics in acoustic fields: modern trends and applications&lt;/full-title&gt;&lt;/periodical&gt;&lt;pages&gt;95-143&lt;/pages&gt;&lt;volume&gt;661&lt;/volume&gt;&lt;dates&gt;&lt;year&gt;2005&lt;/year&gt;&lt;/dates&gt;&lt;urls&gt;&lt;/urls&gt;&lt;/record&gt;&lt;/Cite&gt;&lt;/EndNote&gt;</w:instrText>
        </w:r>
        <w:r w:rsidR="00B93E65" w:rsidRPr="00FA04E1">
          <w:fldChar w:fldCharType="separate"/>
        </w:r>
        <w:r w:rsidR="00B93E65" w:rsidRPr="00D678DA">
          <w:rPr>
            <w:vertAlign w:val="superscript"/>
          </w:rPr>
          <w:t>18</w:t>
        </w:r>
        <w:r w:rsidR="00B93E65" w:rsidRPr="00FA04E1">
          <w:fldChar w:fldCharType="end"/>
        </w:r>
      </w:hyperlink>
    </w:p>
    <w:p w14:paraId="74FB77B1" w14:textId="75A01E88" w:rsidR="008B47D1" w:rsidRPr="00D678DA" w:rsidRDefault="008B47D1" w:rsidP="008B47D1">
      <w:r w:rsidRPr="00D678DA">
        <w:t xml:space="preserve">In relation to the classic </w:t>
      </w:r>
      <w:r w:rsidR="00705040" w:rsidRPr="00D678DA">
        <w:t>amine-based</w:t>
      </w:r>
      <w:r w:rsidRPr="00D678DA">
        <w:t xml:space="preserve"> absorption-desorption process used to capture CO</w:t>
      </w:r>
      <w:r w:rsidRPr="00D678DA">
        <w:rPr>
          <w:vertAlign w:val="subscript"/>
        </w:rPr>
        <w:t>2</w:t>
      </w:r>
      <w:r w:rsidRPr="00D678DA">
        <w:t xml:space="preserve"> from a gas, any gas, it should be clear that the actual escape of gas is one of the rate limiting factors in the desorption process. The reboiler in particular, although there is significant bubbling already, contains liquid with a rest content of CO</w:t>
      </w:r>
      <w:r w:rsidRPr="00D678DA">
        <w:rPr>
          <w:vertAlign w:val="subscript"/>
        </w:rPr>
        <w:t>2</w:t>
      </w:r>
      <w:r w:rsidRPr="00D678DA">
        <w:t xml:space="preserve"> that struggles to reach the gas phase for reasons stated above. If </w:t>
      </w:r>
      <w:r w:rsidRPr="00D678DA">
        <w:lastRenderedPageBreak/>
        <w:t>applied</w:t>
      </w:r>
      <w:r w:rsidR="004B5909">
        <w:t xml:space="preserve"> in an efficient way</w:t>
      </w:r>
      <w:r w:rsidR="00A0464C">
        <w:t xml:space="preserve">, i.e., ultrasound should not </w:t>
      </w:r>
      <w:r w:rsidR="005400C8">
        <w:t>be used as general heating input</w:t>
      </w:r>
      <w:r w:rsidRPr="00D678DA">
        <w:t>, ultrasound will help to release this CO</w:t>
      </w:r>
      <w:r w:rsidRPr="00D678DA">
        <w:rPr>
          <w:vertAlign w:val="subscript"/>
        </w:rPr>
        <w:t>2</w:t>
      </w:r>
      <w:r w:rsidR="005D35F2" w:rsidRPr="00D678DA">
        <w:t xml:space="preserve"> and not just heat the liquid</w:t>
      </w:r>
      <w:r w:rsidRPr="00D678DA">
        <w:t>. At the high temperature</w:t>
      </w:r>
      <w:r w:rsidR="00B947F4" w:rsidRPr="00D678DA">
        <w:t>s</w:t>
      </w:r>
      <w:r w:rsidRPr="00D678DA">
        <w:t xml:space="preserve"> found in the reboiler</w:t>
      </w:r>
      <w:r w:rsidR="00B947F4" w:rsidRPr="00D678DA">
        <w:t xml:space="preserve">, </w:t>
      </w:r>
      <w:r w:rsidRPr="00D678DA">
        <w:t>the reaction creating CO</w:t>
      </w:r>
      <w:r w:rsidRPr="00D678DA">
        <w:rPr>
          <w:vertAlign w:val="subscript"/>
        </w:rPr>
        <w:t>2</w:t>
      </w:r>
      <w:r w:rsidRPr="00D678DA">
        <w:t xml:space="preserve"> from carbamate is fast enough to make more “free CO</w:t>
      </w:r>
      <w:r w:rsidRPr="00D678DA">
        <w:rPr>
          <w:vertAlign w:val="subscript"/>
        </w:rPr>
        <w:t>2</w:t>
      </w:r>
      <w:r w:rsidRPr="00D678DA">
        <w:t>” for the ultrasound to work on.</w:t>
      </w:r>
    </w:p>
    <w:p w14:paraId="6E2BC34D" w14:textId="406DA4B3" w:rsidR="008B47D1" w:rsidRPr="00D678DA" w:rsidRDefault="00EE2276" w:rsidP="008B47D1">
      <w:r w:rsidRPr="00D678DA">
        <w:t>Because</w:t>
      </w:r>
      <w:r w:rsidR="005D35F2" w:rsidRPr="00D678DA">
        <w:t xml:space="preserve"> both</w:t>
      </w:r>
      <w:r w:rsidRPr="00D678DA">
        <w:t xml:space="preserve"> the </w:t>
      </w:r>
      <w:r w:rsidR="005D35F2" w:rsidRPr="00D678DA">
        <w:t xml:space="preserve">chemical </w:t>
      </w:r>
      <w:r w:rsidRPr="00D678DA">
        <w:t>reaction of producing CO</w:t>
      </w:r>
      <w:r w:rsidRPr="00D678DA">
        <w:rPr>
          <w:vertAlign w:val="subscript"/>
        </w:rPr>
        <w:t>2</w:t>
      </w:r>
      <w:r w:rsidRPr="00D678DA">
        <w:t xml:space="preserve"> </w:t>
      </w:r>
      <w:r w:rsidR="005D35F2" w:rsidRPr="00D678DA">
        <w:t>and the physical desorption of CO</w:t>
      </w:r>
      <w:r w:rsidR="005D35F2" w:rsidRPr="00D678DA">
        <w:rPr>
          <w:vertAlign w:val="subscript"/>
        </w:rPr>
        <w:t>2</w:t>
      </w:r>
      <w:r w:rsidR="005D35F2" w:rsidRPr="00D678DA">
        <w:t xml:space="preserve"> from liquid are </w:t>
      </w:r>
      <w:r w:rsidRPr="00D678DA">
        <w:t>endothermic</w:t>
      </w:r>
      <w:r w:rsidR="005D35F2" w:rsidRPr="00D678DA">
        <w:t xml:space="preserve">, </w:t>
      </w:r>
      <w:r w:rsidR="005B19A5" w:rsidRPr="00D678DA">
        <w:t>heat input is required for CO</w:t>
      </w:r>
      <w:r w:rsidR="005B19A5" w:rsidRPr="00D678DA">
        <w:rPr>
          <w:vertAlign w:val="subscript"/>
        </w:rPr>
        <w:t>2</w:t>
      </w:r>
      <w:r w:rsidR="005B19A5" w:rsidRPr="00D678DA">
        <w:t xml:space="preserve"> stripping. </w:t>
      </w:r>
      <w:r w:rsidR="005D35F2" w:rsidRPr="00D678DA">
        <w:t>T</w:t>
      </w:r>
      <w:r w:rsidR="008B47D1" w:rsidRPr="00D678DA">
        <w:t xml:space="preserve">he reboiler can provide simultaneous heat </w:t>
      </w:r>
      <w:r w:rsidR="00EF786B" w:rsidRPr="00D678DA">
        <w:t xml:space="preserve">input and mass </w:t>
      </w:r>
      <w:r w:rsidR="008B47D1" w:rsidRPr="00D678DA">
        <w:t>transfer.</w:t>
      </w:r>
      <w:r w:rsidR="005B19A5" w:rsidRPr="00D678DA">
        <w:t xml:space="preserve"> </w:t>
      </w:r>
      <w:r w:rsidR="00806511" w:rsidRPr="00D678DA">
        <w:t xml:space="preserve">Typically, the </w:t>
      </w:r>
      <w:r w:rsidR="00806511" w:rsidRPr="00D678DA">
        <w:rPr>
          <w:lang w:eastAsia="nb-NO"/>
        </w:rPr>
        <w:t>CO</w:t>
      </w:r>
      <w:r w:rsidR="00806511" w:rsidRPr="00D678DA">
        <w:rPr>
          <w:vertAlign w:val="subscript"/>
          <w:lang w:eastAsia="nb-NO"/>
        </w:rPr>
        <w:t>2</w:t>
      </w:r>
      <w:r w:rsidR="00806511" w:rsidRPr="00D678DA">
        <w:t xml:space="preserve"> loading </w:t>
      </w:r>
      <w:r w:rsidR="005D35F2" w:rsidRPr="00D678DA">
        <w:t xml:space="preserve">in </w:t>
      </w:r>
      <w:r w:rsidR="00806511" w:rsidRPr="00D678DA">
        <w:t xml:space="preserve">the reboiler is around 0.25 mol/mol. The </w:t>
      </w:r>
      <w:r w:rsidR="005D35F2" w:rsidRPr="00D678DA">
        <w:t xml:space="preserve">eventual </w:t>
      </w:r>
      <w:r w:rsidR="00806511" w:rsidRPr="00D678DA">
        <w:rPr>
          <w:lang w:eastAsia="nb-NO"/>
        </w:rPr>
        <w:t>CO</w:t>
      </w:r>
      <w:r w:rsidR="00806511" w:rsidRPr="00D678DA">
        <w:rPr>
          <w:vertAlign w:val="subscript"/>
          <w:lang w:eastAsia="nb-NO"/>
        </w:rPr>
        <w:t>2</w:t>
      </w:r>
      <w:r w:rsidR="00806511" w:rsidRPr="00D678DA">
        <w:t xml:space="preserve"> </w:t>
      </w:r>
      <w:r w:rsidR="005D35F2" w:rsidRPr="00D678DA">
        <w:t xml:space="preserve">absorption </w:t>
      </w:r>
      <w:r w:rsidR="00806511" w:rsidRPr="00D678DA">
        <w:t xml:space="preserve">capacity of the solution will </w:t>
      </w:r>
      <w:r w:rsidR="00C340C2" w:rsidRPr="00D678DA">
        <w:t>be increased,</w:t>
      </w:r>
      <w:r w:rsidR="00806511" w:rsidRPr="00D678DA">
        <w:t xml:space="preserve"> and energy consumption can be </w:t>
      </w:r>
      <w:r w:rsidR="000973EB" w:rsidRPr="00D678DA">
        <w:t>reduced</w:t>
      </w:r>
      <w:r w:rsidR="00806511" w:rsidRPr="00D678DA">
        <w:t xml:space="preserve"> if the </w:t>
      </w:r>
      <w:r w:rsidR="00806511" w:rsidRPr="00D678DA">
        <w:rPr>
          <w:lang w:eastAsia="nb-NO"/>
        </w:rPr>
        <w:t>CO</w:t>
      </w:r>
      <w:r w:rsidR="00806511" w:rsidRPr="00D678DA">
        <w:rPr>
          <w:vertAlign w:val="subscript"/>
          <w:lang w:eastAsia="nb-NO"/>
        </w:rPr>
        <w:t>2</w:t>
      </w:r>
      <w:r w:rsidR="00806511" w:rsidRPr="00D678DA">
        <w:t xml:space="preserve"> loading becomes lower because of ultrasound introduced.</w:t>
      </w:r>
      <w:r w:rsidR="005D35F2" w:rsidRPr="00D678DA">
        <w:t xml:space="preserve"> After all, </w:t>
      </w:r>
      <w:r w:rsidR="004F11EF" w:rsidRPr="00D678DA">
        <w:rPr>
          <w:lang w:eastAsia="nb-NO"/>
        </w:rPr>
        <w:t>CO</w:t>
      </w:r>
      <w:r w:rsidR="004F11EF" w:rsidRPr="00D678DA">
        <w:rPr>
          <w:vertAlign w:val="subscript"/>
          <w:lang w:eastAsia="nb-NO"/>
        </w:rPr>
        <w:t>2</w:t>
      </w:r>
      <w:r w:rsidR="004F11EF" w:rsidRPr="00D678DA">
        <w:t xml:space="preserve"> (</w:t>
      </w:r>
      <w:r w:rsidR="005D35F2" w:rsidRPr="00D678DA">
        <w:t>aq</w:t>
      </w:r>
      <w:r w:rsidR="004E5BC4" w:rsidRPr="00D678DA">
        <w:t>.</w:t>
      </w:r>
      <w:r w:rsidR="005D35F2" w:rsidRPr="00D678DA">
        <w:t>) has already been released from the chemically bound state and needs less energy to desorb.</w:t>
      </w:r>
      <w:r w:rsidR="00806511" w:rsidRPr="00D678DA">
        <w:t xml:space="preserve"> </w:t>
      </w:r>
      <w:r w:rsidR="00DE5A47" w:rsidRPr="00D678DA">
        <w:t xml:space="preserve">For the reasons explained, the present study looks at the potential for </w:t>
      </w:r>
      <w:r w:rsidR="00EF786B" w:rsidRPr="00D678DA">
        <w:t xml:space="preserve">application of </w:t>
      </w:r>
      <w:r w:rsidR="00977BC5" w:rsidRPr="00D678DA">
        <w:t>ultrasound</w:t>
      </w:r>
      <w:r w:rsidR="005B19A5" w:rsidRPr="00D678DA">
        <w:t xml:space="preserve"> installed </w:t>
      </w:r>
      <w:r w:rsidR="00DE5A47" w:rsidRPr="00D678DA">
        <w:t>in</w:t>
      </w:r>
      <w:r w:rsidR="00EF786B" w:rsidRPr="00D678DA">
        <w:t xml:space="preserve"> </w:t>
      </w:r>
      <w:r w:rsidR="005B19A5" w:rsidRPr="00D678DA">
        <w:t>the reboiler</w:t>
      </w:r>
      <w:r w:rsidR="004E5BC4" w:rsidRPr="00D678DA">
        <w:t xml:space="preserve"> </w:t>
      </w:r>
      <w:r w:rsidR="00DE5A47" w:rsidRPr="00D678DA">
        <w:t xml:space="preserve">to enhance </w:t>
      </w:r>
      <w:r w:rsidR="00DE5A47" w:rsidRPr="00D678DA">
        <w:rPr>
          <w:lang w:eastAsia="nb-NO"/>
        </w:rPr>
        <w:t>CO</w:t>
      </w:r>
      <w:r w:rsidR="00DE5A47" w:rsidRPr="00D678DA">
        <w:rPr>
          <w:vertAlign w:val="subscript"/>
          <w:lang w:eastAsia="nb-NO"/>
        </w:rPr>
        <w:t>2</w:t>
      </w:r>
      <w:r w:rsidR="00DE5A47" w:rsidRPr="00D678DA">
        <w:t xml:space="preserve"> desorption</w:t>
      </w:r>
      <w:r w:rsidR="005B19A5" w:rsidRPr="00D678DA">
        <w:t>.</w:t>
      </w:r>
    </w:p>
    <w:p w14:paraId="1FF04082" w14:textId="77777777" w:rsidR="00FF436E" w:rsidRPr="00D678DA" w:rsidRDefault="00FF436E" w:rsidP="00086B1F">
      <w:pPr>
        <w:pStyle w:val="Heading2"/>
        <w:keepNext w:val="0"/>
        <w:keepLines w:val="0"/>
        <w:numPr>
          <w:ilvl w:val="0"/>
          <w:numId w:val="1"/>
        </w:numPr>
        <w:snapToGrid/>
        <w:spacing w:before="320"/>
      </w:pPr>
      <w:bookmarkStart w:id="17" w:name="_Toc326080631"/>
      <w:bookmarkEnd w:id="7"/>
      <w:r w:rsidRPr="00D678DA">
        <w:t xml:space="preserve">Experimental </w:t>
      </w:r>
      <w:r w:rsidR="00CD0133" w:rsidRPr="00D678DA">
        <w:t>S</w:t>
      </w:r>
      <w:r w:rsidRPr="00D678DA">
        <w:t>ection</w:t>
      </w:r>
      <w:bookmarkEnd w:id="17"/>
    </w:p>
    <w:p w14:paraId="5EE7857B" w14:textId="50DBCC86" w:rsidR="00375DFC" w:rsidRPr="00D678DA" w:rsidRDefault="00375DFC" w:rsidP="00B52D71">
      <w:pPr>
        <w:pStyle w:val="Heading3"/>
      </w:pPr>
      <w:bookmarkStart w:id="18" w:name="_Toc326080632"/>
      <w:r w:rsidRPr="00D678DA">
        <w:t>Reagent</w:t>
      </w:r>
      <w:r w:rsidR="00CB0A13" w:rsidRPr="00D678DA">
        <w:t>s</w:t>
      </w:r>
      <w:r w:rsidRPr="00D678DA">
        <w:t xml:space="preserve"> and Solution Preparation</w:t>
      </w:r>
    </w:p>
    <w:p w14:paraId="72F899BF" w14:textId="685D4A85" w:rsidR="00375DFC" w:rsidRPr="00D678DA" w:rsidRDefault="00DF63B5" w:rsidP="00DF63B5">
      <w:r w:rsidRPr="00D678DA">
        <w:t xml:space="preserve">Reagent grade MEA with mass fraction purity </w:t>
      </w:r>
      <w:r w:rsidRPr="00D678DA">
        <w:rPr>
          <w:rFonts w:hint="eastAsia"/>
        </w:rPr>
        <w:t>≥</w:t>
      </w:r>
      <w:r w:rsidRPr="00D678DA">
        <w:rPr>
          <w:rFonts w:hint="eastAsia"/>
        </w:rPr>
        <w:t>99.5%</w:t>
      </w:r>
      <w:r w:rsidRPr="00D678DA">
        <w:t xml:space="preserve"> was obtained from Merck and used without further purification. Deionized water (purified with an ELGA Purelab Prima 7, Resistivity more than 0.05 MΩ-cm) and MEA were mixed in a tank to produce 20 L of 30 wt% MEA aqueous solution. This solution was loaded by bubbling CO</w:t>
      </w:r>
      <w:r w:rsidRPr="00D678DA">
        <w:rPr>
          <w:vertAlign w:val="subscript"/>
        </w:rPr>
        <w:t>2</w:t>
      </w:r>
      <w:r w:rsidRPr="00D678DA">
        <w:t xml:space="preserve"> </w:t>
      </w:r>
      <w:r w:rsidR="00155BAA" w:rsidRPr="00D678DA">
        <w:rPr>
          <w:rFonts w:hint="eastAsia"/>
        </w:rPr>
        <w:t xml:space="preserve">(purity </w:t>
      </w:r>
      <w:r w:rsidR="00155BAA" w:rsidRPr="00D678DA">
        <w:rPr>
          <w:rFonts w:hint="eastAsia"/>
        </w:rPr>
        <w:t>≥</w:t>
      </w:r>
      <w:r w:rsidR="00155BAA" w:rsidRPr="00D678DA">
        <w:rPr>
          <w:rFonts w:hint="eastAsia"/>
        </w:rPr>
        <w:t xml:space="preserve"> 99.995%, </w:t>
      </w:r>
      <w:r w:rsidR="00544A95" w:rsidRPr="00D678DA">
        <w:t xml:space="preserve">from </w:t>
      </w:r>
      <w:r w:rsidR="00155BAA" w:rsidRPr="00D678DA">
        <w:t>AGA Gas</w:t>
      </w:r>
      <w:r w:rsidR="00A574AA" w:rsidRPr="00D678DA">
        <w:t>, Norway</w:t>
      </w:r>
      <w:r w:rsidR="00155BAA" w:rsidRPr="00D678DA">
        <w:t xml:space="preserve">) </w:t>
      </w:r>
      <w:r w:rsidR="00A00E6C" w:rsidRPr="00D678DA">
        <w:t>through</w:t>
      </w:r>
      <w:r w:rsidRPr="00D678DA">
        <w:t xml:space="preserve"> 3 sinters from the bottom of the tank with a </w:t>
      </w:r>
      <w:r w:rsidRPr="00D678DA">
        <w:rPr>
          <w:lang w:eastAsia="nb-NO"/>
        </w:rPr>
        <w:t>CO</w:t>
      </w:r>
      <w:r w:rsidRPr="00D678DA">
        <w:rPr>
          <w:vertAlign w:val="subscript"/>
          <w:lang w:eastAsia="nb-NO"/>
        </w:rPr>
        <w:t>2</w:t>
      </w:r>
      <w:r w:rsidRPr="00D678DA">
        <w:t xml:space="preserve"> flow rate of </w:t>
      </w:r>
      <w:r w:rsidR="003340BB">
        <w:t>3.3</w:t>
      </w:r>
      <w:r w:rsidRPr="00D678DA">
        <w:t xml:space="preserve"> </w:t>
      </w:r>
      <w:r w:rsidR="008218A2">
        <w:t>10</w:t>
      </w:r>
      <w:r w:rsidR="008218A2" w:rsidRPr="008218A2">
        <w:rPr>
          <w:vertAlign w:val="superscript"/>
        </w:rPr>
        <w:t>-</w:t>
      </w:r>
      <w:r w:rsidR="003340BB">
        <w:rPr>
          <w:vertAlign w:val="superscript"/>
        </w:rPr>
        <w:t xml:space="preserve">5 </w:t>
      </w:r>
      <w:r w:rsidR="008218A2">
        <w:t>m</w:t>
      </w:r>
      <w:r w:rsidR="008218A2" w:rsidRPr="008218A2">
        <w:rPr>
          <w:vertAlign w:val="superscript"/>
        </w:rPr>
        <w:t>3</w:t>
      </w:r>
      <w:r w:rsidR="008218A2">
        <w:t>/s</w:t>
      </w:r>
      <w:r w:rsidR="001D327A" w:rsidRPr="00D678DA">
        <w:t xml:space="preserve"> to prepare expected loading</w:t>
      </w:r>
      <w:r w:rsidRPr="00D678DA">
        <w:t>. The CO</w:t>
      </w:r>
      <w:r w:rsidRPr="00D678DA">
        <w:rPr>
          <w:vertAlign w:val="subscript"/>
        </w:rPr>
        <w:t>2</w:t>
      </w:r>
      <w:r w:rsidRPr="00D678DA">
        <w:t xml:space="preserve"> loading was determined by a density method</w:t>
      </w:r>
      <w:hyperlink w:anchor="_ENREF_12" w:tooltip="Ying, 2017 #12" w:history="1">
        <w:r w:rsidR="00B93E65">
          <w:fldChar w:fldCharType="begin"/>
        </w:r>
        <w:r w:rsidR="00B93E65">
          <w:instrText xml:space="preserve"> ADDIN EN.CITE &lt;EndNote&gt;&lt;Cite&gt;&lt;Author&gt;Ying&lt;/Author&gt;&lt;Year&gt;2017&lt;/Year&gt;&lt;RecNum&gt;12&lt;/RecNum&gt;&lt;DisplayText&gt;&lt;style face="superscript"&gt;12&lt;/style&gt;&lt;/DisplayText&gt;&lt;record&gt;&lt;rec-number&gt;12&lt;/rec-number&gt;&lt;foreign-keys&gt;&lt;key app="EN" db-id="vt09xtsd25ww56essv7vprxl0v5t5xp0epza" timestamp="1521546953"&gt;12&lt;/key&gt;&lt;/foreign-keys&gt;&lt;ref-type name="Journal Article"&gt;17&lt;/ref-type&gt;&lt;contributors&gt;&lt;authors&gt;&lt;author&gt;Ying, Jiru&lt;/author&gt;&lt;author&gt;Haverkort, JW&lt;/author&gt;&lt;author&gt;Eimer, Dag A&lt;/author&gt;&lt;author&gt;Haugen, Hans Aksel&lt;/author&gt;&lt;/authors&gt;&lt;/contributors&gt;&lt;titles&gt;&lt;title&gt;Ultrasound enhanced CO2 Stripping from Lean MEA Solution at Pressures from 1 to 2.5 bar (a)&lt;/title&gt;&lt;secondary-title&gt;Energy Procedia&lt;/secondary-title&gt;&lt;/titles&gt;&lt;periodical&gt;&lt;full-title&gt;Energy Procedia&lt;/full-title&gt;&lt;/periodical&gt;&lt;pages&gt;139-148&lt;/pages&gt;&lt;volume&gt;114&lt;/volume&gt;&lt;dates&gt;&lt;year&gt;2017&lt;/year&gt;&lt;/dates&gt;&lt;isbn&gt;1876-6102&lt;/isbn&gt;&lt;urls&gt;&lt;/urls&gt;&lt;/record&gt;&lt;/Cite&gt;&lt;/EndNote&gt;</w:instrText>
        </w:r>
        <w:r w:rsidR="00B93E65">
          <w:fldChar w:fldCharType="separate"/>
        </w:r>
        <w:r w:rsidR="00B93E65" w:rsidRPr="00F85551">
          <w:rPr>
            <w:noProof/>
            <w:vertAlign w:val="superscript"/>
          </w:rPr>
          <w:t>12</w:t>
        </w:r>
        <w:r w:rsidR="00B93E65">
          <w:fldChar w:fldCharType="end"/>
        </w:r>
      </w:hyperlink>
      <w:r w:rsidRPr="00D678DA">
        <w:t xml:space="preserve"> before </w:t>
      </w:r>
      <w:r w:rsidR="00773B33" w:rsidRPr="00D678DA">
        <w:t xml:space="preserve">the </w:t>
      </w:r>
      <w:r w:rsidRPr="00D678DA">
        <w:t>experiments.</w:t>
      </w:r>
      <w:r w:rsidR="002240C1" w:rsidRPr="00D678DA">
        <w:t xml:space="preserve"> </w:t>
      </w:r>
    </w:p>
    <w:p w14:paraId="462F1AF7" w14:textId="77777777" w:rsidR="00FF436E" w:rsidRPr="00D678DA" w:rsidRDefault="00FF436E" w:rsidP="00B52D71">
      <w:pPr>
        <w:pStyle w:val="Heading3"/>
      </w:pPr>
      <w:r w:rsidRPr="00D678DA">
        <w:t xml:space="preserve">Experimental </w:t>
      </w:r>
      <w:r w:rsidR="00CD0133" w:rsidRPr="00D678DA">
        <w:t>E</w:t>
      </w:r>
      <w:r w:rsidRPr="00D678DA">
        <w:t xml:space="preserve">quipment and </w:t>
      </w:r>
      <w:r w:rsidR="00CD0133" w:rsidRPr="00D678DA">
        <w:t>P</w:t>
      </w:r>
      <w:r w:rsidRPr="00D678DA">
        <w:t>rocedure</w:t>
      </w:r>
      <w:bookmarkEnd w:id="18"/>
      <w:r w:rsidR="00556AAC" w:rsidRPr="00D678DA">
        <w:t>s</w:t>
      </w:r>
    </w:p>
    <w:p w14:paraId="182A42D6" w14:textId="2A56C865" w:rsidR="00C55094" w:rsidRPr="00D678DA" w:rsidRDefault="007043AD" w:rsidP="00C55094">
      <w:pPr>
        <w:rPr>
          <w:lang w:eastAsia="nb-NO"/>
        </w:rPr>
      </w:pPr>
      <w:bookmarkStart w:id="19" w:name="_Toc326080633"/>
      <w:r w:rsidRPr="00D678DA">
        <w:rPr>
          <w:lang w:eastAsia="nb-NO"/>
        </w:rPr>
        <w:t xml:space="preserve">The rig </w:t>
      </w:r>
      <w:r w:rsidR="00773B33" w:rsidRPr="00D678DA">
        <w:rPr>
          <w:lang w:eastAsia="nb-NO"/>
        </w:rPr>
        <w:t xml:space="preserve">was </w:t>
      </w:r>
      <w:r w:rsidRPr="00D678DA">
        <w:rPr>
          <w:lang w:eastAsia="nb-NO"/>
        </w:rPr>
        <w:t>constructed based on a concept where the specific energy input to the kettle reboiler in W/L is the same as that for a typical industrial unit used for CO</w:t>
      </w:r>
      <w:r w:rsidRPr="00D678DA">
        <w:rPr>
          <w:vertAlign w:val="subscript"/>
          <w:lang w:eastAsia="nb-NO"/>
        </w:rPr>
        <w:t>2</w:t>
      </w:r>
      <w:r w:rsidRPr="00D678DA">
        <w:rPr>
          <w:lang w:eastAsia="nb-NO"/>
        </w:rPr>
        <w:t xml:space="preserve"> desorption. Use of steam as heating medium is chosen to be as close to industrially relevant surface temperatures on the heating tubes as possible. </w:t>
      </w:r>
      <w:r w:rsidRPr="00D678DA">
        <w:t xml:space="preserve">A simplified flowsheet of the rig is given in </w:t>
      </w:r>
      <w:bookmarkStart w:id="20" w:name="OLE_LINK11"/>
      <w:bookmarkStart w:id="21" w:name="OLE_LINK15"/>
      <w:r w:rsidR="006D7120" w:rsidRPr="00FA04E1">
        <w:fldChar w:fldCharType="begin"/>
      </w:r>
      <w:r w:rsidRPr="00D678DA">
        <w:instrText xml:space="preserve"> REF _Ref449077869 \h  \* MERGEFORMAT </w:instrText>
      </w:r>
      <w:r w:rsidR="006D7120" w:rsidRPr="00FA04E1">
        <w:fldChar w:fldCharType="separate"/>
      </w:r>
      <w:r w:rsidR="00975EF3" w:rsidRPr="00975EF3">
        <w:t>Figure 2</w:t>
      </w:r>
      <w:r w:rsidR="006D7120" w:rsidRPr="00FA04E1">
        <w:fldChar w:fldCharType="end"/>
      </w:r>
      <w:bookmarkEnd w:id="20"/>
      <w:bookmarkEnd w:id="21"/>
      <w:r w:rsidRPr="00D678DA">
        <w:t>.</w:t>
      </w:r>
      <w:r w:rsidR="00C55094" w:rsidRPr="00D678DA">
        <w:rPr>
          <w:lang w:eastAsia="nb-NO"/>
        </w:rPr>
        <w:t xml:space="preserve"> </w:t>
      </w:r>
    </w:p>
    <w:p w14:paraId="2852BBB3" w14:textId="5871F568" w:rsidR="00C801BA" w:rsidRPr="00D678DA" w:rsidRDefault="00C55094" w:rsidP="00C55094">
      <w:pPr>
        <w:rPr>
          <w:lang w:eastAsia="nb-NO"/>
        </w:rPr>
      </w:pPr>
      <w:r w:rsidRPr="00D678DA">
        <w:rPr>
          <w:lang w:eastAsia="nb-NO"/>
        </w:rPr>
        <w:t xml:space="preserve">In the process, </w:t>
      </w:r>
      <w:r w:rsidR="008C2324" w:rsidRPr="00D678DA">
        <w:rPr>
          <w:lang w:eastAsia="nb-NO"/>
        </w:rPr>
        <w:t>a</w:t>
      </w:r>
      <w:r w:rsidRPr="00D678DA">
        <w:rPr>
          <w:lang w:eastAsia="nb-NO"/>
        </w:rPr>
        <w:t xml:space="preserve"> glass kettle reboiler (</w:t>
      </w:r>
      <w:r w:rsidR="002512CF" w:rsidRPr="00D678DA">
        <w:rPr>
          <w:lang w:eastAsia="nb-NO"/>
        </w:rPr>
        <w:t xml:space="preserve">QVF </w:t>
      </w:r>
      <w:r w:rsidRPr="00D678DA">
        <w:rPr>
          <w:lang w:eastAsia="nb-NO"/>
        </w:rPr>
        <w:t>5 L, Germany) (4) is fed by rich amine solution from a 20 L feed tank (1) via a gear pump. The rich amine solution is preheated by a heat unit (3) to an expected temperature before it enters the reboiler (4). Boiling is facilitated by steam coming from a 2 kW electrically driven steam generator (Infinity Fluid Co., USA) (12), and the condensed steam is controlled by a steam trap (13) and is collected in a receiving tank (14). This condensed steam is weighed by a balance (15) for the calculation of the energy consumption. The amine solution inventory in the reboiler is kept at approximate</w:t>
      </w:r>
      <w:r w:rsidR="00544A95" w:rsidRPr="00D678DA">
        <w:rPr>
          <w:lang w:eastAsia="nb-NO"/>
        </w:rPr>
        <w:t>ly</w:t>
      </w:r>
      <w:r w:rsidRPr="00D678DA">
        <w:rPr>
          <w:lang w:eastAsia="nb-NO"/>
        </w:rPr>
        <w:t xml:space="preserve"> 3 </w:t>
      </w:r>
      <w:r w:rsidR="00B17D99" w:rsidRPr="00D678DA">
        <w:rPr>
          <w:lang w:eastAsia="nb-NO"/>
        </w:rPr>
        <w:t>liters</w:t>
      </w:r>
      <w:r w:rsidRPr="00D678DA">
        <w:rPr>
          <w:lang w:eastAsia="nb-NO"/>
        </w:rPr>
        <w:t xml:space="preserve"> and controlled by an overflow mechanism. The lean amine flows to a receiving tank (6) via a buffer volume behind the baffle in the reboiler (4). The overhead vapor/CO</w:t>
      </w:r>
      <w:r w:rsidRPr="00D678DA">
        <w:rPr>
          <w:vertAlign w:val="subscript"/>
          <w:lang w:eastAsia="nb-NO"/>
        </w:rPr>
        <w:t>2</w:t>
      </w:r>
      <w:r w:rsidRPr="00D678DA">
        <w:rPr>
          <w:lang w:eastAsia="nb-NO"/>
        </w:rPr>
        <w:t xml:space="preserve"> in the reboiler leaves via a condenser (7) where the water and amine </w:t>
      </w:r>
      <w:r w:rsidR="00B17D99" w:rsidRPr="00D678DA">
        <w:rPr>
          <w:lang w:eastAsia="nb-NO"/>
        </w:rPr>
        <w:t>vapors</w:t>
      </w:r>
      <w:r w:rsidRPr="00D678DA">
        <w:rPr>
          <w:lang w:eastAsia="nb-NO"/>
        </w:rPr>
        <w:t xml:space="preserve"> are removed before the flow of stripped CO</w:t>
      </w:r>
      <w:r w:rsidRPr="00D678DA">
        <w:rPr>
          <w:vertAlign w:val="subscript"/>
          <w:lang w:eastAsia="nb-NO"/>
        </w:rPr>
        <w:t>2</w:t>
      </w:r>
      <w:r w:rsidRPr="00D678DA">
        <w:rPr>
          <w:lang w:eastAsia="nb-NO"/>
        </w:rPr>
        <w:t xml:space="preserve"> is measured by a gas flow meter (Alicat M-50, USA) (9). The condensed vapor (water and amine) are collected and weighed for the final calculation of the </w:t>
      </w:r>
      <w:r w:rsidRPr="00D678DA">
        <w:rPr>
          <w:lang w:eastAsia="nb-NO"/>
        </w:rPr>
        <w:lastRenderedPageBreak/>
        <w:t>energy consumption before being</w:t>
      </w:r>
      <w:r w:rsidRPr="00D678DA">
        <w:t xml:space="preserve"> returned to the lean solution tank to avoid a change of concentration of the amine solution.</w:t>
      </w:r>
      <w:r w:rsidR="00C801BA" w:rsidRPr="00D678DA">
        <w:rPr>
          <w:lang w:eastAsia="nb-NO"/>
        </w:rPr>
        <w:t xml:space="preserve"> </w:t>
      </w:r>
    </w:p>
    <w:p w14:paraId="08F77F19" w14:textId="2A831EFD" w:rsidR="00C55094" w:rsidRPr="00D678DA" w:rsidRDefault="00C801BA" w:rsidP="00C55094">
      <w:pPr>
        <w:rPr>
          <w:lang w:eastAsia="nb-NO"/>
        </w:rPr>
      </w:pPr>
      <w:r w:rsidRPr="00D678DA">
        <w:rPr>
          <w:lang w:eastAsia="nb-NO"/>
        </w:rPr>
        <w:t xml:space="preserve">The reboiler system can be operated under pressures ranging from 0 to 1.5 barg, and the pressure in the reboiler (4) is </w:t>
      </w:r>
      <w:r w:rsidRPr="00D678DA">
        <w:t xml:space="preserve">automatically </w:t>
      </w:r>
      <w:r w:rsidRPr="00D678DA">
        <w:rPr>
          <w:lang w:eastAsia="nb-NO"/>
        </w:rPr>
        <w:t>controlled by a pressure control gauge (17) and a solenoid valve (8). The liquid flow rate</w:t>
      </w:r>
      <w:r w:rsidR="00544A95" w:rsidRPr="00D678DA">
        <w:rPr>
          <w:lang w:eastAsia="nb-NO"/>
        </w:rPr>
        <w:t>s are</w:t>
      </w:r>
      <w:r w:rsidRPr="00D678DA">
        <w:rPr>
          <w:lang w:eastAsia="nb-NO"/>
        </w:rPr>
        <w:t xml:space="preserve"> controlled by needle valve</w:t>
      </w:r>
      <w:r w:rsidR="00544A95" w:rsidRPr="00D678DA">
        <w:rPr>
          <w:lang w:eastAsia="nb-NO"/>
        </w:rPr>
        <w:t>s</w:t>
      </w:r>
      <w:r w:rsidRPr="00D678DA">
        <w:rPr>
          <w:lang w:eastAsia="nb-NO"/>
        </w:rPr>
        <w:t xml:space="preserve"> (5-1) and (5-</w:t>
      </w:r>
      <w:r w:rsidR="00ED7E91" w:rsidRPr="00D678DA">
        <w:rPr>
          <w:lang w:eastAsia="nb-NO"/>
        </w:rPr>
        <w:t>2</w:t>
      </w:r>
      <w:r w:rsidRPr="00D678DA">
        <w:rPr>
          <w:lang w:eastAsia="nb-NO"/>
        </w:rPr>
        <w:t xml:space="preserve">), and monitored by a flow meter (2-1) and (2-2) to keep a constant inventory of liquid in the reboiler. Heat losses to the surroundings are controlled by placing the reboiler (4) in a </w:t>
      </w:r>
      <w:r w:rsidR="00B17D99" w:rsidRPr="00D678DA">
        <w:rPr>
          <w:lang w:eastAsia="nb-NO"/>
        </w:rPr>
        <w:t>temperature-controlled</w:t>
      </w:r>
      <w:r w:rsidRPr="00D678DA">
        <w:rPr>
          <w:lang w:eastAsia="nb-NO"/>
        </w:rPr>
        <w:t xml:space="preserve"> oven. All steam pipes out of the oven are therm</w:t>
      </w:r>
      <w:r w:rsidR="00544A95" w:rsidRPr="00D678DA">
        <w:rPr>
          <w:lang w:eastAsia="nb-NO"/>
        </w:rPr>
        <w:t xml:space="preserve">ally </w:t>
      </w:r>
      <w:r w:rsidRPr="00D678DA">
        <w:rPr>
          <w:lang w:eastAsia="nb-NO"/>
        </w:rPr>
        <w:t>insulated to reduce heat loss.</w:t>
      </w:r>
    </w:p>
    <w:p w14:paraId="19D396FC" w14:textId="77777777" w:rsidR="00C801BA" w:rsidRPr="00D678DA" w:rsidRDefault="00C801BA" w:rsidP="00C55094"/>
    <w:p w14:paraId="6553FE29" w14:textId="77777777" w:rsidR="008B2EB8" w:rsidRPr="00D678DA" w:rsidRDefault="0051279A" w:rsidP="00E6670E">
      <w:pPr>
        <w:pStyle w:val="Figuretitle"/>
        <w:spacing w:line="276" w:lineRule="auto"/>
      </w:pPr>
      <w:r w:rsidRPr="00FA04E1">
        <w:object w:dxaOrig="8070" w:dyaOrig="4906" w14:anchorId="63379807">
          <v:shape id="_x0000_i1034" type="#_x0000_t75" style="width:337.4pt;height:245.3pt" o:ole="">
            <v:imagedata r:id="rId26" o:title="" cropright="10906f"/>
          </v:shape>
          <o:OLEObject Type="Embed" ProgID="Visio.Drawing.15" ShapeID="_x0000_i1034" DrawAspect="Content" ObjectID="_1613988944" r:id="rId27"/>
        </w:object>
      </w:r>
    </w:p>
    <w:p w14:paraId="624A6912" w14:textId="77777777" w:rsidR="00E6670E" w:rsidRPr="00D678DA" w:rsidRDefault="00E6670E" w:rsidP="00E6670E">
      <w:pPr>
        <w:pStyle w:val="Figuretitle"/>
        <w:spacing w:line="276" w:lineRule="auto"/>
      </w:pPr>
    </w:p>
    <w:p w14:paraId="5BADD33F" w14:textId="6A9600B1" w:rsidR="00E6670E" w:rsidRPr="00D678DA" w:rsidRDefault="00E6670E" w:rsidP="00E6670E">
      <w:pPr>
        <w:pStyle w:val="figtab"/>
      </w:pPr>
      <w:bookmarkStart w:id="22" w:name="_Ref449077869"/>
      <w:bookmarkStart w:id="23" w:name="_Toc481138317"/>
      <w:r w:rsidRPr="00D678DA">
        <w:rPr>
          <w:b/>
        </w:rPr>
        <w:t xml:space="preserve">Figure </w:t>
      </w:r>
      <w:r w:rsidRPr="00FA04E1">
        <w:rPr>
          <w:b/>
        </w:rPr>
        <w:fldChar w:fldCharType="begin"/>
      </w:r>
      <w:r w:rsidRPr="00D678DA">
        <w:rPr>
          <w:b/>
        </w:rPr>
        <w:instrText xml:space="preserve"> SEQ Figure \* ARABIC </w:instrText>
      </w:r>
      <w:r w:rsidRPr="00FA04E1">
        <w:rPr>
          <w:b/>
        </w:rPr>
        <w:fldChar w:fldCharType="separate"/>
      </w:r>
      <w:r w:rsidR="00975EF3">
        <w:rPr>
          <w:b/>
          <w:noProof/>
        </w:rPr>
        <w:t>2</w:t>
      </w:r>
      <w:r w:rsidRPr="00FA04E1">
        <w:rPr>
          <w:b/>
        </w:rPr>
        <w:fldChar w:fldCharType="end"/>
      </w:r>
      <w:bookmarkEnd w:id="22"/>
      <w:r w:rsidRPr="00D678DA">
        <w:t>. Schematic diagram of the rig used to study ultrasound-enhanced CO</w:t>
      </w:r>
      <w:r w:rsidRPr="00D678DA">
        <w:rPr>
          <w:vertAlign w:val="subscript"/>
        </w:rPr>
        <w:t>2</w:t>
      </w:r>
      <w:r w:rsidRPr="00D678DA">
        <w:t xml:space="preserve"> stripping from amine solutions. </w:t>
      </w:r>
      <w:r w:rsidRPr="00D678DA">
        <w:br/>
        <w:t>1, Rich amine feed tank; 2, Liquid flow meter</w:t>
      </w:r>
      <w:r w:rsidR="002D54A1" w:rsidRPr="00D678DA">
        <w:t>s</w:t>
      </w:r>
      <w:r w:rsidRPr="00D678DA">
        <w:t>; 3, Preheat unit; 4, Glass kettle reboiler; 5, Needle valve</w:t>
      </w:r>
      <w:r w:rsidR="002D54A1" w:rsidRPr="00D678DA">
        <w:t>s</w:t>
      </w:r>
      <w:r w:rsidRPr="00D678DA">
        <w:t>; 6, Lean</w:t>
      </w:r>
      <w:r w:rsidRPr="00D678DA">
        <w:rPr>
          <w:lang w:eastAsia="zh-CN"/>
        </w:rPr>
        <w:t xml:space="preserve"> amine</w:t>
      </w:r>
      <w:r w:rsidRPr="00D678DA">
        <w:t xml:space="preserve"> receiving tank; 7, Gas-liquid separator; 8, </w:t>
      </w:r>
      <w:r w:rsidR="00BD4379" w:rsidRPr="00D678DA">
        <w:t xml:space="preserve">On-off </w:t>
      </w:r>
      <w:r w:rsidR="00BD4379" w:rsidRPr="00D678DA">
        <w:rPr>
          <w:lang w:eastAsia="zh-CN"/>
        </w:rPr>
        <w:t>solenoid</w:t>
      </w:r>
      <w:r w:rsidRPr="00D678DA">
        <w:t xml:space="preserve"> valve; 9, CO</w:t>
      </w:r>
      <w:r w:rsidRPr="00D678DA">
        <w:rPr>
          <w:vertAlign w:val="subscript"/>
        </w:rPr>
        <w:t>2</w:t>
      </w:r>
      <w:r w:rsidRPr="00D678DA">
        <w:t xml:space="preserve"> flow meter; 10, Various sensors (P, T) in liquid and gas; 11, Ultrasound unit; 12, Electric steam generator; 13, Steam trap; 14, Condensed steam receiving tank; 15, </w:t>
      </w:r>
      <w:r w:rsidR="0029396C" w:rsidRPr="00D678DA">
        <w:t xml:space="preserve">Analytical </w:t>
      </w:r>
      <w:r w:rsidRPr="00D678DA">
        <w:t>balance; 16, High speed camera</w:t>
      </w:r>
      <w:r w:rsidR="001E464A" w:rsidRPr="00D678DA">
        <w:t>; 17,</w:t>
      </w:r>
      <w:r w:rsidR="00BD4379" w:rsidRPr="00D678DA">
        <w:t xml:space="preserve"> Pressure control gauge</w:t>
      </w:r>
      <w:r w:rsidR="0051279A" w:rsidRPr="00D678DA">
        <w:t xml:space="preserve">; </w:t>
      </w:r>
      <w:r w:rsidR="001E464A" w:rsidRPr="00D678DA">
        <w:t>18,</w:t>
      </w:r>
      <w:r w:rsidR="0051279A" w:rsidRPr="00D678DA">
        <w:t xml:space="preserve"> </w:t>
      </w:r>
      <w:r w:rsidR="00075D5D" w:rsidRPr="00D678DA">
        <w:t>P</w:t>
      </w:r>
      <w:r w:rsidR="0051279A" w:rsidRPr="00D678DA">
        <w:t>ump</w:t>
      </w:r>
      <w:r w:rsidRPr="00D678DA">
        <w:t>. (Blue lines are liquid phase and red lines</w:t>
      </w:r>
      <w:r w:rsidR="0081780A" w:rsidRPr="00D678DA">
        <w:t xml:space="preserve"> </w:t>
      </w:r>
      <w:r w:rsidRPr="00D678DA">
        <w:t>are gas phase)</w:t>
      </w:r>
      <w:bookmarkEnd w:id="23"/>
    </w:p>
    <w:p w14:paraId="368DED75" w14:textId="77777777" w:rsidR="00E6670E" w:rsidRPr="00D678DA" w:rsidRDefault="00E6670E" w:rsidP="00E6670E">
      <w:pPr>
        <w:pStyle w:val="figtab"/>
      </w:pPr>
    </w:p>
    <w:p w14:paraId="7DDB659C" w14:textId="5E71304B" w:rsidR="009C22E5" w:rsidRPr="00D678DA" w:rsidRDefault="00D67F75" w:rsidP="009C22E5">
      <w:pPr>
        <w:rPr>
          <w:lang w:eastAsia="nb-NO"/>
        </w:rPr>
      </w:pPr>
      <w:r w:rsidRPr="00D678DA">
        <w:rPr>
          <w:lang w:eastAsia="nb-NO"/>
        </w:rPr>
        <w:t>An u</w:t>
      </w:r>
      <w:r w:rsidR="009C22E5" w:rsidRPr="00D678DA">
        <w:rPr>
          <w:lang w:eastAsia="nb-NO"/>
        </w:rPr>
        <w:t>ltrasound</w:t>
      </w:r>
      <w:r w:rsidR="00D1272F" w:rsidRPr="00D678DA">
        <w:rPr>
          <w:lang w:eastAsia="nb-NO"/>
        </w:rPr>
        <w:t xml:space="preserve"> </w:t>
      </w:r>
      <w:r w:rsidR="00F61EF2" w:rsidRPr="00D678DA">
        <w:rPr>
          <w:lang w:eastAsia="nb-NO"/>
        </w:rPr>
        <w:t xml:space="preserve">sonotrode </w:t>
      </w:r>
      <w:r w:rsidR="00D1272F" w:rsidRPr="00D678DA">
        <w:rPr>
          <w:lang w:eastAsia="nb-NO"/>
        </w:rPr>
        <w:t>(11)</w:t>
      </w:r>
      <w:r w:rsidR="009C22E5" w:rsidRPr="00D678DA">
        <w:rPr>
          <w:lang w:eastAsia="nb-NO"/>
        </w:rPr>
        <w:t xml:space="preserve"> is </w:t>
      </w:r>
      <w:r w:rsidR="00F61EF2" w:rsidRPr="00D678DA">
        <w:rPr>
          <w:lang w:eastAsia="nb-NO"/>
        </w:rPr>
        <w:t>installed</w:t>
      </w:r>
      <w:r w:rsidR="009C22E5" w:rsidRPr="00D678DA">
        <w:rPr>
          <w:lang w:eastAsia="nb-NO"/>
        </w:rPr>
        <w:t xml:space="preserve"> at the bottom of the reboiler</w:t>
      </w:r>
      <w:r w:rsidR="00D1272F" w:rsidRPr="00D678DA">
        <w:rPr>
          <w:lang w:eastAsia="nb-NO"/>
        </w:rPr>
        <w:t xml:space="preserve"> (4)</w:t>
      </w:r>
      <w:r w:rsidR="009C22E5" w:rsidRPr="00D678DA">
        <w:rPr>
          <w:lang w:eastAsia="nb-NO"/>
        </w:rPr>
        <w:t xml:space="preserve"> below the steam heating coil. </w:t>
      </w:r>
      <w:r w:rsidR="00F651BA" w:rsidRPr="00D678DA">
        <w:rPr>
          <w:lang w:eastAsia="nb-NO"/>
        </w:rPr>
        <w:t xml:space="preserve">The ultrasound device (11) </w:t>
      </w:r>
      <w:r w:rsidR="00E700C8" w:rsidRPr="00D678DA">
        <w:rPr>
          <w:lang w:eastAsia="nb-NO"/>
        </w:rPr>
        <w:t>was provided by Banry Ultrasonic Co. China</w:t>
      </w:r>
      <w:r w:rsidR="001D52FB" w:rsidRPr="00D678DA">
        <w:rPr>
          <w:lang w:eastAsia="nb-NO"/>
        </w:rPr>
        <w:t xml:space="preserve">. It </w:t>
      </w:r>
      <w:r w:rsidR="00F651BA" w:rsidRPr="00D678DA">
        <w:rPr>
          <w:lang w:eastAsia="nb-NO"/>
        </w:rPr>
        <w:t xml:space="preserve">can be </w:t>
      </w:r>
      <w:r w:rsidR="00544A95" w:rsidRPr="00D678DA">
        <w:rPr>
          <w:lang w:eastAsia="nb-NO"/>
        </w:rPr>
        <w:t xml:space="preserve">set </w:t>
      </w:r>
      <w:r w:rsidR="001D52FB" w:rsidRPr="00D678DA">
        <w:rPr>
          <w:lang w:eastAsia="nb-NO"/>
        </w:rPr>
        <w:t xml:space="preserve">to </w:t>
      </w:r>
      <w:r w:rsidR="00F651BA" w:rsidRPr="00D678DA">
        <w:rPr>
          <w:lang w:eastAsia="nb-NO"/>
        </w:rPr>
        <w:t>3 frequencies (20, 25 and 28 kHz)</w:t>
      </w:r>
      <w:r w:rsidR="00544A95" w:rsidRPr="00D678DA">
        <w:rPr>
          <w:lang w:eastAsia="nb-NO"/>
        </w:rPr>
        <w:t>,</w:t>
      </w:r>
      <w:r w:rsidR="00F651BA" w:rsidRPr="00D678DA">
        <w:rPr>
          <w:lang w:eastAsia="nb-NO"/>
        </w:rPr>
        <w:t xml:space="preserve"> and the max</w:t>
      </w:r>
      <w:r w:rsidR="001D52FB" w:rsidRPr="00D678DA">
        <w:rPr>
          <w:lang w:eastAsia="nb-NO"/>
        </w:rPr>
        <w:t>imum</w:t>
      </w:r>
      <w:r w:rsidR="00F651BA" w:rsidRPr="00D678DA">
        <w:rPr>
          <w:lang w:eastAsia="nb-NO"/>
        </w:rPr>
        <w:t xml:space="preserve"> power</w:t>
      </w:r>
      <w:r w:rsidR="001D52FB" w:rsidRPr="00D678DA">
        <w:rPr>
          <w:lang w:eastAsia="nb-NO"/>
        </w:rPr>
        <w:t xml:space="preserve"> output</w:t>
      </w:r>
      <w:r w:rsidR="00F651BA" w:rsidRPr="00D678DA">
        <w:rPr>
          <w:lang w:eastAsia="nb-NO"/>
        </w:rPr>
        <w:t xml:space="preserve"> is 500 W</w:t>
      </w:r>
      <w:r w:rsidR="00F61EF2" w:rsidRPr="00D678DA">
        <w:rPr>
          <w:lang w:eastAsia="nb-NO"/>
        </w:rPr>
        <w:t xml:space="preserve">. </w:t>
      </w:r>
      <w:r w:rsidR="001D52FB" w:rsidRPr="00D678DA">
        <w:rPr>
          <w:lang w:eastAsia="nb-NO"/>
        </w:rPr>
        <w:t>T</w:t>
      </w:r>
      <w:r w:rsidR="00E700C8" w:rsidRPr="00D678DA">
        <w:rPr>
          <w:lang w:eastAsia="nb-NO"/>
        </w:rPr>
        <w:t xml:space="preserve">he </w:t>
      </w:r>
      <w:r w:rsidR="00D71C0D" w:rsidRPr="00D678DA">
        <w:rPr>
          <w:lang w:eastAsia="nb-NO"/>
        </w:rPr>
        <w:t>ultrasonic sonotrodes include</w:t>
      </w:r>
      <w:r w:rsidR="00E700C8" w:rsidRPr="00D678DA">
        <w:rPr>
          <w:lang w:eastAsia="nb-NO"/>
        </w:rPr>
        <w:t xml:space="preserve"> two types for each frequency</w:t>
      </w:r>
      <w:r w:rsidR="001D52FB" w:rsidRPr="00D678DA">
        <w:rPr>
          <w:lang w:eastAsia="nb-NO"/>
        </w:rPr>
        <w:t xml:space="preserve">: </w:t>
      </w:r>
      <w:r w:rsidR="00E700C8" w:rsidRPr="00D678DA">
        <w:rPr>
          <w:lang w:eastAsia="nb-NO"/>
        </w:rPr>
        <w:t xml:space="preserve">one is multi-surface type, the other </w:t>
      </w:r>
      <w:r w:rsidR="001D52FB" w:rsidRPr="00D678DA">
        <w:rPr>
          <w:lang w:eastAsia="nb-NO"/>
        </w:rPr>
        <w:t xml:space="preserve">has </w:t>
      </w:r>
      <w:r w:rsidR="00E700C8" w:rsidRPr="00D678DA">
        <w:rPr>
          <w:lang w:eastAsia="nb-NO"/>
        </w:rPr>
        <w:t>normal cylinder shape</w:t>
      </w:r>
      <w:r w:rsidR="00AC5137">
        <w:rPr>
          <w:lang w:eastAsia="nb-NO"/>
        </w:rPr>
        <w:t xml:space="preserve"> (see the </w:t>
      </w:r>
      <w:r w:rsidR="00EA1404">
        <w:rPr>
          <w:lang w:eastAsia="nb-NO"/>
        </w:rPr>
        <w:t>supporting information)</w:t>
      </w:r>
      <w:r w:rsidR="00E700C8" w:rsidRPr="00D678DA">
        <w:rPr>
          <w:lang w:eastAsia="nb-NO"/>
        </w:rPr>
        <w:t>.</w:t>
      </w:r>
      <w:r w:rsidR="00DB5BB9" w:rsidRPr="00D678DA">
        <w:rPr>
          <w:lang w:eastAsia="nb-NO"/>
        </w:rPr>
        <w:t xml:space="preserve"> The energy input </w:t>
      </w:r>
      <w:r w:rsidR="001D52FB" w:rsidRPr="00D678DA">
        <w:rPr>
          <w:lang w:eastAsia="nb-NO"/>
        </w:rPr>
        <w:t xml:space="preserve">of </w:t>
      </w:r>
      <w:r w:rsidR="00805C3C" w:rsidRPr="00D678DA">
        <w:rPr>
          <w:lang w:eastAsia="nb-NO"/>
        </w:rPr>
        <w:t xml:space="preserve">the </w:t>
      </w:r>
      <w:r w:rsidR="00977BC5" w:rsidRPr="00D678DA">
        <w:rPr>
          <w:lang w:eastAsia="nb-NO"/>
        </w:rPr>
        <w:t>ultrasound</w:t>
      </w:r>
      <w:r w:rsidR="00DB5BB9" w:rsidRPr="00D678DA">
        <w:rPr>
          <w:lang w:eastAsia="nb-NO"/>
        </w:rPr>
        <w:t xml:space="preserve"> is </w:t>
      </w:r>
      <w:r w:rsidR="00805C3C" w:rsidRPr="00D678DA">
        <w:rPr>
          <w:lang w:eastAsia="nb-NO"/>
        </w:rPr>
        <w:t>calculated</w:t>
      </w:r>
      <w:r w:rsidR="003152DB" w:rsidRPr="00D678DA">
        <w:rPr>
          <w:lang w:eastAsia="nb-NO"/>
        </w:rPr>
        <w:t xml:space="preserve"> </w:t>
      </w:r>
      <w:r w:rsidR="001D52FB" w:rsidRPr="00D678DA">
        <w:rPr>
          <w:lang w:eastAsia="nb-NO"/>
        </w:rPr>
        <w:t xml:space="preserve">using </w:t>
      </w:r>
      <w:r w:rsidR="00DB5BB9" w:rsidRPr="00D678DA">
        <w:rPr>
          <w:lang w:eastAsia="nb-NO"/>
        </w:rPr>
        <w:t>a</w:t>
      </w:r>
      <w:r w:rsidR="003152DB" w:rsidRPr="00D678DA">
        <w:rPr>
          <w:lang w:eastAsia="nb-NO"/>
        </w:rPr>
        <w:t>n</w:t>
      </w:r>
      <w:r w:rsidR="00DB5BB9" w:rsidRPr="00D678DA">
        <w:rPr>
          <w:lang w:eastAsia="nb-NO"/>
        </w:rPr>
        <w:t xml:space="preserve"> am</w:t>
      </w:r>
      <w:r w:rsidR="003152DB" w:rsidRPr="00D678DA">
        <w:rPr>
          <w:lang w:eastAsia="nb-NO"/>
        </w:rPr>
        <w:t>meter.</w:t>
      </w:r>
    </w:p>
    <w:p w14:paraId="50E88984" w14:textId="2BAC947F" w:rsidR="009C22E5" w:rsidRPr="00D678DA" w:rsidRDefault="009C22E5" w:rsidP="00BD4379">
      <w:pPr>
        <w:rPr>
          <w:lang w:eastAsia="nb-NO"/>
        </w:rPr>
      </w:pPr>
      <w:r w:rsidRPr="00D678DA">
        <w:rPr>
          <w:lang w:eastAsia="nb-NO"/>
        </w:rPr>
        <w:t xml:space="preserve">All </w:t>
      </w:r>
      <w:r w:rsidR="00D71C0D" w:rsidRPr="00D678DA">
        <w:rPr>
          <w:lang w:eastAsia="nb-NO"/>
        </w:rPr>
        <w:t xml:space="preserve">the data of </w:t>
      </w:r>
      <w:r w:rsidRPr="00D678DA">
        <w:rPr>
          <w:lang w:eastAsia="nb-NO"/>
        </w:rPr>
        <w:t xml:space="preserve">flows, temperatures and pressures </w:t>
      </w:r>
      <w:r w:rsidR="00C7656E">
        <w:rPr>
          <w:lang w:eastAsia="nb-NO"/>
        </w:rPr>
        <w:t>were</w:t>
      </w:r>
      <w:r w:rsidR="00C7656E" w:rsidRPr="00D678DA">
        <w:rPr>
          <w:lang w:eastAsia="nb-NO"/>
        </w:rPr>
        <w:t xml:space="preserve"> </w:t>
      </w:r>
      <w:r w:rsidR="001D52FB" w:rsidRPr="00D678DA">
        <w:rPr>
          <w:lang w:eastAsia="nb-NO"/>
        </w:rPr>
        <w:t>recorde</w:t>
      </w:r>
      <w:r w:rsidR="009B74F6" w:rsidRPr="00D678DA">
        <w:rPr>
          <w:lang w:eastAsia="nb-NO"/>
        </w:rPr>
        <w:t>d</w:t>
      </w:r>
      <w:r w:rsidR="001D52FB" w:rsidRPr="00D678DA">
        <w:rPr>
          <w:lang w:eastAsia="nb-NO"/>
        </w:rPr>
        <w:t xml:space="preserve"> </w:t>
      </w:r>
      <w:r w:rsidR="00D71C0D" w:rsidRPr="00D678DA">
        <w:rPr>
          <w:lang w:eastAsia="nb-NO"/>
        </w:rPr>
        <w:t xml:space="preserve">by a data </w:t>
      </w:r>
      <w:r w:rsidR="009A6BDE" w:rsidRPr="00D678DA">
        <w:rPr>
          <w:lang w:eastAsia="nb-NO"/>
        </w:rPr>
        <w:t>acquisition</w:t>
      </w:r>
      <w:r w:rsidR="00D71C0D" w:rsidRPr="00D678DA">
        <w:rPr>
          <w:lang w:eastAsia="nb-NO"/>
        </w:rPr>
        <w:t xml:space="preserve"> </w:t>
      </w:r>
      <w:r w:rsidR="009A6BDE" w:rsidRPr="00D678DA">
        <w:rPr>
          <w:lang w:eastAsia="nb-NO"/>
        </w:rPr>
        <w:t xml:space="preserve">system </w:t>
      </w:r>
      <w:r w:rsidR="00D71C0D" w:rsidRPr="00D678DA">
        <w:rPr>
          <w:lang w:eastAsia="nb-NO"/>
        </w:rPr>
        <w:t>(Agilent 34972A)</w:t>
      </w:r>
      <w:r w:rsidRPr="00D678DA">
        <w:rPr>
          <w:lang w:eastAsia="nb-NO"/>
        </w:rPr>
        <w:t xml:space="preserve">. </w:t>
      </w:r>
      <w:r w:rsidR="00C31680" w:rsidRPr="00D678DA">
        <w:t xml:space="preserve">Each experiment </w:t>
      </w:r>
      <w:r w:rsidR="00003F8F" w:rsidRPr="00D678DA">
        <w:t xml:space="preserve">was </w:t>
      </w:r>
      <w:r w:rsidR="00C31680" w:rsidRPr="00D678DA">
        <w:t>r</w:t>
      </w:r>
      <w:r w:rsidR="00003F8F" w:rsidRPr="00D678DA">
        <w:t>u</w:t>
      </w:r>
      <w:r w:rsidR="00C31680" w:rsidRPr="00D678DA">
        <w:t xml:space="preserve">n 4-6 min and the data were logged when the process was stable. </w:t>
      </w:r>
      <w:r w:rsidR="00BF45E2" w:rsidRPr="00D678DA">
        <w:rPr>
          <w:lang w:eastAsia="nb-NO"/>
        </w:rPr>
        <w:t xml:space="preserve">A </w:t>
      </w:r>
      <w:r w:rsidR="009B74F6" w:rsidRPr="00D678DA">
        <w:rPr>
          <w:lang w:eastAsia="nb-NO"/>
        </w:rPr>
        <w:t>high-speed</w:t>
      </w:r>
      <w:r w:rsidR="00BF45E2" w:rsidRPr="00D678DA">
        <w:rPr>
          <w:lang w:eastAsia="nb-NO"/>
        </w:rPr>
        <w:t xml:space="preserve"> camera (16) is </w:t>
      </w:r>
      <w:r w:rsidR="001D52FB" w:rsidRPr="00D678DA">
        <w:rPr>
          <w:lang w:eastAsia="nb-NO"/>
        </w:rPr>
        <w:t xml:space="preserve">placed </w:t>
      </w:r>
      <w:r w:rsidR="00BF45E2" w:rsidRPr="00D678DA">
        <w:rPr>
          <w:lang w:eastAsia="nb-NO"/>
        </w:rPr>
        <w:t>in the front of the reboiler (4)</w:t>
      </w:r>
      <w:r w:rsidR="00C21690" w:rsidRPr="00D678DA">
        <w:rPr>
          <w:lang w:eastAsia="nb-NO"/>
        </w:rPr>
        <w:t xml:space="preserve"> for recording the experimental phenomena</w:t>
      </w:r>
      <w:r w:rsidR="001D52FB" w:rsidRPr="00D678DA">
        <w:rPr>
          <w:lang w:eastAsia="nb-NO"/>
        </w:rPr>
        <w:t xml:space="preserve">. </w:t>
      </w:r>
    </w:p>
    <w:p w14:paraId="03F07089" w14:textId="77777777" w:rsidR="00931AC2" w:rsidRPr="00D678DA" w:rsidRDefault="00931AC2" w:rsidP="00B52D71">
      <w:pPr>
        <w:pStyle w:val="Heading3"/>
      </w:pPr>
      <w:r w:rsidRPr="00D678DA">
        <w:lastRenderedPageBreak/>
        <w:t>Typical experimental observation</w:t>
      </w:r>
    </w:p>
    <w:p w14:paraId="3A19FA9B" w14:textId="095B98C7" w:rsidR="00931AC2" w:rsidRDefault="00931AC2" w:rsidP="00931AC2">
      <w:r w:rsidRPr="00FA04E1">
        <w:fldChar w:fldCharType="begin"/>
      </w:r>
      <w:r w:rsidRPr="00D678DA">
        <w:instrText xml:space="preserve"> REF _Ref487636515 \h  \* MERGEFORMAT </w:instrText>
      </w:r>
      <w:r w:rsidRPr="00FA04E1">
        <w:fldChar w:fldCharType="separate"/>
      </w:r>
      <w:r w:rsidR="00D7565F" w:rsidRPr="00D678DA">
        <w:t xml:space="preserve">Figure </w:t>
      </w:r>
      <w:r w:rsidR="00D7565F">
        <w:t>3</w:t>
      </w:r>
      <w:r w:rsidRPr="00FA04E1">
        <w:fldChar w:fldCharType="end"/>
      </w:r>
      <w:r w:rsidRPr="00D678DA">
        <w:t xml:space="preserve"> shows typical curves of pressure, temperature of gas and liquid, stripped CO</w:t>
      </w:r>
      <w:r w:rsidRPr="00D678DA">
        <w:rPr>
          <w:vertAlign w:val="subscript"/>
        </w:rPr>
        <w:t>2</w:t>
      </w:r>
      <w:r w:rsidRPr="00D678DA">
        <w:t xml:space="preserve"> flow rate when ultrasound is applied, and </w:t>
      </w:r>
      <w:r w:rsidRPr="00FA04E1">
        <w:fldChar w:fldCharType="begin"/>
      </w:r>
      <w:r w:rsidRPr="00D678DA">
        <w:instrText xml:space="preserve"> REF _Ref487636534 \h  \* MERGEFORMAT </w:instrText>
      </w:r>
      <w:r w:rsidRPr="00FA04E1">
        <w:fldChar w:fldCharType="separate"/>
      </w:r>
      <w:r w:rsidR="00D7565F" w:rsidRPr="00D7565F">
        <w:t xml:space="preserve">Figure </w:t>
      </w:r>
      <w:r w:rsidR="00D7565F">
        <w:rPr>
          <w:noProof/>
          <w:szCs w:val="18"/>
        </w:rPr>
        <w:t>4</w:t>
      </w:r>
      <w:r w:rsidRPr="00FA04E1">
        <w:fldChar w:fldCharType="end"/>
      </w:r>
      <w:r w:rsidRPr="00D678DA">
        <w:t xml:space="preserve"> shows the bubble evolutions in the reboiler corresponding to the moments shown in </w:t>
      </w:r>
      <w:r w:rsidRPr="00FA04E1">
        <w:fldChar w:fldCharType="begin"/>
      </w:r>
      <w:r w:rsidRPr="00D678DA">
        <w:instrText xml:space="preserve"> REF _Ref487636515 \h  \* MERGEFORMAT </w:instrText>
      </w:r>
      <w:r w:rsidRPr="00FA04E1">
        <w:fldChar w:fldCharType="separate"/>
      </w:r>
      <w:r w:rsidR="00D7565F" w:rsidRPr="00D678DA">
        <w:t xml:space="preserve">Figure </w:t>
      </w:r>
      <w:r w:rsidR="00D7565F">
        <w:t>3</w:t>
      </w:r>
      <w:r w:rsidRPr="00FA04E1">
        <w:fldChar w:fldCharType="end"/>
      </w:r>
      <w:r w:rsidRPr="00D678DA">
        <w:t>. It can be seen how the liquid is gently boiling as depicted by bubbles rising from the heating tubes before the ultrasound is introduced, (the bubbles are less and small because the boiling bubbles are difficult to form and grow under pressure</w:t>
      </w:r>
      <w:r w:rsidR="00767C0F" w:rsidRPr="00D678DA">
        <w:t xml:space="preserve">, see equation </w:t>
      </w:r>
      <w:r w:rsidR="00767C0F" w:rsidRPr="00FA04E1">
        <w:fldChar w:fldCharType="begin"/>
      </w:r>
      <w:r w:rsidR="00767C0F" w:rsidRPr="00D678DA">
        <w:instrText xml:space="preserve"> GOTOBUTTON ZEqnNum704189  \* MERGEFORMAT </w:instrText>
      </w:r>
      <w:r w:rsidR="001D09FF" w:rsidRPr="00FA04E1">
        <w:fldChar w:fldCharType="begin"/>
      </w:r>
      <w:r w:rsidR="001D09FF" w:rsidRPr="00D678DA">
        <w:instrText xml:space="preserve"> REF ZEqnNum704189 \* Charformat \! \* MERGEFORMAT </w:instrText>
      </w:r>
      <w:r w:rsidR="001D09FF" w:rsidRPr="00FA04E1">
        <w:fldChar w:fldCharType="separate"/>
      </w:r>
      <w:r w:rsidR="00D7565F" w:rsidRPr="00D678DA">
        <w:instrText>(</w:instrText>
      </w:r>
      <w:r w:rsidR="00D7565F">
        <w:instrText>1</w:instrText>
      </w:r>
      <w:r w:rsidR="00D7565F" w:rsidRPr="00D678DA">
        <w:instrText>)</w:instrText>
      </w:r>
      <w:r w:rsidR="001D09FF" w:rsidRPr="00FA04E1">
        <w:fldChar w:fldCharType="end"/>
      </w:r>
      <w:r w:rsidR="00767C0F" w:rsidRPr="00FA04E1">
        <w:fldChar w:fldCharType="end"/>
      </w:r>
      <w:r w:rsidRPr="00D678DA">
        <w:t xml:space="preserve">), then how ultrasound creates a swarm of bubbles that dominates, rises and disappears after the ultrasound is switched back off; and how the pressure, gas temperature, liquid temperature and flow rate change at different periods. The </w:t>
      </w:r>
      <w:r w:rsidR="00972BE0" w:rsidRPr="00D678DA">
        <w:t xml:space="preserve">measured </w:t>
      </w:r>
      <w:r w:rsidRPr="00D678DA">
        <w:t xml:space="preserve">variations of the parameters are </w:t>
      </w:r>
      <w:r w:rsidR="00972BE0" w:rsidRPr="00D678DA">
        <w:t xml:space="preserve">shown </w:t>
      </w:r>
      <w:r w:rsidRPr="00D678DA">
        <w:t xml:space="preserve">in </w:t>
      </w:r>
      <w:r w:rsidRPr="00FA04E1">
        <w:fldChar w:fldCharType="begin"/>
      </w:r>
      <w:r w:rsidRPr="00D678DA">
        <w:instrText xml:space="preserve"> REF _Ref487636515 \h  \* MERGEFORMAT </w:instrText>
      </w:r>
      <w:r w:rsidRPr="00FA04E1">
        <w:fldChar w:fldCharType="separate"/>
      </w:r>
      <w:r w:rsidR="00D7565F" w:rsidRPr="00D678DA">
        <w:t xml:space="preserve">Figure </w:t>
      </w:r>
      <w:r w:rsidR="00D7565F">
        <w:t>3</w:t>
      </w:r>
      <w:r w:rsidRPr="00FA04E1">
        <w:fldChar w:fldCharType="end"/>
      </w:r>
      <w:r w:rsidRPr="00D678DA">
        <w:t xml:space="preserve">. Details </w:t>
      </w:r>
      <w:r w:rsidR="00972BE0" w:rsidRPr="00D678DA">
        <w:t xml:space="preserve">of bubble observations </w:t>
      </w:r>
      <w:r w:rsidRPr="00D678DA">
        <w:t xml:space="preserve">are given in the captions of </w:t>
      </w:r>
      <w:r w:rsidRPr="00FA04E1">
        <w:fldChar w:fldCharType="begin"/>
      </w:r>
      <w:r w:rsidRPr="00D678DA">
        <w:instrText xml:space="preserve"> REF _Ref487636534 \h  \* MERGEFORMAT </w:instrText>
      </w:r>
      <w:r w:rsidRPr="00FA04E1">
        <w:fldChar w:fldCharType="separate"/>
      </w:r>
      <w:r w:rsidR="00D7565F" w:rsidRPr="00D7565F">
        <w:t xml:space="preserve">Figure </w:t>
      </w:r>
      <w:r w:rsidR="00D7565F">
        <w:rPr>
          <w:noProof/>
          <w:szCs w:val="18"/>
        </w:rPr>
        <w:t>4</w:t>
      </w:r>
      <w:r w:rsidRPr="00FA04E1">
        <w:fldChar w:fldCharType="end"/>
      </w:r>
      <w:r w:rsidRPr="00D678DA">
        <w:t>.</w:t>
      </w:r>
    </w:p>
    <w:p w14:paraId="1A00C9FC" w14:textId="5C9F3E85" w:rsidR="00753C03" w:rsidRPr="00D678DA" w:rsidRDefault="003E68C1" w:rsidP="00931AC2">
      <w:r>
        <w:t xml:space="preserve">It can </w:t>
      </w:r>
      <w:r w:rsidR="006B13D1">
        <w:t xml:space="preserve">be </w:t>
      </w:r>
      <w:r>
        <w:t xml:space="preserve">found that the temperature of liquid in the reboiler </w:t>
      </w:r>
      <w:r w:rsidR="00FC5D5A">
        <w:t>is relative stable</w:t>
      </w:r>
      <w:r w:rsidR="00867FE0">
        <w:t>,</w:t>
      </w:r>
      <w:r w:rsidR="00FC5D5A">
        <w:t xml:space="preserve"> but the temperature of gas </w:t>
      </w:r>
      <w:r w:rsidR="00E7260E">
        <w:t xml:space="preserve">changed </w:t>
      </w:r>
      <w:r w:rsidR="00E82F40">
        <w:t>with the fluctuation of pressure.</w:t>
      </w:r>
      <w:r w:rsidR="006B13D1">
        <w:t xml:space="preserve"> </w:t>
      </w:r>
      <w:r w:rsidR="006B13D1" w:rsidRPr="006B13D1">
        <w:t xml:space="preserve">The endothermic </w:t>
      </w:r>
      <w:r w:rsidR="006B13D1" w:rsidRPr="0039580C">
        <w:rPr>
          <w:lang w:eastAsia="zh-CN"/>
        </w:rPr>
        <w:t>CO</w:t>
      </w:r>
      <w:r w:rsidR="006B13D1" w:rsidRPr="0039580C">
        <w:rPr>
          <w:vertAlign w:val="subscript"/>
          <w:lang w:eastAsia="zh-CN"/>
        </w:rPr>
        <w:t>2</w:t>
      </w:r>
      <w:r w:rsidR="006B13D1" w:rsidRPr="006B13D1">
        <w:t xml:space="preserve"> desorption and evaporation of water/MEA were partially compensated for by heat supply from steam. Furthermore, the heat capacities of the liquid and containing equipment dampened any temperature changes. The gas, however, was cooled on expansion and heated on compression without significant dampening. Such compression and expansion are caused by gas release induced by ultrasound and valve opening respectively.  </w:t>
      </w:r>
    </w:p>
    <w:p w14:paraId="11AFE70D" w14:textId="77777777" w:rsidR="00931AC2" w:rsidRPr="00D678DA" w:rsidRDefault="00931AC2" w:rsidP="00D65BA4">
      <w:pPr>
        <w:spacing w:before="0"/>
        <w:ind w:hanging="284"/>
        <w:jc w:val="center"/>
        <w:rPr>
          <w:sz w:val="2"/>
          <w:szCs w:val="2"/>
        </w:rPr>
      </w:pPr>
      <w:r w:rsidRPr="00D678DA">
        <w:rPr>
          <w:noProof/>
          <w:lang w:eastAsia="zh-CN" w:bidi="ar-SA"/>
        </w:rPr>
        <mc:AlternateContent>
          <mc:Choice Requires="wpg">
            <w:drawing>
              <wp:anchor distT="0" distB="0" distL="114300" distR="114300" simplePos="0" relativeHeight="251658240" behindDoc="0" locked="0" layoutInCell="1" allowOverlap="1" wp14:anchorId="6DBF799C" wp14:editId="65A937D3">
                <wp:simplePos x="0" y="0"/>
                <wp:positionH relativeFrom="column">
                  <wp:posOffset>784860</wp:posOffset>
                </wp:positionH>
                <wp:positionV relativeFrom="paragraph">
                  <wp:posOffset>131965</wp:posOffset>
                </wp:positionV>
                <wp:extent cx="4135901" cy="847188"/>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5901" cy="847188"/>
                          <a:chOff x="-42867" y="-14062"/>
                          <a:chExt cx="4543108" cy="846876"/>
                        </a:xfrm>
                      </wpg:grpSpPr>
                      <wps:wsp>
                        <wps:cNvPr id="26" name="Text Box 2"/>
                        <wps:cNvSpPr txBox="1">
                          <a:spLocks noChangeArrowheads="1"/>
                        </wps:cNvSpPr>
                        <wps:spPr bwMode="auto">
                          <a:xfrm>
                            <a:off x="214232" y="-14062"/>
                            <a:ext cx="1852690" cy="381000"/>
                          </a:xfrm>
                          <a:prstGeom prst="rect">
                            <a:avLst/>
                          </a:prstGeom>
                          <a:noFill/>
                          <a:ln w="9525">
                            <a:noFill/>
                            <a:miter lim="800000"/>
                            <a:headEnd/>
                            <a:tailEnd/>
                          </a:ln>
                        </wps:spPr>
                        <wps:txbx>
                          <w:txbxContent>
                            <w:p w14:paraId="747C8A0D" w14:textId="77777777" w:rsidR="00716753" w:rsidRPr="00C162A2" w:rsidRDefault="00716753" w:rsidP="00931AC2">
                              <w:pPr>
                                <w:ind w:firstLine="0"/>
                                <w:rPr>
                                  <w:sz w:val="20"/>
                                </w:rPr>
                              </w:pPr>
                              <w:r w:rsidRPr="00281BDD">
                                <w:rPr>
                                  <w:rFonts w:ascii="Cambria Math" w:hAnsi="Cambria Math" w:cs="Cambria Math"/>
                                  <w:sz w:val="18"/>
                                </w:rPr>
                                <w:t>❷</w:t>
                              </w:r>
                              <w:r>
                                <w:rPr>
                                  <w:sz w:val="20"/>
                                </w:rPr>
                                <w:t xml:space="preserve"> </w:t>
                              </w:r>
                              <w:r w:rsidRPr="00C162A2">
                                <w:rPr>
                                  <w:sz w:val="20"/>
                                </w:rPr>
                                <w:t xml:space="preserve"> </w:t>
                              </w:r>
                              <w:r>
                                <w:rPr>
                                  <w:sz w:val="20"/>
                                </w:rPr>
                                <w:t xml:space="preserve">       </w:t>
                              </w:r>
                              <w:r w:rsidRPr="00281BDD">
                                <w:rPr>
                                  <w:rFonts w:ascii="Cambria Math" w:hAnsi="Cambria Math" w:cs="Cambria Math"/>
                                  <w:sz w:val="18"/>
                                </w:rPr>
                                <w:t>❸</w:t>
                              </w:r>
                              <w:r w:rsidRPr="00C162A2">
                                <w:rPr>
                                  <w:sz w:val="20"/>
                                </w:rPr>
                                <w:t xml:space="preserve">   </w:t>
                              </w:r>
                              <w:r>
                                <w:rPr>
                                  <w:sz w:val="20"/>
                                </w:rPr>
                                <w:t xml:space="preserve">       </w:t>
                              </w:r>
                              <w:r w:rsidRPr="00281BDD">
                                <w:rPr>
                                  <w:rFonts w:ascii="Cambria Math" w:hAnsi="Cambria Math" w:cs="Cambria Math"/>
                                  <w:sz w:val="18"/>
                                </w:rPr>
                                <w:t>❹</w:t>
                              </w:r>
                              <w:r w:rsidRPr="00C162A2">
                                <w:rPr>
                                  <w:sz w:val="20"/>
                                </w:rPr>
                                <w:t xml:space="preserve"> </w:t>
                              </w:r>
                              <w:r>
                                <w:rPr>
                                  <w:sz w:val="20"/>
                                </w:rPr>
                                <w:t xml:space="preserve">      </w:t>
                              </w:r>
                              <w:r w:rsidRPr="00513187">
                                <w:rPr>
                                  <w:rFonts w:ascii="Cambria Math" w:hAnsi="Cambria Math" w:cs="Cambria Math"/>
                                  <w:sz w:val="18"/>
                                  <w:szCs w:val="18"/>
                                </w:rPr>
                                <w:t>❺</w:t>
                              </w:r>
                              <w:r w:rsidRPr="00C162A2">
                                <w:rPr>
                                  <w:sz w:val="20"/>
                                </w:rPr>
                                <w:t xml:space="preserve">  </w:t>
                              </w:r>
                            </w:p>
                          </w:txbxContent>
                        </wps:txbx>
                        <wps:bodyPr rot="0" vert="horz" wrap="square" lIns="91440" tIns="45720" rIns="91440" bIns="45720" anchor="t" anchorCtr="0">
                          <a:noAutofit/>
                        </wps:bodyPr>
                      </wps:wsp>
                      <wps:wsp>
                        <wps:cNvPr id="27" name="Text Box 2"/>
                        <wps:cNvSpPr txBox="1">
                          <a:spLocks noChangeArrowheads="1"/>
                        </wps:cNvSpPr>
                        <wps:spPr bwMode="auto">
                          <a:xfrm>
                            <a:off x="-42867" y="428630"/>
                            <a:ext cx="385762" cy="365760"/>
                          </a:xfrm>
                          <a:prstGeom prst="rect">
                            <a:avLst/>
                          </a:prstGeom>
                          <a:noFill/>
                          <a:ln w="9525">
                            <a:noFill/>
                            <a:miter lim="800000"/>
                            <a:headEnd/>
                            <a:tailEnd/>
                          </a:ln>
                        </wps:spPr>
                        <wps:txbx>
                          <w:txbxContent>
                            <w:p w14:paraId="0503BC1F" w14:textId="77777777" w:rsidR="00716753" w:rsidRPr="00433027" w:rsidRDefault="00716753" w:rsidP="00931AC2">
                              <w:pPr>
                                <w:ind w:firstLine="0"/>
                                <w:jc w:val="left"/>
                                <w:rPr>
                                  <w:sz w:val="20"/>
                                  <w:lang w:val="nb-NO"/>
                                </w:rPr>
                              </w:pPr>
                              <w:r w:rsidRPr="00281BDD">
                                <w:rPr>
                                  <w:rFonts w:ascii="Cambria Math" w:hAnsi="Cambria Math" w:cs="Cambria Math"/>
                                  <w:sz w:val="18"/>
                                </w:rPr>
                                <w:t>❶</w:t>
                              </w:r>
                            </w:p>
                          </w:txbxContent>
                        </wps:txbx>
                        <wps:bodyPr rot="0" vert="horz" wrap="square" lIns="91440" tIns="45720" rIns="91440" bIns="45720" anchor="t" anchorCtr="0">
                          <a:noAutofit/>
                        </wps:bodyPr>
                      </wps:wsp>
                      <wps:wsp>
                        <wps:cNvPr id="29" name="Text Box 29"/>
                        <wps:cNvSpPr txBox="1">
                          <a:spLocks noChangeArrowheads="1"/>
                        </wps:cNvSpPr>
                        <wps:spPr bwMode="auto">
                          <a:xfrm>
                            <a:off x="1942813" y="49404"/>
                            <a:ext cx="339813" cy="306591"/>
                          </a:xfrm>
                          <a:prstGeom prst="rect">
                            <a:avLst/>
                          </a:prstGeom>
                          <a:noFill/>
                          <a:ln w="9525">
                            <a:noFill/>
                            <a:miter lim="800000"/>
                            <a:headEnd/>
                            <a:tailEnd/>
                          </a:ln>
                        </wps:spPr>
                        <wps:txbx>
                          <w:txbxContent>
                            <w:p w14:paraId="7A464C8F" w14:textId="77777777" w:rsidR="00716753" w:rsidRDefault="00716753" w:rsidP="00931AC2">
                              <w:pPr>
                                <w:ind w:firstLine="0"/>
                              </w:pPr>
                              <w:r w:rsidRPr="00513187">
                                <w:rPr>
                                  <w:rFonts w:ascii="Cambria Math" w:hAnsi="Cambria Math" w:cs="Cambria Math"/>
                                  <w:sz w:val="18"/>
                                  <w:szCs w:val="18"/>
                                </w:rPr>
                                <w:t>❻</w:t>
                              </w:r>
                            </w:p>
                          </w:txbxContent>
                        </wps:txbx>
                        <wps:bodyPr rot="0" vert="horz" wrap="square" lIns="91440" tIns="45720" rIns="91440" bIns="45720" anchor="t" anchorCtr="0">
                          <a:noAutofit/>
                        </wps:bodyPr>
                      </wps:wsp>
                      <wps:wsp>
                        <wps:cNvPr id="30" name="Text Box 30"/>
                        <wps:cNvSpPr txBox="1">
                          <a:spLocks noChangeArrowheads="1"/>
                        </wps:cNvSpPr>
                        <wps:spPr bwMode="auto">
                          <a:xfrm>
                            <a:off x="3981446" y="472134"/>
                            <a:ext cx="518795" cy="360680"/>
                          </a:xfrm>
                          <a:prstGeom prst="rect">
                            <a:avLst/>
                          </a:prstGeom>
                          <a:noFill/>
                          <a:ln w="9525">
                            <a:noFill/>
                            <a:miter lim="800000"/>
                            <a:headEnd/>
                            <a:tailEnd/>
                          </a:ln>
                        </wps:spPr>
                        <wps:txbx>
                          <w:txbxContent>
                            <w:p w14:paraId="2F727DB1" w14:textId="77777777" w:rsidR="00716753" w:rsidRDefault="00716753" w:rsidP="00931AC2">
                              <w:pPr>
                                <w:ind w:firstLine="0"/>
                              </w:pPr>
                              <w:r w:rsidRPr="00513187">
                                <w:rPr>
                                  <w:rFonts w:ascii="Cambria Math" w:hAnsi="Cambria Math" w:cs="Cambria Math"/>
                                  <w:sz w:val="18"/>
                                  <w:szCs w:val="18"/>
                                </w:rPr>
                                <w:t>❽</w:t>
                              </w:r>
                              <w:r>
                                <w:t xml:space="preserve"> </w:t>
                              </w:r>
                            </w:p>
                            <w:p w14:paraId="564CB06A" w14:textId="77777777" w:rsidR="00716753" w:rsidRPr="00C162A2" w:rsidRDefault="00716753" w:rsidP="00931AC2">
                              <w:pPr>
                                <w:ind w:firstLine="0"/>
                                <w:rPr>
                                  <w:sz w:val="20"/>
                                </w:rPr>
                              </w:pPr>
                              <w:r w:rsidRPr="00C162A2">
                                <w:rPr>
                                  <w:sz w:val="20"/>
                                </w:rPr>
                                <w:t xml:space="preserve"> </w:t>
                              </w:r>
                            </w:p>
                          </w:txbxContent>
                        </wps:txbx>
                        <wps:bodyPr rot="0" vert="horz" wrap="square" lIns="91440" tIns="45720" rIns="91440" bIns="45720" anchor="t" anchorCtr="0">
                          <a:noAutofit/>
                        </wps:bodyPr>
                      </wps:wsp>
                      <wps:wsp>
                        <wps:cNvPr id="2112" name="Text Box 2112"/>
                        <wps:cNvSpPr txBox="1">
                          <a:spLocks noChangeArrowheads="1"/>
                        </wps:cNvSpPr>
                        <wps:spPr bwMode="auto">
                          <a:xfrm>
                            <a:off x="2709494" y="231604"/>
                            <a:ext cx="575269" cy="306591"/>
                          </a:xfrm>
                          <a:prstGeom prst="rect">
                            <a:avLst/>
                          </a:prstGeom>
                          <a:noFill/>
                          <a:ln w="9525">
                            <a:noFill/>
                            <a:miter lim="800000"/>
                            <a:headEnd/>
                            <a:tailEnd/>
                          </a:ln>
                        </wps:spPr>
                        <wps:txbx>
                          <w:txbxContent>
                            <w:p w14:paraId="67B58E38" w14:textId="77777777" w:rsidR="00716753" w:rsidRDefault="00716753" w:rsidP="00931AC2">
                              <w:pPr>
                                <w:ind w:firstLine="0"/>
                                <w:jc w:val="center"/>
                              </w:pPr>
                              <w:r w:rsidRPr="00513187">
                                <w:rPr>
                                  <w:rFonts w:ascii="Cambria Math" w:hAnsi="Cambria Math" w:cs="Cambria Math"/>
                                  <w:sz w:val="18"/>
                                  <w:szCs w:val="18"/>
                                </w:rPr>
                                <w:t>❼</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BF799C" id="Group 25" o:spid="_x0000_s1026" style="position:absolute;left:0;text-align:left;margin-left:61.8pt;margin-top:10.4pt;width:325.65pt;height:66.7pt;z-index:251658240;mso-width-relative:margin;mso-height-relative:margin" coordorigin="-428,-140" coordsize="45431,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">
                <v:shapetype id="_x0000_t202" coordsize="21600,21600" o:spt="202" path="m,l,21600r21600,l21600,xe">
                  <v:stroke joinstyle="miter"/>
                  <v:path gradientshapeok="t" o:connecttype="rect"/>
                </v:shapetype>
                <v:shape id="Text Box 2" o:spid="_x0000_s1027" type="#_x0000_t202" style="position:absolute;left:2142;top:-140;width:18527;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47C8A0D" w14:textId="77777777" w:rsidR="00716753" w:rsidRPr="00C162A2" w:rsidRDefault="00716753" w:rsidP="00931AC2">
                        <w:pPr>
                          <w:ind w:firstLine="0"/>
                          <w:rPr>
                            <w:sz w:val="20"/>
                          </w:rPr>
                        </w:pPr>
                        <w:r w:rsidRPr="00281BDD">
                          <w:rPr>
                            <w:rFonts w:ascii="Cambria Math" w:hAnsi="Cambria Math" w:cs="Cambria Math"/>
                            <w:sz w:val="18"/>
                          </w:rPr>
                          <w:t>❷</w:t>
                        </w:r>
                        <w:r>
                          <w:rPr>
                            <w:sz w:val="20"/>
                          </w:rPr>
                          <w:t xml:space="preserve"> </w:t>
                        </w:r>
                        <w:r w:rsidRPr="00C162A2">
                          <w:rPr>
                            <w:sz w:val="20"/>
                          </w:rPr>
                          <w:t xml:space="preserve"> </w:t>
                        </w:r>
                        <w:r>
                          <w:rPr>
                            <w:sz w:val="20"/>
                          </w:rPr>
                          <w:t xml:space="preserve">       </w:t>
                        </w:r>
                        <w:r w:rsidRPr="00281BDD">
                          <w:rPr>
                            <w:rFonts w:ascii="Cambria Math" w:hAnsi="Cambria Math" w:cs="Cambria Math"/>
                            <w:sz w:val="18"/>
                          </w:rPr>
                          <w:t>❸</w:t>
                        </w:r>
                        <w:r w:rsidRPr="00C162A2">
                          <w:rPr>
                            <w:sz w:val="20"/>
                          </w:rPr>
                          <w:t xml:space="preserve">   </w:t>
                        </w:r>
                        <w:r>
                          <w:rPr>
                            <w:sz w:val="20"/>
                          </w:rPr>
                          <w:t xml:space="preserve">       </w:t>
                        </w:r>
                        <w:r w:rsidRPr="00281BDD">
                          <w:rPr>
                            <w:rFonts w:ascii="Cambria Math" w:hAnsi="Cambria Math" w:cs="Cambria Math"/>
                            <w:sz w:val="18"/>
                          </w:rPr>
                          <w:t>❹</w:t>
                        </w:r>
                        <w:r w:rsidRPr="00C162A2">
                          <w:rPr>
                            <w:sz w:val="20"/>
                          </w:rPr>
                          <w:t xml:space="preserve"> </w:t>
                        </w:r>
                        <w:r>
                          <w:rPr>
                            <w:sz w:val="20"/>
                          </w:rPr>
                          <w:t xml:space="preserve">      </w:t>
                        </w:r>
                        <w:r w:rsidRPr="00513187">
                          <w:rPr>
                            <w:rFonts w:ascii="Cambria Math" w:hAnsi="Cambria Math" w:cs="Cambria Math"/>
                            <w:sz w:val="18"/>
                            <w:szCs w:val="18"/>
                          </w:rPr>
                          <w:t>❺</w:t>
                        </w:r>
                        <w:r w:rsidRPr="00C162A2">
                          <w:rPr>
                            <w:sz w:val="20"/>
                          </w:rPr>
                          <w:t xml:space="preserve">  </w:t>
                        </w:r>
                      </w:p>
                    </w:txbxContent>
                  </v:textbox>
                </v:shape>
                <v:shape id="Text Box 2" o:spid="_x0000_s1028" type="#_x0000_t202" style="position:absolute;left:-428;top:4286;width:385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503BC1F" w14:textId="77777777" w:rsidR="00716753" w:rsidRPr="00433027" w:rsidRDefault="00716753" w:rsidP="00931AC2">
                        <w:pPr>
                          <w:ind w:firstLine="0"/>
                          <w:jc w:val="left"/>
                          <w:rPr>
                            <w:sz w:val="20"/>
                            <w:lang w:val="nb-NO"/>
                          </w:rPr>
                        </w:pPr>
                        <w:r w:rsidRPr="00281BDD">
                          <w:rPr>
                            <w:rFonts w:ascii="Cambria Math" w:hAnsi="Cambria Math" w:cs="Cambria Math"/>
                            <w:sz w:val="18"/>
                          </w:rPr>
                          <w:t>❶</w:t>
                        </w:r>
                      </w:p>
                    </w:txbxContent>
                  </v:textbox>
                </v:shape>
                <v:shape id="Text Box 29" o:spid="_x0000_s1029" type="#_x0000_t202" style="position:absolute;left:19428;top:494;width:3398;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A464C8F" w14:textId="77777777" w:rsidR="00716753" w:rsidRDefault="00716753" w:rsidP="00931AC2">
                        <w:pPr>
                          <w:ind w:firstLine="0"/>
                        </w:pPr>
                        <w:r w:rsidRPr="00513187">
                          <w:rPr>
                            <w:rFonts w:ascii="Cambria Math" w:hAnsi="Cambria Math" w:cs="Cambria Math"/>
                            <w:sz w:val="18"/>
                            <w:szCs w:val="18"/>
                          </w:rPr>
                          <w:t>❻</w:t>
                        </w:r>
                      </w:p>
                    </w:txbxContent>
                  </v:textbox>
                </v:shape>
                <v:shape id="Text Box 30" o:spid="_x0000_s1030" type="#_x0000_t202" style="position:absolute;left:39814;top:4721;width:5188;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F727DB1" w14:textId="77777777" w:rsidR="00716753" w:rsidRDefault="00716753" w:rsidP="00931AC2">
                        <w:pPr>
                          <w:ind w:firstLine="0"/>
                        </w:pPr>
                        <w:r w:rsidRPr="00513187">
                          <w:rPr>
                            <w:rFonts w:ascii="Cambria Math" w:hAnsi="Cambria Math" w:cs="Cambria Math"/>
                            <w:sz w:val="18"/>
                            <w:szCs w:val="18"/>
                          </w:rPr>
                          <w:t>❽</w:t>
                        </w:r>
                        <w:r>
                          <w:t xml:space="preserve"> </w:t>
                        </w:r>
                      </w:p>
                      <w:p w14:paraId="564CB06A" w14:textId="77777777" w:rsidR="00716753" w:rsidRPr="00C162A2" w:rsidRDefault="00716753" w:rsidP="00931AC2">
                        <w:pPr>
                          <w:ind w:firstLine="0"/>
                          <w:rPr>
                            <w:sz w:val="20"/>
                          </w:rPr>
                        </w:pPr>
                        <w:r w:rsidRPr="00C162A2">
                          <w:rPr>
                            <w:sz w:val="20"/>
                          </w:rPr>
                          <w:t xml:space="preserve"> </w:t>
                        </w:r>
                      </w:p>
                    </w:txbxContent>
                  </v:textbox>
                </v:shape>
                <v:shape id="Text Box 2112" o:spid="_x0000_s1031" type="#_x0000_t202" style="position:absolute;left:27094;top:2316;width:5753;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" filled="f" stroked="f">
                  <v:textbox>
                    <w:txbxContent>
                      <w:p w14:paraId="67B58E38" w14:textId="77777777" w:rsidR="00716753" w:rsidRDefault="00716753" w:rsidP="00931AC2">
                        <w:pPr>
                          <w:ind w:firstLine="0"/>
                          <w:jc w:val="center"/>
                        </w:pPr>
                        <w:r w:rsidRPr="00513187">
                          <w:rPr>
                            <w:rFonts w:ascii="Cambria Math" w:hAnsi="Cambria Math" w:cs="Cambria Math"/>
                            <w:sz w:val="18"/>
                            <w:szCs w:val="18"/>
                          </w:rPr>
                          <w:t>❼</w:t>
                        </w:r>
                      </w:p>
                    </w:txbxContent>
                  </v:textbox>
                </v:shape>
              </v:group>
            </w:pict>
          </mc:Fallback>
        </mc:AlternateContent>
      </w:r>
      <w:r w:rsidR="00B52D71" w:rsidRPr="00FA04E1">
        <w:object w:dxaOrig="15117" w:dyaOrig="5937" w14:anchorId="27CF980F">
          <v:shape id="_x0000_i1035" type="#_x0000_t75" style="width:452.1pt;height:139.8pt" o:ole="">
            <v:imagedata r:id="rId28" o:title="" croptop="9536f" cropbottom="9417f" cropleft="745f" cropright="745f"/>
          </v:shape>
          <o:OLEObject Type="Embed" ProgID="Origin50.Graph" ShapeID="_x0000_i1035" DrawAspect="Content" ObjectID="_1613988945" r:id="rId29"/>
        </w:object>
      </w:r>
    </w:p>
    <w:p w14:paraId="243F8FED" w14:textId="28C2E86F" w:rsidR="00931AC2" w:rsidRPr="00D678DA" w:rsidRDefault="00931AC2" w:rsidP="00B52D71">
      <w:pPr>
        <w:pStyle w:val="figtab"/>
        <w:spacing w:before="0" w:after="0"/>
        <w:rPr>
          <w:lang w:eastAsia="zh-CN"/>
        </w:rPr>
      </w:pPr>
      <w:bookmarkStart w:id="24" w:name="_Ref487636515"/>
      <w:r w:rsidRPr="00D678DA">
        <w:t xml:space="preserve">Figure </w:t>
      </w:r>
      <w:r w:rsidR="001D09FF" w:rsidRPr="00FA04E1">
        <w:fldChar w:fldCharType="begin"/>
      </w:r>
      <w:r w:rsidR="001D09FF" w:rsidRPr="00D678DA">
        <w:instrText xml:space="preserve"> SEQ Figure \* ARABIC </w:instrText>
      </w:r>
      <w:r w:rsidR="001D09FF" w:rsidRPr="00FA04E1">
        <w:fldChar w:fldCharType="separate"/>
      </w:r>
      <w:r w:rsidR="00975EF3">
        <w:rPr>
          <w:noProof/>
        </w:rPr>
        <w:t>3</w:t>
      </w:r>
      <w:r w:rsidR="001D09FF" w:rsidRPr="00FA04E1">
        <w:fldChar w:fldCharType="end"/>
      </w:r>
      <w:bookmarkEnd w:id="24"/>
      <w:r w:rsidRPr="00D678DA">
        <w:t>. Typical real-time curve of CO</w:t>
      </w:r>
      <w:r w:rsidRPr="00D678DA">
        <w:rPr>
          <w:vertAlign w:val="subscript"/>
        </w:rPr>
        <w:t>2</w:t>
      </w:r>
      <w:r w:rsidRPr="00D678DA">
        <w:t xml:space="preserve"> stripping </w:t>
      </w:r>
      <w:r w:rsidR="00340FEC" w:rsidRPr="00D678DA">
        <w:t>rate, pressure and temperatures, ultrasound is employed.</w:t>
      </w:r>
      <w:r w:rsidR="00340FEC" w:rsidRPr="00D678DA">
        <w:br/>
      </w:r>
      <w:r w:rsidRPr="00D678DA">
        <w:t xml:space="preserve"> (</w:t>
      </w:r>
      <w:r w:rsidRPr="00D678DA">
        <w:rPr>
          <w:i/>
        </w:rPr>
        <w:t>t</w:t>
      </w:r>
      <w:r w:rsidRPr="00D678DA">
        <w:rPr>
          <w:vertAlign w:val="subscript"/>
        </w:rPr>
        <w:t>on</w:t>
      </w:r>
      <w:r w:rsidRPr="00D678DA">
        <w:t xml:space="preserve">: </w:t>
      </w:r>
      <w:r w:rsidRPr="00D678DA">
        <w:rPr>
          <w:i/>
        </w:rPr>
        <w:t>t</w:t>
      </w:r>
      <w:r w:rsidRPr="00D678DA">
        <w:rPr>
          <w:vertAlign w:val="subscript"/>
        </w:rPr>
        <w:t>off</w:t>
      </w:r>
      <w:r w:rsidRPr="00D678DA">
        <w:t xml:space="preserve"> = 3:7, 1.</w:t>
      </w:r>
      <w:r w:rsidR="00C801BA" w:rsidRPr="00D678DA">
        <w:t>4</w:t>
      </w:r>
      <w:r w:rsidRPr="00D678DA">
        <w:t xml:space="preserve">5 barg, 0.25 </w:t>
      </w:r>
      <w:r w:rsidR="00806FF0" w:rsidRPr="00D678DA">
        <w:t>CO</w:t>
      </w:r>
      <w:r w:rsidR="00806FF0" w:rsidRPr="00D678DA">
        <w:rPr>
          <w:vertAlign w:val="subscript"/>
        </w:rPr>
        <w:t>2</w:t>
      </w:r>
      <w:r w:rsidR="00806FF0" w:rsidRPr="00D678DA">
        <w:t xml:space="preserve"> </w:t>
      </w:r>
      <w:r w:rsidRPr="00D678DA">
        <w:t>loading</w:t>
      </w:r>
      <w:r w:rsidR="00806FF0" w:rsidRPr="00D678DA">
        <w:t>,</w:t>
      </w:r>
      <w:r w:rsidRPr="00D678DA">
        <w:t xml:space="preserve"> 30 wt% MEA).</w:t>
      </w:r>
      <w:r w:rsidRPr="00D678DA">
        <w:br/>
        <w:t xml:space="preserve">(The numbers in the figure refer to the moment of the pictures in </w:t>
      </w:r>
      <w:r w:rsidRPr="00FA04E1">
        <w:fldChar w:fldCharType="begin"/>
      </w:r>
      <w:r w:rsidRPr="00D678DA">
        <w:instrText xml:space="preserve"> REF _Ref487636534 \h  \* MERGEFORMAT </w:instrText>
      </w:r>
      <w:r w:rsidRPr="00FA04E1">
        <w:fldChar w:fldCharType="separate"/>
      </w:r>
      <w:r w:rsidR="00975EF3" w:rsidRPr="00975EF3">
        <w:t xml:space="preserve">Figure </w:t>
      </w:r>
      <w:r w:rsidR="00975EF3">
        <w:rPr>
          <w:noProof/>
          <w:szCs w:val="18"/>
        </w:rPr>
        <w:t>4</w:t>
      </w:r>
      <w:r w:rsidRPr="00FA04E1">
        <w:fldChar w:fldCharType="end"/>
      </w:r>
      <w:r w:rsidRPr="00D678DA">
        <w:t>)</w:t>
      </w:r>
      <w:r w:rsidRPr="00D678DA">
        <w:rPr>
          <w:lang w:eastAsia="zh-CN"/>
        </w:rPr>
        <w:br w:type="page"/>
      </w:r>
    </w:p>
    <w:p w14:paraId="35814566" w14:textId="77777777" w:rsidR="00931AC2" w:rsidRPr="00D678DA" w:rsidRDefault="00931AC2" w:rsidP="00931AC2">
      <w:pPr>
        <w:ind w:firstLine="0"/>
        <w:jc w:val="center"/>
      </w:pPr>
      <w:r w:rsidRPr="00D678DA">
        <w:rPr>
          <w:noProof/>
          <w:lang w:eastAsia="zh-CN" w:bidi="ar-SA"/>
        </w:rPr>
        <w:lastRenderedPageBreak/>
        <w:drawing>
          <wp:inline distT="0" distB="0" distL="0" distR="0" wp14:anchorId="62093B55" wp14:editId="53578F9C">
            <wp:extent cx="2881440" cy="1620000"/>
            <wp:effectExtent l="0" t="0" r="0" b="0"/>
            <wp:docPr id="2113" name="Picture 2113" descr="D:\QQdata\21122893\FileRecv\MobileFile\US snap\US,1.5bar, 0.3a, NVC\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QQdata\21122893\FileRecv\MobileFile\US snap\US,1.5bar, 0.3a, NVC\n1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1440" cy="1620000"/>
                    </a:xfrm>
                    <a:prstGeom prst="rect">
                      <a:avLst/>
                    </a:prstGeom>
                    <a:noFill/>
                    <a:ln>
                      <a:noFill/>
                    </a:ln>
                  </pic:spPr>
                </pic:pic>
              </a:graphicData>
            </a:graphic>
          </wp:inline>
        </w:drawing>
      </w:r>
      <w:r w:rsidRPr="00D678DA">
        <w:rPr>
          <w:lang w:eastAsia="zh-CN"/>
        </w:rPr>
        <w:t xml:space="preserve"> </w:t>
      </w:r>
      <w:r w:rsidRPr="00D678DA">
        <w:rPr>
          <w:noProof/>
          <w:lang w:eastAsia="zh-CN" w:bidi="ar-SA"/>
        </w:rPr>
        <w:drawing>
          <wp:inline distT="0" distB="0" distL="0" distR="0" wp14:anchorId="11C7D004" wp14:editId="3983D6A3">
            <wp:extent cx="2881440" cy="1620000"/>
            <wp:effectExtent l="0" t="0" r="0" b="0"/>
            <wp:docPr id="2114" name="Picture 2114" descr="D:\QQdata\21122893\FileRecv\MobileFile\US snap\US,1.5bar, 0.3a, NVC\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QQdata\21122893\FileRecv\MobileFile\US snap\US,1.5bar, 0.3a, NVC\n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1440" cy="1620000"/>
                    </a:xfrm>
                    <a:prstGeom prst="rect">
                      <a:avLst/>
                    </a:prstGeom>
                    <a:noFill/>
                    <a:ln>
                      <a:noFill/>
                    </a:ln>
                  </pic:spPr>
                </pic:pic>
              </a:graphicData>
            </a:graphic>
          </wp:inline>
        </w:drawing>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61"/>
      </w:tblGrid>
      <w:tr w:rsidR="00931AC2" w:rsidRPr="00D678DA" w14:paraId="62D7110F" w14:textId="77777777" w:rsidTr="00576FC4">
        <w:tc>
          <w:tcPr>
            <w:tcW w:w="4786" w:type="dxa"/>
          </w:tcPr>
          <w:p w14:paraId="3B502CC7" w14:textId="77777777" w:rsidR="00931AC2" w:rsidRPr="00D678DA" w:rsidRDefault="00931AC2" w:rsidP="00F168D1">
            <w:pPr>
              <w:spacing w:before="0"/>
              <w:ind w:firstLine="174"/>
              <w:jc w:val="left"/>
              <w:rPr>
                <w:sz w:val="18"/>
              </w:rPr>
            </w:pPr>
            <w:r w:rsidRPr="00D678DA">
              <w:rPr>
                <w:rFonts w:ascii="Cambria Math" w:hAnsi="Cambria Math" w:cs="Cambria Math"/>
                <w:sz w:val="18"/>
              </w:rPr>
              <w:t>❶</w:t>
            </w:r>
            <w:r w:rsidRPr="00D678DA">
              <w:rPr>
                <w:sz w:val="18"/>
              </w:rPr>
              <w:t xml:space="preserve"> Before the ultrasound is switched on a small amount of bubbles is generated at the heating coil.</w:t>
            </w:r>
          </w:p>
        </w:tc>
        <w:tc>
          <w:tcPr>
            <w:tcW w:w="4961" w:type="dxa"/>
          </w:tcPr>
          <w:p w14:paraId="0DD29627" w14:textId="77777777" w:rsidR="00931AC2" w:rsidRPr="00D678DA" w:rsidRDefault="00931AC2" w:rsidP="00576FC4">
            <w:pPr>
              <w:spacing w:before="0" w:line="240" w:lineRule="auto"/>
              <w:ind w:firstLine="0"/>
              <w:jc w:val="left"/>
              <w:rPr>
                <w:sz w:val="18"/>
              </w:rPr>
            </w:pPr>
            <w:r w:rsidRPr="00D678DA">
              <w:rPr>
                <w:rFonts w:ascii="Cambria Math" w:hAnsi="Cambria Math" w:cs="Cambria Math"/>
                <w:sz w:val="18"/>
              </w:rPr>
              <w:t>❷</w:t>
            </w:r>
            <w:r w:rsidRPr="00D678DA">
              <w:rPr>
                <w:sz w:val="18"/>
              </w:rPr>
              <w:t xml:space="preserve"> Start ultrasound, needle valve (8) opens as the pressure starts increasing, CO</w:t>
            </w:r>
            <w:r w:rsidRPr="00D678DA">
              <w:rPr>
                <w:sz w:val="18"/>
                <w:vertAlign w:val="subscript"/>
              </w:rPr>
              <w:t>2</w:t>
            </w:r>
            <w:r w:rsidRPr="00D678DA">
              <w:rPr>
                <w:sz w:val="18"/>
              </w:rPr>
              <w:t xml:space="preserve"> is released, cavitation bubbles are growing</w:t>
            </w:r>
          </w:p>
        </w:tc>
      </w:tr>
    </w:tbl>
    <w:p w14:paraId="6FB663CF" w14:textId="77777777" w:rsidR="00931AC2" w:rsidRPr="00D678DA" w:rsidRDefault="00931AC2" w:rsidP="00931AC2">
      <w:pPr>
        <w:ind w:firstLine="0"/>
        <w:jc w:val="center"/>
        <w:rPr>
          <w:lang w:eastAsia="zh-CN" w:bidi="ar-SA"/>
        </w:rPr>
      </w:pPr>
      <w:r w:rsidRPr="00D678DA">
        <w:rPr>
          <w:noProof/>
          <w:lang w:eastAsia="zh-CN" w:bidi="ar-SA"/>
        </w:rPr>
        <w:drawing>
          <wp:inline distT="0" distB="0" distL="0" distR="0" wp14:anchorId="11CDF300" wp14:editId="7E218A21">
            <wp:extent cx="2881440" cy="1620000"/>
            <wp:effectExtent l="0" t="0" r="0" b="0"/>
            <wp:docPr id="2115" name="Picture 2115" descr="D:\QQdata\21122893\FileRecv\MobileFile\US snap\US,1.5bar, 0.3a, NVC\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QQdata\21122893\FileRecv\MobileFile\US snap\US,1.5bar, 0.3a, NVC\n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1440" cy="1620000"/>
                    </a:xfrm>
                    <a:prstGeom prst="rect">
                      <a:avLst/>
                    </a:prstGeom>
                    <a:noFill/>
                    <a:ln>
                      <a:noFill/>
                    </a:ln>
                  </pic:spPr>
                </pic:pic>
              </a:graphicData>
            </a:graphic>
          </wp:inline>
        </w:drawing>
      </w:r>
      <w:r w:rsidRPr="00D678DA">
        <w:rPr>
          <w:lang w:eastAsia="zh-CN" w:bidi="ar-SA"/>
        </w:rPr>
        <w:t xml:space="preserve"> </w:t>
      </w:r>
      <w:r w:rsidRPr="00D678DA">
        <w:rPr>
          <w:noProof/>
          <w:lang w:eastAsia="zh-CN" w:bidi="ar-SA"/>
        </w:rPr>
        <w:drawing>
          <wp:inline distT="0" distB="0" distL="0" distR="0" wp14:anchorId="257A2B38" wp14:editId="5AD8C401">
            <wp:extent cx="2881440" cy="1620000"/>
            <wp:effectExtent l="0" t="0" r="0" b="0"/>
            <wp:docPr id="2116" name="Picture 2116" descr="D:\QQdata\21122893\FileRecv\MobileFile\US snap\US,1.5bar, 0.3a, NVC\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QQdata\21122893\FileRecv\MobileFile\US snap\US,1.5bar, 0.3a, NVC\n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1440" cy="16200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36"/>
      </w:tblGrid>
      <w:tr w:rsidR="00931AC2" w:rsidRPr="00D678DA" w14:paraId="6617DAEF" w14:textId="77777777" w:rsidTr="00576FC4">
        <w:tc>
          <w:tcPr>
            <w:tcW w:w="4786" w:type="dxa"/>
          </w:tcPr>
          <w:p w14:paraId="431FE39A" w14:textId="77777777" w:rsidR="00931AC2" w:rsidRPr="00D678DA" w:rsidRDefault="00931AC2" w:rsidP="00576FC4">
            <w:pPr>
              <w:spacing w:line="240" w:lineRule="auto"/>
              <w:ind w:firstLine="0"/>
              <w:jc w:val="center"/>
              <w:rPr>
                <w:sz w:val="18"/>
              </w:rPr>
            </w:pPr>
            <w:r w:rsidRPr="00D678DA">
              <w:rPr>
                <w:rFonts w:ascii="Cambria Math" w:hAnsi="Cambria Math" w:cs="Cambria Math"/>
                <w:sz w:val="18"/>
              </w:rPr>
              <w:t>❸</w:t>
            </w:r>
            <w:r w:rsidRPr="00D678DA">
              <w:rPr>
                <w:sz w:val="18"/>
              </w:rPr>
              <w:t xml:space="preserve"> Valve (8) opens, the pressure increases slightly, CO</w:t>
            </w:r>
            <w:r w:rsidRPr="00D678DA">
              <w:rPr>
                <w:sz w:val="18"/>
                <w:vertAlign w:val="subscript"/>
              </w:rPr>
              <w:t>2</w:t>
            </w:r>
            <w:r w:rsidRPr="00D678DA">
              <w:rPr>
                <w:sz w:val="18"/>
              </w:rPr>
              <w:t xml:space="preserve"> is released, cavitation bubbles are growing and rising</w:t>
            </w:r>
          </w:p>
        </w:tc>
        <w:tc>
          <w:tcPr>
            <w:tcW w:w="4536" w:type="dxa"/>
          </w:tcPr>
          <w:p w14:paraId="396B57E6" w14:textId="77777777" w:rsidR="00931AC2" w:rsidRPr="00D678DA" w:rsidRDefault="00931AC2" w:rsidP="00576FC4">
            <w:pPr>
              <w:ind w:firstLine="0"/>
              <w:jc w:val="left"/>
              <w:rPr>
                <w:sz w:val="18"/>
              </w:rPr>
            </w:pPr>
            <w:r w:rsidRPr="00D678DA">
              <w:rPr>
                <w:rFonts w:ascii="Cambria Math" w:hAnsi="Cambria Math" w:cs="Cambria Math"/>
                <w:sz w:val="18"/>
              </w:rPr>
              <w:t>❹</w:t>
            </w:r>
            <w:r w:rsidRPr="00D678DA">
              <w:rPr>
                <w:sz w:val="18"/>
              </w:rPr>
              <w:t xml:space="preserve"> The bubbles continue to grow and rise</w:t>
            </w:r>
          </w:p>
        </w:tc>
      </w:tr>
    </w:tbl>
    <w:p w14:paraId="3C36EE7F" w14:textId="77777777" w:rsidR="00931AC2" w:rsidRPr="00D678DA" w:rsidRDefault="00931AC2" w:rsidP="00931AC2">
      <w:pPr>
        <w:ind w:firstLine="0"/>
        <w:jc w:val="center"/>
        <w:rPr>
          <w:lang w:eastAsia="zh-CN" w:bidi="ar-SA"/>
        </w:rPr>
      </w:pPr>
      <w:r w:rsidRPr="00D678DA">
        <w:rPr>
          <w:lang w:eastAsia="zh-CN" w:bidi="ar-SA"/>
        </w:rPr>
        <w:t xml:space="preserve"> </w:t>
      </w:r>
      <w:r w:rsidRPr="00D678DA">
        <w:rPr>
          <w:noProof/>
          <w:lang w:eastAsia="zh-CN" w:bidi="ar-SA"/>
        </w:rPr>
        <w:drawing>
          <wp:inline distT="0" distB="0" distL="0" distR="0" wp14:anchorId="48E45133" wp14:editId="7A0BEE83">
            <wp:extent cx="2881440" cy="1620000"/>
            <wp:effectExtent l="0" t="0" r="0" b="0"/>
            <wp:docPr id="2117" name="Picture 2117" descr="D:\QQdata\21122893\FileRecv\MobileFile\US snap\US,1.5bar, 0.3a, NVC\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QQdata\21122893\FileRecv\MobileFile\US snap\US,1.5bar, 0.3a, NVC\n6.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1440" cy="1620000"/>
                    </a:xfrm>
                    <a:prstGeom prst="rect">
                      <a:avLst/>
                    </a:prstGeom>
                    <a:noFill/>
                    <a:ln>
                      <a:noFill/>
                    </a:ln>
                  </pic:spPr>
                </pic:pic>
              </a:graphicData>
            </a:graphic>
          </wp:inline>
        </w:drawing>
      </w:r>
      <w:r w:rsidRPr="00D678DA">
        <w:rPr>
          <w:lang w:eastAsia="zh-CN" w:bidi="ar-SA"/>
        </w:rPr>
        <w:t xml:space="preserve"> </w:t>
      </w:r>
      <w:r w:rsidRPr="00D678DA">
        <w:rPr>
          <w:noProof/>
          <w:lang w:eastAsia="zh-CN" w:bidi="ar-SA"/>
        </w:rPr>
        <w:drawing>
          <wp:inline distT="0" distB="0" distL="0" distR="0" wp14:anchorId="36CA0164" wp14:editId="7EA41F15">
            <wp:extent cx="2881440" cy="1620000"/>
            <wp:effectExtent l="0" t="0" r="0" b="0"/>
            <wp:docPr id="2118" name="Picture 2118" descr="D:\QQdata\21122893\FileRecv\MobileFile\US snap\US,1.5bar, 0.3a, NVC\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QQdata\21122893\FileRecv\MobileFile\US snap\US,1.5bar, 0.3a, NVC\n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1440" cy="1620000"/>
                    </a:xfrm>
                    <a:prstGeom prst="rect">
                      <a:avLst/>
                    </a:prstGeom>
                    <a:noFill/>
                    <a:ln>
                      <a:noFill/>
                    </a:ln>
                  </pic:spPr>
                </pic:pic>
              </a:graphicData>
            </a:graphic>
          </wp:inline>
        </w:drawing>
      </w:r>
    </w:p>
    <w:p w14:paraId="226858A7" w14:textId="77777777" w:rsidR="00931AC2" w:rsidRPr="00D678DA" w:rsidRDefault="00931AC2" w:rsidP="00931AC2">
      <w:pPr>
        <w:tabs>
          <w:tab w:val="left" w:pos="4820"/>
        </w:tabs>
        <w:ind w:firstLine="284"/>
        <w:jc w:val="left"/>
        <w:rPr>
          <w:sz w:val="18"/>
          <w:szCs w:val="18"/>
        </w:rPr>
      </w:pPr>
      <w:r w:rsidRPr="00D678DA">
        <w:rPr>
          <w:rFonts w:ascii="Cambria Math" w:hAnsi="Cambria Math" w:cs="Cambria Math"/>
          <w:sz w:val="18"/>
          <w:szCs w:val="18"/>
        </w:rPr>
        <w:t>❺</w:t>
      </w:r>
      <w:r w:rsidRPr="00D678DA">
        <w:rPr>
          <w:sz w:val="18"/>
        </w:rPr>
        <w:t xml:space="preserve"> The bubbles continue to grow and rise, but become less</w:t>
      </w:r>
      <w:r w:rsidRPr="00D678DA">
        <w:rPr>
          <w:sz w:val="18"/>
          <w:szCs w:val="18"/>
        </w:rPr>
        <w:tab/>
      </w:r>
      <w:r w:rsidR="00F168D1" w:rsidRPr="00D678DA">
        <w:rPr>
          <w:sz w:val="18"/>
          <w:szCs w:val="18"/>
        </w:rPr>
        <w:t xml:space="preserve"> </w:t>
      </w:r>
      <w:r w:rsidRPr="00D678DA">
        <w:rPr>
          <w:rFonts w:ascii="Cambria Math" w:hAnsi="Cambria Math" w:cs="Cambria Math"/>
          <w:sz w:val="18"/>
          <w:szCs w:val="18"/>
        </w:rPr>
        <w:t>❻</w:t>
      </w:r>
      <w:r w:rsidRPr="00D678DA">
        <w:rPr>
          <w:sz w:val="18"/>
          <w:szCs w:val="18"/>
        </w:rPr>
        <w:t xml:space="preserve"> Ultrasound stops, the pressure continues to decrease</w:t>
      </w:r>
    </w:p>
    <w:p w14:paraId="181DC255" w14:textId="77777777" w:rsidR="00931AC2" w:rsidRPr="00D678DA" w:rsidRDefault="00931AC2" w:rsidP="00931AC2">
      <w:pPr>
        <w:ind w:firstLine="0"/>
        <w:jc w:val="center"/>
        <w:rPr>
          <w:lang w:eastAsia="zh-CN" w:bidi="ar-SA"/>
        </w:rPr>
      </w:pPr>
      <w:r w:rsidRPr="00D678DA">
        <w:rPr>
          <w:lang w:eastAsia="zh-CN" w:bidi="ar-SA"/>
        </w:rPr>
        <w:t xml:space="preserve"> </w:t>
      </w:r>
      <w:r w:rsidRPr="00D678DA">
        <w:rPr>
          <w:noProof/>
          <w:lang w:eastAsia="zh-CN" w:bidi="ar-SA"/>
        </w:rPr>
        <w:drawing>
          <wp:inline distT="0" distB="0" distL="0" distR="0" wp14:anchorId="79496CF3" wp14:editId="10E59E17">
            <wp:extent cx="2881440" cy="1620000"/>
            <wp:effectExtent l="0" t="0" r="0"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1440" cy="1620000"/>
                    </a:xfrm>
                    <a:prstGeom prst="rect">
                      <a:avLst/>
                    </a:prstGeom>
                    <a:noFill/>
                    <a:ln>
                      <a:noFill/>
                    </a:ln>
                  </pic:spPr>
                </pic:pic>
              </a:graphicData>
            </a:graphic>
          </wp:inline>
        </w:drawing>
      </w:r>
      <w:r w:rsidRPr="00D678DA">
        <w:rPr>
          <w:lang w:eastAsia="zh-CN" w:bidi="ar-SA"/>
        </w:rPr>
        <w:t xml:space="preserve"> </w:t>
      </w:r>
      <w:r w:rsidRPr="00D678DA">
        <w:rPr>
          <w:noProof/>
          <w:lang w:eastAsia="zh-CN" w:bidi="ar-SA"/>
        </w:rPr>
        <w:drawing>
          <wp:inline distT="0" distB="0" distL="0" distR="0" wp14:anchorId="53EE9CEA" wp14:editId="04069E92">
            <wp:extent cx="2881440" cy="1620000"/>
            <wp:effectExtent l="0" t="0" r="0" b="0"/>
            <wp:docPr id="2120" name="Picture 2120" descr="D:\QQdata\21122893\FileRecv\MobileFile\US snap\US,1.5bar, 0.3a, NVC\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QQdata\21122893\FileRecv\MobileFile\US snap\US,1.5bar, 0.3a, NVC\n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1440" cy="1620000"/>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791"/>
      </w:tblGrid>
      <w:tr w:rsidR="00931AC2" w:rsidRPr="00D678DA" w14:paraId="5AD14A1E" w14:textId="77777777" w:rsidTr="00576FC4">
        <w:trPr>
          <w:jc w:val="center"/>
        </w:trPr>
        <w:tc>
          <w:tcPr>
            <w:tcW w:w="4531" w:type="dxa"/>
          </w:tcPr>
          <w:p w14:paraId="48B4EB2E" w14:textId="77777777" w:rsidR="00931AC2" w:rsidRPr="00D678DA" w:rsidRDefault="00931AC2" w:rsidP="00576FC4">
            <w:pPr>
              <w:ind w:firstLine="18"/>
              <w:jc w:val="left"/>
              <w:rPr>
                <w:sz w:val="18"/>
                <w:szCs w:val="18"/>
              </w:rPr>
            </w:pPr>
            <w:r w:rsidRPr="00D678DA">
              <w:rPr>
                <w:rFonts w:ascii="Cambria Math" w:hAnsi="Cambria Math" w:cs="Cambria Math"/>
                <w:sz w:val="18"/>
                <w:szCs w:val="18"/>
              </w:rPr>
              <w:t>❼</w:t>
            </w:r>
            <w:r w:rsidRPr="00D678DA">
              <w:rPr>
                <w:sz w:val="18"/>
                <w:szCs w:val="18"/>
              </w:rPr>
              <w:t xml:space="preserve"> Ultrasound stops, final bubbles rise</w:t>
            </w:r>
          </w:p>
        </w:tc>
        <w:tc>
          <w:tcPr>
            <w:tcW w:w="4791" w:type="dxa"/>
          </w:tcPr>
          <w:p w14:paraId="5FAF154E" w14:textId="77777777" w:rsidR="00931AC2" w:rsidRPr="00D678DA" w:rsidRDefault="00F168D1" w:rsidP="00576FC4">
            <w:pPr>
              <w:spacing w:line="240" w:lineRule="auto"/>
              <w:ind w:firstLine="0"/>
              <w:rPr>
                <w:sz w:val="18"/>
                <w:szCs w:val="18"/>
              </w:rPr>
            </w:pPr>
            <w:r w:rsidRPr="00D678DA">
              <w:rPr>
                <w:rFonts w:ascii="Cambria Math" w:hAnsi="Cambria Math" w:cs="Cambria Math"/>
                <w:sz w:val="18"/>
                <w:szCs w:val="18"/>
              </w:rPr>
              <w:t xml:space="preserve"> </w:t>
            </w:r>
            <w:r w:rsidR="00931AC2" w:rsidRPr="00D678DA">
              <w:rPr>
                <w:rFonts w:ascii="Cambria Math" w:hAnsi="Cambria Math" w:cs="Cambria Math"/>
                <w:sz w:val="18"/>
                <w:szCs w:val="18"/>
              </w:rPr>
              <w:t>❽</w:t>
            </w:r>
            <w:r w:rsidR="00931AC2" w:rsidRPr="00D678DA">
              <w:rPr>
                <w:sz w:val="18"/>
                <w:szCs w:val="18"/>
              </w:rPr>
              <w:t xml:space="preserve"> Ultrasound stops, the pressure continues to decrease. </w:t>
            </w:r>
          </w:p>
        </w:tc>
      </w:tr>
    </w:tbl>
    <w:p w14:paraId="2A15599C" w14:textId="6CBE7BBC" w:rsidR="00931AC2" w:rsidRPr="00D678DA" w:rsidRDefault="00931AC2" w:rsidP="00931AC2">
      <w:pPr>
        <w:pStyle w:val="figtab"/>
        <w:rPr>
          <w:szCs w:val="18"/>
        </w:rPr>
      </w:pPr>
      <w:bookmarkStart w:id="25" w:name="_Ref487636534"/>
      <w:r w:rsidRPr="00D678DA">
        <w:rPr>
          <w:szCs w:val="18"/>
        </w:rPr>
        <w:t xml:space="preserve">Figure </w:t>
      </w:r>
      <w:r w:rsidRPr="00FA04E1">
        <w:rPr>
          <w:szCs w:val="18"/>
        </w:rPr>
        <w:fldChar w:fldCharType="begin"/>
      </w:r>
      <w:r w:rsidRPr="00D678DA">
        <w:rPr>
          <w:szCs w:val="18"/>
        </w:rPr>
        <w:instrText xml:space="preserve"> SEQ Figure \* ARABIC </w:instrText>
      </w:r>
      <w:r w:rsidRPr="00FA04E1">
        <w:rPr>
          <w:szCs w:val="18"/>
        </w:rPr>
        <w:fldChar w:fldCharType="separate"/>
      </w:r>
      <w:r w:rsidR="00975EF3">
        <w:rPr>
          <w:noProof/>
          <w:szCs w:val="18"/>
        </w:rPr>
        <w:t>4</w:t>
      </w:r>
      <w:r w:rsidRPr="00FA04E1">
        <w:rPr>
          <w:szCs w:val="18"/>
        </w:rPr>
        <w:fldChar w:fldCharType="end"/>
      </w:r>
      <w:bookmarkEnd w:id="25"/>
      <w:r w:rsidRPr="00D678DA">
        <w:rPr>
          <w:szCs w:val="18"/>
        </w:rPr>
        <w:t xml:space="preserve">. Pictures snapped from the video of one experiment as shown in </w:t>
      </w:r>
      <w:r w:rsidRPr="00FA04E1">
        <w:rPr>
          <w:szCs w:val="18"/>
        </w:rPr>
        <w:fldChar w:fldCharType="begin"/>
      </w:r>
      <w:r w:rsidRPr="00D678DA">
        <w:rPr>
          <w:szCs w:val="18"/>
        </w:rPr>
        <w:instrText xml:space="preserve"> REF _Ref487636515 \h  \* MERGEFORMAT </w:instrText>
      </w:r>
      <w:r w:rsidRPr="00FA04E1">
        <w:rPr>
          <w:szCs w:val="18"/>
        </w:rPr>
      </w:r>
      <w:r w:rsidRPr="00FA04E1">
        <w:rPr>
          <w:szCs w:val="18"/>
        </w:rPr>
        <w:fldChar w:fldCharType="separate"/>
      </w:r>
      <w:r w:rsidR="00975EF3" w:rsidRPr="00975EF3">
        <w:rPr>
          <w:szCs w:val="18"/>
        </w:rPr>
        <w:t xml:space="preserve">Figure </w:t>
      </w:r>
      <w:r w:rsidR="00975EF3">
        <w:rPr>
          <w:noProof/>
        </w:rPr>
        <w:t>3</w:t>
      </w:r>
      <w:r w:rsidRPr="00FA04E1">
        <w:rPr>
          <w:szCs w:val="18"/>
        </w:rPr>
        <w:fldChar w:fldCharType="end"/>
      </w:r>
      <w:r w:rsidR="006217BD" w:rsidRPr="00D678DA">
        <w:rPr>
          <w:szCs w:val="18"/>
        </w:rPr>
        <w:t>, ultrasound is employed</w:t>
      </w:r>
      <w:r w:rsidRPr="00D678DA">
        <w:rPr>
          <w:szCs w:val="18"/>
        </w:rPr>
        <w:br/>
        <w:t>(</w:t>
      </w:r>
      <w:r w:rsidR="00AC6832" w:rsidRPr="00D678DA">
        <w:rPr>
          <w:i/>
          <w:szCs w:val="18"/>
        </w:rPr>
        <w:t>t</w:t>
      </w:r>
      <w:r w:rsidR="00AC6832" w:rsidRPr="00D678DA">
        <w:rPr>
          <w:szCs w:val="18"/>
          <w:vertAlign w:val="subscript"/>
        </w:rPr>
        <w:t>on</w:t>
      </w:r>
      <w:r w:rsidR="00AC6832" w:rsidRPr="00D678DA">
        <w:rPr>
          <w:szCs w:val="18"/>
        </w:rPr>
        <w:t>:</w:t>
      </w:r>
      <w:r w:rsidRPr="00D678DA">
        <w:rPr>
          <w:szCs w:val="18"/>
        </w:rPr>
        <w:t xml:space="preserve"> </w:t>
      </w:r>
      <w:r w:rsidRPr="00D678DA">
        <w:rPr>
          <w:i/>
          <w:szCs w:val="18"/>
        </w:rPr>
        <w:t>t</w:t>
      </w:r>
      <w:r w:rsidRPr="00D678DA">
        <w:rPr>
          <w:szCs w:val="18"/>
          <w:vertAlign w:val="subscript"/>
        </w:rPr>
        <w:t>off</w:t>
      </w:r>
      <w:r w:rsidRPr="00D678DA">
        <w:rPr>
          <w:szCs w:val="18"/>
        </w:rPr>
        <w:t xml:space="preserve"> = 3:7, 1.</w:t>
      </w:r>
      <w:r w:rsidR="00340FEC" w:rsidRPr="00D678DA">
        <w:rPr>
          <w:szCs w:val="18"/>
        </w:rPr>
        <w:t>4</w:t>
      </w:r>
      <w:r w:rsidRPr="00D678DA">
        <w:rPr>
          <w:szCs w:val="18"/>
        </w:rPr>
        <w:t>5 barg, 0.25 loading 30 wt% MEA).</w:t>
      </w:r>
    </w:p>
    <w:p w14:paraId="101B810E" w14:textId="5AEEA53C" w:rsidR="00875EED" w:rsidRPr="00D678DA" w:rsidRDefault="00875EED" w:rsidP="00875EED">
      <w:pPr>
        <w:spacing w:after="240"/>
      </w:pPr>
      <w:r w:rsidRPr="00D678DA">
        <w:lastRenderedPageBreak/>
        <w:t xml:space="preserve">It is clear that there is always a pressure </w:t>
      </w:r>
      <w:r w:rsidR="00972BE0" w:rsidRPr="00D678DA">
        <w:t xml:space="preserve">surge </w:t>
      </w:r>
      <w:r w:rsidRPr="00D678DA">
        <w:t xml:space="preserve">when the ultrasound is </w:t>
      </w:r>
      <w:r w:rsidR="00972BE0" w:rsidRPr="00D678DA">
        <w:t>applied</w:t>
      </w:r>
      <w:r w:rsidRPr="00D678DA">
        <w:t>.</w:t>
      </w:r>
      <w:r w:rsidR="00972BE0" w:rsidRPr="00D678DA">
        <w:t xml:space="preserve"> The explanation is that the surge of gas flow is too large for the control system to handle, maybe for any control system in view of the ratio of flow rates.</w:t>
      </w:r>
      <w:r w:rsidRPr="00D678DA">
        <w:t xml:space="preserve"> </w:t>
      </w:r>
      <w:r w:rsidR="00972BE0" w:rsidRPr="00D678DA">
        <w:t xml:space="preserve"> Due to </w:t>
      </w:r>
      <w:r w:rsidR="00B52D71" w:rsidRPr="00D678DA">
        <w:t>thermodynamics,</w:t>
      </w:r>
      <w:r w:rsidRPr="00D678DA">
        <w:t xml:space="preserve"> </w:t>
      </w:r>
      <w:r w:rsidR="00972BE0" w:rsidRPr="00D678DA">
        <w:t>the pressure surge suppresses boiling by causing a higher boiling point</w:t>
      </w:r>
      <w:r w:rsidRPr="00D678DA">
        <w:t xml:space="preserve">. Since the </w:t>
      </w:r>
      <w:r w:rsidRPr="00D678DA">
        <w:rPr>
          <w:lang w:eastAsia="nb-NO"/>
        </w:rPr>
        <w:t>CO</w:t>
      </w:r>
      <w:r w:rsidRPr="00D678DA">
        <w:rPr>
          <w:vertAlign w:val="subscript"/>
          <w:lang w:eastAsia="nb-NO"/>
        </w:rPr>
        <w:t>2</w:t>
      </w:r>
      <w:r w:rsidRPr="00D678DA">
        <w:t xml:space="preserve"> being boiled off is supercritical</w:t>
      </w:r>
      <w:r w:rsidR="00972BE0" w:rsidRPr="00D678DA">
        <w:t xml:space="preserve"> with respect to temperature</w:t>
      </w:r>
      <w:r w:rsidRPr="00D678DA">
        <w:t>, the use of the term boiling point could be debated, but the sum of the partial pressures of the components (</w:t>
      </w:r>
      <w:r w:rsidRPr="00D678DA">
        <w:rPr>
          <w:lang w:eastAsia="nb-NO"/>
        </w:rPr>
        <w:t>CO</w:t>
      </w:r>
      <w:r w:rsidRPr="00D678DA">
        <w:rPr>
          <w:vertAlign w:val="subscript"/>
          <w:lang w:eastAsia="nb-NO"/>
        </w:rPr>
        <w:t>2</w:t>
      </w:r>
      <w:r w:rsidRPr="00D678DA">
        <w:t>, H</w:t>
      </w:r>
      <w:r w:rsidRPr="00D678DA">
        <w:rPr>
          <w:vertAlign w:val="subscript"/>
        </w:rPr>
        <w:t>2</w:t>
      </w:r>
      <w:r w:rsidRPr="00D678DA">
        <w:t>O and MEA) must still be equal to the total pressure for bubbling to occur. Hence, the bubbling from the heating tubes stops when the pressure increases, see the pictures presented. The question is, what</w:t>
      </w:r>
      <w:r w:rsidR="001169EE" w:rsidRPr="00D678DA">
        <w:t xml:space="preserve"> does</w:t>
      </w:r>
      <w:r w:rsidRPr="00D678DA">
        <w:t xml:space="preserve"> this </w:t>
      </w:r>
      <w:r w:rsidR="001169EE" w:rsidRPr="00D678DA">
        <w:t xml:space="preserve">halt to bubbling </w:t>
      </w:r>
      <w:r w:rsidRPr="00D678DA">
        <w:t>mean for the</w:t>
      </w:r>
      <w:r w:rsidR="001169EE" w:rsidRPr="00D678DA">
        <w:t xml:space="preserve"> heat transfer and eventually for the</w:t>
      </w:r>
      <w:r w:rsidRPr="00D678DA">
        <w:t xml:space="preserve"> endothermic desorption</w:t>
      </w:r>
      <w:r w:rsidR="001169EE" w:rsidRPr="00D678DA">
        <w:t>?</w:t>
      </w:r>
      <w:r w:rsidRPr="00D678DA">
        <w:t xml:space="preserve"> Looking at the overall heat transfer coefficients for 1) </w:t>
      </w:r>
      <w:r w:rsidR="001169EE" w:rsidRPr="00D678DA">
        <w:t xml:space="preserve">a </w:t>
      </w:r>
      <w:r w:rsidRPr="00D678DA">
        <w:t xml:space="preserve">steam driven evaporation of organic aqueous solution and 2) </w:t>
      </w:r>
      <w:r w:rsidR="001169EE" w:rsidRPr="00D678DA">
        <w:t xml:space="preserve">a </w:t>
      </w:r>
      <w:r w:rsidRPr="00D678DA">
        <w:t xml:space="preserve">steam heating of </w:t>
      </w:r>
      <w:r w:rsidR="001169EE" w:rsidRPr="00D678DA">
        <w:t xml:space="preserve">the </w:t>
      </w:r>
      <w:r w:rsidRPr="00D678DA">
        <w:t>same, it appears that these coefficients are similar and in the range 600 – 1200 W/(m</w:t>
      </w:r>
      <w:r w:rsidRPr="00D678DA">
        <w:rPr>
          <w:vertAlign w:val="superscript"/>
        </w:rPr>
        <w:t>2</w:t>
      </w:r>
      <w:r w:rsidRPr="00D678DA">
        <w:t>·K).</w:t>
      </w:r>
      <w:hyperlink w:anchor="_ENREF_19" w:tooltip="Coulson, 1999 #18" w:history="1">
        <w:r w:rsidR="00B93E65" w:rsidRPr="00FA04E1">
          <w:fldChar w:fldCharType="begin"/>
        </w:r>
        <w:r w:rsidR="00B93E65" w:rsidRPr="00D678DA">
          <w:instrText xml:space="preserve"> ADDIN EN.CITE &lt;EndNote&gt;&lt;Cite&gt;&lt;Author&gt;Coulson&lt;/Author&gt;&lt;Year&gt;1999&lt;/Year&gt;&lt;RecNum&gt;18&lt;/RecNum&gt;&lt;DisplayText&gt;&lt;style face="superscript"&gt;19&lt;/style&gt;&lt;/DisplayText&gt;&lt;record&gt;&lt;rec-number&gt;18&lt;/rec-number&gt;&lt;foreign-keys&gt;&lt;key app="EN" db-id="vt09xtsd25ww56essv7vprxl0v5t5xp0epza" timestamp="1521546953"&gt;18&lt;/key&gt;&lt;/foreign-keys&gt;&lt;ref-type name="Book"&gt;6&lt;/ref-type&gt;&lt;contributors&gt;&lt;authors&gt;&lt;author&gt;Coulson, JM&lt;/author&gt;&lt;author&gt;Richardson, JF&lt;/author&gt;&lt;author&gt;Backhurst, JR&lt;/author&gt;&lt;author&gt;Harker, JH&lt;/author&gt;&lt;/authors&gt;&lt;/contributors&gt;&lt;titles&gt;&lt;title&gt;Chemical engineering&lt;/title&gt;&lt;/titles&gt;&lt;volume&gt;1&lt;/volume&gt;&lt;edition&gt;6&lt;/edition&gt;&lt;dates&gt;&lt;year&gt;1999&lt;/year&gt;&lt;/dates&gt;&lt;publisher&gt;Elsevier&lt;/publisher&gt;&lt;isbn&gt;978-0-7506-4444-0&lt;/isbn&gt;&lt;urls&gt;&lt;/urls&gt;&lt;/record&gt;&lt;/Cite&gt;&lt;/EndNote&gt;</w:instrText>
        </w:r>
        <w:r w:rsidR="00B93E65" w:rsidRPr="00FA04E1">
          <w:fldChar w:fldCharType="separate"/>
        </w:r>
        <w:r w:rsidR="00B93E65" w:rsidRPr="00D678DA">
          <w:rPr>
            <w:vertAlign w:val="superscript"/>
          </w:rPr>
          <w:t>19</w:t>
        </w:r>
        <w:r w:rsidR="00B93E65" w:rsidRPr="00FA04E1">
          <w:fldChar w:fldCharType="end"/>
        </w:r>
      </w:hyperlink>
      <w:r w:rsidRPr="00D678DA">
        <w:t xml:space="preserve"> From this point of view, the heat input to the solution will not be very different during ultrasound treatment with </w:t>
      </w:r>
      <w:r w:rsidR="001169EE" w:rsidRPr="00D678DA">
        <w:t xml:space="preserve">an </w:t>
      </w:r>
      <w:r w:rsidRPr="00D678DA">
        <w:t>ensuing pressure surge. There is also a significant heat buffer in the solution and the hardware. It is likely that the slight fall in liquid temperature observed has more to do with the increased rate of the endothermic desorption than with a decreased heat input.</w:t>
      </w:r>
    </w:p>
    <w:bookmarkEnd w:id="19"/>
    <w:p w14:paraId="0A329F3A" w14:textId="77777777" w:rsidR="00996C29" w:rsidRPr="00D678DA" w:rsidRDefault="00996C29" w:rsidP="00B52D71">
      <w:pPr>
        <w:pStyle w:val="Heading3"/>
      </w:pPr>
      <w:r w:rsidRPr="00D678DA">
        <w:t>Experimental</w:t>
      </w:r>
      <w:r w:rsidR="004B1E2D" w:rsidRPr="00D678DA">
        <w:t xml:space="preserve"> M</w:t>
      </w:r>
      <w:r w:rsidRPr="00D678DA">
        <w:t xml:space="preserve">atrix </w:t>
      </w:r>
      <w:r w:rsidR="004B1E2D" w:rsidRPr="00D678DA">
        <w:t>D</w:t>
      </w:r>
      <w:r w:rsidRPr="00D678DA">
        <w:t>esign</w:t>
      </w:r>
    </w:p>
    <w:p w14:paraId="53131CD5" w14:textId="3F12741D" w:rsidR="00340FEC" w:rsidRPr="00D678DA" w:rsidRDefault="00340FEC" w:rsidP="00340FEC">
      <w:r w:rsidRPr="00D678DA">
        <w:t>From previous work,</w:t>
      </w:r>
      <w:hyperlink w:anchor="_ENREF_11" w:tooltip="Ying, 2014 #11" w:history="1">
        <w:r w:rsidR="00B93E65" w:rsidRPr="00FA04E1">
          <w:fldChar w:fldCharType="begin"/>
        </w:r>
        <w:r w:rsidR="00B93E65" w:rsidRPr="00D678DA">
          <w:instrText xml:space="preserve"> ADDIN EN.CITE &lt;EndNote&gt;&lt;Cite&gt;&lt;Author&gt;Ying&lt;/Author&gt;&lt;Year&gt;2014&lt;/Year&gt;&lt;RecNum&gt;11&lt;/RecNum&gt;&lt;DisplayText&gt;&lt;style face="superscript"&gt;11&lt;/style&gt;&lt;/DisplayText&gt;&lt;record&gt;&lt;rec-number&gt;11&lt;/rec-number&gt;&lt;foreign-keys&gt;&lt;key app="EN" db-id="vt09xtsd25ww56essv7vprxl0v5t5xp0epza" timestamp="1521546953"&gt;11&lt;/key&gt;&lt;/foreign-keys&gt;&lt;ref-type name="Conference Paper"&gt;47&lt;/ref-type&gt;&lt;contributors&gt;&lt;authors&gt;&lt;author&gt;Ying, Jiru&lt;/author&gt;&lt;author&gt;Eimer, Dag A&lt;/author&gt;&lt;author&gt;Haugen, Hans Aksel&lt;/author&gt;&lt;/authors&gt;&lt;/contributors&gt;&lt;titles&gt;&lt;title&gt;&lt;style face="normal" font="default" charset="134" size="100%"&gt;Ultrasound to assist desorption of CO2 from loaded monoethanolamine solutions&lt;/style&gt;&lt;/title&gt;&lt;secondary-title&gt;&lt;style face="normal" font="default" charset="134" size="100%"&gt;14th Meeting of the European Society of Sonochemistry&lt;/style&gt;&lt;/secondary-title&gt;&lt;/titles&gt;&lt;pages&gt;235-236&lt;/pages&gt;&lt;dates&gt;&lt;year&gt;2014&lt;/year&gt;&lt;pub-dates&gt;&lt;date&gt;&lt;style face="normal" font="default" charset="134" size="100%"&gt;June 2-6&lt;/style&gt;&lt;/date&gt;&lt;/pub-dates&gt;&lt;/dates&gt;&lt;pub-location&gt;&lt;style face="normal" font="default" charset="134" size="100%"&gt;Avignon, France&lt;/style&gt;&lt;/pub-location&gt;&lt;urls&gt;&lt;/urls&gt;&lt;/record&gt;&lt;/Cite&gt;&lt;/EndNote&gt;</w:instrText>
        </w:r>
        <w:r w:rsidR="00B93E65" w:rsidRPr="00FA04E1">
          <w:fldChar w:fldCharType="separate"/>
        </w:r>
        <w:r w:rsidR="00B93E65" w:rsidRPr="00D678DA">
          <w:rPr>
            <w:vertAlign w:val="superscript"/>
          </w:rPr>
          <w:t>11</w:t>
        </w:r>
        <w:r w:rsidR="00B93E65" w:rsidRPr="00FA04E1">
          <w:fldChar w:fldCharType="end"/>
        </w:r>
      </w:hyperlink>
      <w:r w:rsidRPr="00D678DA">
        <w:t xml:space="preserve"> </w:t>
      </w:r>
      <w:r w:rsidR="00CC0D3A" w:rsidRPr="00D678DA">
        <w:t xml:space="preserve">it is known that </w:t>
      </w:r>
      <w:r w:rsidRPr="00D678DA">
        <w:t xml:space="preserve">the concentration of </w:t>
      </w:r>
      <w:r w:rsidR="006E41AC" w:rsidRPr="00D678DA">
        <w:t>“</w:t>
      </w:r>
      <w:r w:rsidRPr="00D678DA">
        <w:t>free</w:t>
      </w:r>
      <w:r w:rsidR="006E41AC" w:rsidRPr="00D678DA">
        <w:t>”</w:t>
      </w:r>
      <w:r w:rsidRPr="00D678DA">
        <w:t xml:space="preserve"> CO</w:t>
      </w:r>
      <w:r w:rsidRPr="00D678DA">
        <w:rPr>
          <w:vertAlign w:val="subscript"/>
        </w:rPr>
        <w:t>2</w:t>
      </w:r>
      <w:r w:rsidRPr="00D678DA">
        <w:t xml:space="preserve"> in the solution bec</w:t>
      </w:r>
      <w:r w:rsidR="001169EE" w:rsidRPr="00D678DA">
        <w:t>o</w:t>
      </w:r>
      <w:r w:rsidRPr="00D678DA">
        <w:t>me</w:t>
      </w:r>
      <w:r w:rsidR="001169EE" w:rsidRPr="00D678DA">
        <w:t>s</w:t>
      </w:r>
      <w:r w:rsidRPr="00D678DA">
        <w:t xml:space="preserve"> low</w:t>
      </w:r>
      <w:r w:rsidR="001169EE" w:rsidRPr="00D678DA">
        <w:t>,</w:t>
      </w:r>
      <w:r w:rsidRPr="00D678DA">
        <w:t xml:space="preserve"> and the temperature decrease</w:t>
      </w:r>
      <w:r w:rsidR="001169EE" w:rsidRPr="00D678DA">
        <w:t>s</w:t>
      </w:r>
      <w:r w:rsidRPr="00D678DA">
        <w:t xml:space="preserve"> after ultrasound</w:t>
      </w:r>
      <w:r w:rsidR="004E5BC4" w:rsidRPr="00D678DA">
        <w:t xml:space="preserve"> </w:t>
      </w:r>
      <w:r w:rsidR="001169EE" w:rsidRPr="00D678DA">
        <w:t>input.</w:t>
      </w:r>
      <w:r w:rsidRPr="00D678DA">
        <w:t xml:space="preserve"> </w:t>
      </w:r>
      <w:r w:rsidR="001169EE" w:rsidRPr="00D678DA">
        <w:t>I</w:t>
      </w:r>
      <w:r w:rsidRPr="00D678DA">
        <w:t xml:space="preserve">t is necessary to wait </w:t>
      </w:r>
      <w:r w:rsidR="001169EE" w:rsidRPr="00D678DA">
        <w:t xml:space="preserve">for </w:t>
      </w:r>
      <w:r w:rsidRPr="00D678DA">
        <w:t>the solution</w:t>
      </w:r>
      <w:r w:rsidR="001169EE" w:rsidRPr="00D678DA">
        <w:t xml:space="preserve"> to</w:t>
      </w:r>
      <w:r w:rsidRPr="00D678DA">
        <w:t xml:space="preserve"> produc</w:t>
      </w:r>
      <w:r w:rsidR="001169EE" w:rsidRPr="00D678DA">
        <w:t>e</w:t>
      </w:r>
      <w:r w:rsidRPr="00D678DA">
        <w:t xml:space="preserve"> more </w:t>
      </w:r>
      <w:r w:rsidR="006E41AC" w:rsidRPr="00D678DA">
        <w:t>“free”</w:t>
      </w:r>
      <w:r w:rsidRPr="00D678DA">
        <w:t xml:space="preserve"> CO</w:t>
      </w:r>
      <w:r w:rsidRPr="00D678DA">
        <w:rPr>
          <w:vertAlign w:val="subscript"/>
        </w:rPr>
        <w:t>2</w:t>
      </w:r>
      <w:r w:rsidRPr="00D678DA">
        <w:t xml:space="preserve"> from carbamate by heating. In this work, an intermittent </w:t>
      </w:r>
      <w:r w:rsidR="001169EE" w:rsidRPr="00D678DA">
        <w:t xml:space="preserve">application of </w:t>
      </w:r>
      <w:r w:rsidRPr="00D678DA">
        <w:t>ultrasound was employed, a variable</w:t>
      </w:r>
      <w:r w:rsidR="001169EE" w:rsidRPr="00D678DA">
        <w:t>.</w:t>
      </w:r>
      <w:r w:rsidRPr="00D678DA">
        <w:t xml:space="preserve"> </w:t>
      </w:r>
      <w:r w:rsidR="001169EE" w:rsidRPr="00D678DA">
        <w:t xml:space="preserve">A variable, </w:t>
      </w:r>
      <w:r w:rsidRPr="00D678DA">
        <w:rPr>
          <w:i/>
        </w:rPr>
        <w:t>t</w:t>
      </w:r>
      <w:r w:rsidRPr="00D678DA">
        <w:t>%, the percentage of on-stream time of ultrasound (</w:t>
      </w:r>
      <w:r w:rsidRPr="00D678DA">
        <w:rPr>
          <w:i/>
        </w:rPr>
        <w:t>t</w:t>
      </w:r>
      <w:r w:rsidRPr="00D678DA">
        <w:rPr>
          <w:vertAlign w:val="subscript"/>
        </w:rPr>
        <w:t>on</w:t>
      </w:r>
      <w:r w:rsidRPr="00D678DA">
        <w:t>) in experimental period (</w:t>
      </w:r>
      <w:r w:rsidRPr="00D678DA">
        <w:rPr>
          <w:i/>
        </w:rPr>
        <w:t>t</w:t>
      </w:r>
      <w:r w:rsidRPr="00D678DA">
        <w:rPr>
          <w:vertAlign w:val="subscript"/>
        </w:rPr>
        <w:t xml:space="preserve">on </w:t>
      </w:r>
      <w:r w:rsidRPr="00D678DA">
        <w:t>+</w:t>
      </w:r>
      <w:r w:rsidRPr="00D678DA">
        <w:rPr>
          <w:i/>
        </w:rPr>
        <w:t xml:space="preserve"> t</w:t>
      </w:r>
      <w:r w:rsidRPr="00D678DA">
        <w:rPr>
          <w:vertAlign w:val="subscript"/>
        </w:rPr>
        <w:t>off</w:t>
      </w:r>
      <w:r w:rsidRPr="00D678DA">
        <w:t>)</w:t>
      </w:r>
      <w:r w:rsidR="001169EE" w:rsidRPr="00D678DA">
        <w:t xml:space="preserve"> is defined</w:t>
      </w:r>
      <w:r w:rsidRPr="00D678DA">
        <w:t xml:space="preserve">, </w:t>
      </w:r>
      <w:r w:rsidR="001169EE" w:rsidRPr="00D678DA">
        <w:t xml:space="preserve">and this variable is </w:t>
      </w:r>
      <w:r w:rsidR="00CC0D3A" w:rsidRPr="00D678DA">
        <w:t>investigated</w:t>
      </w:r>
      <w:r w:rsidRPr="00D678DA">
        <w:t xml:space="preserve">. </w:t>
      </w:r>
    </w:p>
    <w:p w14:paraId="1F45EA07" w14:textId="0877CF30" w:rsidR="0035214E" w:rsidRPr="00D678DA" w:rsidRDefault="00340FEC" w:rsidP="0035214E">
      <w:r w:rsidRPr="00D678DA">
        <w:t>Base</w:t>
      </w:r>
      <w:r w:rsidR="001169EE" w:rsidRPr="00D678DA">
        <w:t>d</w:t>
      </w:r>
      <w:r w:rsidRPr="00D678DA">
        <w:t xml:space="preserve"> on the previous results at ambient pressure</w:t>
      </w:r>
      <w:hyperlink w:anchor="_ENREF_11" w:tooltip="Ying, 2014 #11" w:history="1">
        <w:r w:rsidR="00B93E65" w:rsidRPr="00FA04E1">
          <w:fldChar w:fldCharType="begin"/>
        </w:r>
        <w:r w:rsidR="00B93E65" w:rsidRPr="00D678DA">
          <w:instrText xml:space="preserve"> ADDIN EN.CITE &lt;EndNote&gt;&lt;Cite&gt;&lt;Author&gt;Ying&lt;/Author&gt;&lt;Year&gt;2014&lt;/Year&gt;&lt;RecNum&gt;11&lt;/RecNum&gt;&lt;DisplayText&gt;&lt;style face="superscript"&gt;11&lt;/style&gt;&lt;/DisplayText&gt;&lt;record&gt;&lt;rec-number&gt;11&lt;/rec-number&gt;&lt;foreign-keys&gt;&lt;key app="EN" db-id="vt09xtsd25ww56essv7vprxl0v5t5xp0epza" timestamp="1521546953"&gt;11&lt;/key&gt;&lt;/foreign-keys&gt;&lt;ref-type name="Conference Paper"&gt;47&lt;/ref-type&gt;&lt;contributors&gt;&lt;authors&gt;&lt;author&gt;Ying, Jiru&lt;/author&gt;&lt;author&gt;Eimer, Dag A&lt;/author&gt;&lt;author&gt;Haugen, Hans Aksel&lt;/author&gt;&lt;/authors&gt;&lt;/contributors&gt;&lt;titles&gt;&lt;title&gt;&lt;style face="normal" font="default" charset="134" size="100%"&gt;Ultrasound to assist desorption of CO2 from loaded monoethanolamine solutions&lt;/style&gt;&lt;/title&gt;&lt;secondary-title&gt;&lt;style face="normal" font="default" charset="134" size="100%"&gt;14th Meeting of the European Society of Sonochemistry&lt;/style&gt;&lt;/secondary-title&gt;&lt;/titles&gt;&lt;pages&gt;235-236&lt;/pages&gt;&lt;dates&gt;&lt;year&gt;2014&lt;/year&gt;&lt;pub-dates&gt;&lt;date&gt;&lt;style face="normal" font="default" charset="134" size="100%"&gt;June 2-6&lt;/style&gt;&lt;/date&gt;&lt;/pub-dates&gt;&lt;/dates&gt;&lt;pub-location&gt;&lt;style face="normal" font="default" charset="134" size="100%"&gt;Avignon, France&lt;/style&gt;&lt;/pub-location&gt;&lt;urls&gt;&lt;/urls&gt;&lt;/record&gt;&lt;/Cite&gt;&lt;/EndNote&gt;</w:instrText>
        </w:r>
        <w:r w:rsidR="00B93E65" w:rsidRPr="00FA04E1">
          <w:fldChar w:fldCharType="separate"/>
        </w:r>
        <w:r w:rsidR="00B93E65" w:rsidRPr="00D678DA">
          <w:rPr>
            <w:vertAlign w:val="superscript"/>
          </w:rPr>
          <w:t>11</w:t>
        </w:r>
        <w:r w:rsidR="00B93E65" w:rsidRPr="00FA04E1">
          <w:fldChar w:fldCharType="end"/>
        </w:r>
      </w:hyperlink>
      <w:r w:rsidRPr="00D678DA">
        <w:t xml:space="preserve"> and the experimental observations at pressurized conditions, there are six parameters (independent variables) </w:t>
      </w:r>
      <w:r w:rsidR="001169EE" w:rsidRPr="00D678DA">
        <w:t xml:space="preserve">that are </w:t>
      </w:r>
      <w:r w:rsidRPr="00D678DA">
        <w:t xml:space="preserve">investigated, i.e. </w:t>
      </w:r>
      <w:r w:rsidR="001169EE" w:rsidRPr="00D678DA">
        <w:t>t</w:t>
      </w:r>
      <w:r w:rsidRPr="00D678DA">
        <w:t>emperature (</w:t>
      </w:r>
      <w:r w:rsidRPr="00D678DA">
        <w:rPr>
          <w:i/>
        </w:rPr>
        <w:t>T</w:t>
      </w:r>
      <w:r w:rsidRPr="00D678DA">
        <w:t xml:space="preserve">), </w:t>
      </w:r>
      <w:r w:rsidR="001169EE" w:rsidRPr="00D678DA">
        <w:t>i</w:t>
      </w:r>
      <w:r w:rsidRPr="00D678DA">
        <w:t>ntensity of ultrasound (</w:t>
      </w:r>
      <w:r w:rsidRPr="00D678DA">
        <w:rPr>
          <w:i/>
        </w:rPr>
        <w:t>I</w:t>
      </w:r>
      <w:r w:rsidRPr="00D678DA">
        <w:t xml:space="preserve">), </w:t>
      </w:r>
      <w:r w:rsidR="001169EE" w:rsidRPr="00D678DA">
        <w:t>f</w:t>
      </w:r>
      <w:r w:rsidRPr="00D678DA">
        <w:t>requency of ultrasound (</w:t>
      </w:r>
      <w:r w:rsidRPr="00D678DA">
        <w:rPr>
          <w:i/>
        </w:rPr>
        <w:t>f</w:t>
      </w:r>
      <w:r w:rsidRPr="00D678DA">
        <w:t xml:space="preserve">), </w:t>
      </w:r>
      <w:r w:rsidR="001169EE" w:rsidRPr="00D678DA">
        <w:t>p</w:t>
      </w:r>
      <w:r w:rsidRPr="00D678DA">
        <w:t>ercentage on-stream time of ultrasound (</w:t>
      </w:r>
      <w:r w:rsidRPr="00D678DA">
        <w:rPr>
          <w:i/>
        </w:rPr>
        <w:t>t</w:t>
      </w:r>
      <w:r w:rsidRPr="00D678DA">
        <w:t xml:space="preserve">%), </w:t>
      </w:r>
      <w:r w:rsidR="001169EE" w:rsidRPr="00D678DA">
        <w:t>l</w:t>
      </w:r>
      <w:r w:rsidRPr="00D678DA">
        <w:t>iquid flow rate (</w:t>
      </w:r>
      <w:r w:rsidRPr="00D678DA">
        <w:rPr>
          <w:i/>
        </w:rPr>
        <w:t>L</w:t>
      </w:r>
      <w:r w:rsidRPr="00D678DA">
        <w:t>)</w:t>
      </w:r>
      <w:r w:rsidR="001169EE" w:rsidRPr="00D678DA">
        <w:t>,</w:t>
      </w:r>
      <w:r w:rsidRPr="00D678DA">
        <w:t xml:space="preserve"> and CO</w:t>
      </w:r>
      <w:r w:rsidRPr="00D678DA">
        <w:rPr>
          <w:vertAlign w:val="subscript"/>
        </w:rPr>
        <w:t>2</w:t>
      </w:r>
      <w:r w:rsidRPr="00D678DA">
        <w:t xml:space="preserve"> loading (</w:t>
      </w:r>
      <w:r w:rsidRPr="00D678DA">
        <w:rPr>
          <w:i/>
        </w:rPr>
        <w:t>α</w:t>
      </w:r>
      <w:r w:rsidR="00CC0D3A" w:rsidRPr="00D678DA">
        <w:t>). A</w:t>
      </w:r>
      <w:r w:rsidR="0035214E" w:rsidRPr="00D678DA">
        <w:t xml:space="preserve"> measurement plan suitable for multivariate </w:t>
      </w:r>
      <w:r w:rsidR="0073510F" w:rsidRPr="00D678DA">
        <w:t xml:space="preserve">regression </w:t>
      </w:r>
      <w:r w:rsidR="0035214E" w:rsidRPr="00D678DA">
        <w:t xml:space="preserve">analysis </w:t>
      </w:r>
      <w:r w:rsidR="00CC0D3A" w:rsidRPr="00D678DA">
        <w:t xml:space="preserve">with 19 experiments </w:t>
      </w:r>
      <w:r w:rsidR="0035214E" w:rsidRPr="00D678DA">
        <w:t>was made</w:t>
      </w:r>
      <w:r w:rsidR="000F611F" w:rsidRPr="00D678DA">
        <w:t xml:space="preserve"> as shown in </w:t>
      </w:r>
      <w:r w:rsidR="000F611F" w:rsidRPr="00FA04E1">
        <w:fldChar w:fldCharType="begin"/>
      </w:r>
      <w:r w:rsidR="000F611F" w:rsidRPr="00D678DA">
        <w:instrText xml:space="preserve"> REF _Ref419213109 \h </w:instrText>
      </w:r>
      <w:r w:rsidR="004917B0" w:rsidRPr="00D678DA">
        <w:instrText xml:space="preserve"> \* MERGEFORMAT </w:instrText>
      </w:r>
      <w:r w:rsidR="000F611F" w:rsidRPr="00FA04E1">
        <w:fldChar w:fldCharType="separate"/>
      </w:r>
      <w:r w:rsidR="00975EF3" w:rsidRPr="00D678DA">
        <w:t xml:space="preserve">Table </w:t>
      </w:r>
      <w:r w:rsidR="00975EF3">
        <w:t>1</w:t>
      </w:r>
      <w:r w:rsidR="000F611F" w:rsidRPr="00FA04E1">
        <w:fldChar w:fldCharType="end"/>
      </w:r>
      <w:r w:rsidR="0035214E" w:rsidRPr="00D678DA">
        <w:t>.</w:t>
      </w:r>
      <w:r w:rsidR="00B832B9" w:rsidRPr="00D678DA">
        <w:t xml:space="preserve"> </w:t>
      </w:r>
      <w:r w:rsidR="0035214E" w:rsidRPr="00D678DA">
        <w:t>The experimental matrix was constructed according to a 2</w:t>
      </w:r>
      <w:r w:rsidR="0035214E" w:rsidRPr="00D678DA">
        <w:rPr>
          <w:vertAlign w:val="superscript"/>
        </w:rPr>
        <w:t xml:space="preserve">6-2 </w:t>
      </w:r>
      <w:r w:rsidR="0035214E" w:rsidRPr="00D678DA">
        <w:t>fractional experimental design.</w:t>
      </w:r>
      <w:hyperlink w:anchor="_ENREF_20" w:tooltip="Box, 2005 #19" w:history="1">
        <w:r w:rsidR="00B93E65" w:rsidRPr="00FA04E1">
          <w:fldChar w:fldCharType="begin"/>
        </w:r>
        <w:r w:rsidR="00B93E65" w:rsidRPr="00D678DA">
          <w:instrText xml:space="preserve"> ADDIN EN.CITE &lt;EndNote&gt;&lt;Cite&gt;&lt;Author&gt;Box&lt;/Author&gt;&lt;Year&gt;2005&lt;/Year&gt;&lt;RecNum&gt;19&lt;/RecNum&gt;&lt;DisplayText&gt;&lt;style face="superscript"&gt;20&lt;/style&gt;&lt;/DisplayText&gt;&lt;record&gt;&lt;rec-number&gt;19&lt;/rec-number&gt;&lt;foreign-keys&gt;&lt;key app="EN" db-id="vt09xtsd25ww56essv7vprxl0v5t5xp0epza" timestamp="1521546953"&gt;19&lt;/key&gt;&lt;/foreign-keys&gt;&lt;ref-type name="Book"&gt;6&lt;/ref-type&gt;&lt;contributors&gt;&lt;authors&gt;&lt;author&gt;Box, George EP&lt;/author&gt;&lt;author&gt;Hunter, J Stuart&lt;/author&gt;&lt;author&gt;Hunter, William Gordon&lt;/author&gt;&lt;/authors&gt;&lt;/contributors&gt;&lt;titles&gt;&lt;title&gt;Statistics for experimenters: design, innovation, and discovery&lt;/title&gt;&lt;/titles&gt;&lt;volume&gt;2&lt;/volume&gt;&lt;dates&gt;&lt;year&gt;2005&lt;/year&gt;&lt;/dates&gt;&lt;publisher&gt;Wiley-Interscience New York&lt;/publisher&gt;&lt;urls&gt;&lt;/urls&gt;&lt;/record&gt;&lt;/Cite&gt;&lt;/EndNote&gt;</w:instrText>
        </w:r>
        <w:r w:rsidR="00B93E65" w:rsidRPr="00FA04E1">
          <w:fldChar w:fldCharType="separate"/>
        </w:r>
        <w:r w:rsidR="00B93E65" w:rsidRPr="00D678DA">
          <w:rPr>
            <w:vertAlign w:val="superscript"/>
          </w:rPr>
          <w:t>20</w:t>
        </w:r>
        <w:r w:rsidR="00B93E65" w:rsidRPr="00FA04E1">
          <w:fldChar w:fldCharType="end"/>
        </w:r>
      </w:hyperlink>
      <w:r w:rsidR="00AC79EE" w:rsidRPr="00D678DA">
        <w:t xml:space="preserve"> (</w:t>
      </w:r>
      <w:r w:rsidR="001169EE" w:rsidRPr="00D678DA">
        <w:t xml:space="preserve">Here, </w:t>
      </w:r>
      <w:r w:rsidR="00AC79EE" w:rsidRPr="00D678DA">
        <w:t>“2” in the base represents the number of levels each variable is tested at; “6” is the number of variables; “2” in the exponent describes the fraction of the full factorial used).</w:t>
      </w:r>
      <w:r w:rsidR="0035214E" w:rsidRPr="00D678DA">
        <w:t xml:space="preserve"> For each variable, a low and high level were </w:t>
      </w:r>
      <w:r w:rsidR="001169EE" w:rsidRPr="00D678DA">
        <w:t>set</w:t>
      </w:r>
      <w:r w:rsidR="0035214E" w:rsidRPr="00D678DA">
        <w:t>, and the experiments were carried out such that all variable combinations were systematically covered</w:t>
      </w:r>
      <w:r w:rsidR="006E41AC" w:rsidRPr="00D678DA">
        <w:t xml:space="preserve"> </w:t>
      </w:r>
      <w:r w:rsidR="0073510F" w:rsidRPr="00D678DA">
        <w:t>and varied independent</w:t>
      </w:r>
      <w:r w:rsidR="007B7C81" w:rsidRPr="00D678DA">
        <w:t>ly</w:t>
      </w:r>
      <w:r w:rsidR="0073510F" w:rsidRPr="00D678DA">
        <w:t xml:space="preserve"> of each other. In addition, t</w:t>
      </w:r>
      <w:r w:rsidR="0035214E" w:rsidRPr="00D678DA">
        <w:t xml:space="preserve">hree replicate experiments on average values of the variables were used to quantify the random variation, and to </w:t>
      </w:r>
    </w:p>
    <w:p w14:paraId="582FCF6E" w14:textId="4CCC8937" w:rsidR="0035214E" w:rsidRPr="00D678DA" w:rsidRDefault="0035214E" w:rsidP="0035214E">
      <w:pPr>
        <w:pStyle w:val="ListParagraph"/>
        <w:numPr>
          <w:ilvl w:val="0"/>
          <w:numId w:val="42"/>
        </w:numPr>
        <w:snapToGrid/>
        <w:spacing w:before="40" w:line="324" w:lineRule="auto"/>
      </w:pPr>
      <w:r w:rsidRPr="00D678DA">
        <w:t xml:space="preserve">Ensure that the systematic variation </w:t>
      </w:r>
      <w:r w:rsidR="000A6302">
        <w:t>of</w:t>
      </w:r>
      <w:r w:rsidR="00A24FDA" w:rsidRPr="00D678DA">
        <w:t xml:space="preserve"> </w:t>
      </w:r>
      <w:r w:rsidRPr="00D678DA">
        <w:t xml:space="preserve">the variables between the low and high levels </w:t>
      </w:r>
      <w:r w:rsidR="00FC0AB5" w:rsidRPr="00D678DA">
        <w:t>were causing</w:t>
      </w:r>
      <w:r w:rsidRPr="00D678DA">
        <w:t xml:space="preserve"> an effect in the responses</w:t>
      </w:r>
      <w:r w:rsidR="0073510F" w:rsidRPr="00D678DA">
        <w:t xml:space="preserve"> (i.e. validation by prediction)</w:t>
      </w:r>
      <w:r w:rsidRPr="00D678DA">
        <w:t>, and</w:t>
      </w:r>
      <w:r w:rsidR="0073510F" w:rsidRPr="00D678DA">
        <w:t xml:space="preserve"> to</w:t>
      </w:r>
    </w:p>
    <w:p w14:paraId="3D359457" w14:textId="77777777" w:rsidR="0035214E" w:rsidRPr="00D678DA" w:rsidRDefault="0035214E" w:rsidP="0035214E">
      <w:pPr>
        <w:pStyle w:val="ListParagraph"/>
        <w:numPr>
          <w:ilvl w:val="0"/>
          <w:numId w:val="42"/>
        </w:numPr>
        <w:snapToGrid/>
        <w:spacing w:before="40" w:line="324" w:lineRule="auto"/>
      </w:pPr>
      <w:r w:rsidRPr="00D678DA">
        <w:t>Quantify possible non-linearity in the model in between the selected max and min levels.</w:t>
      </w:r>
    </w:p>
    <w:p w14:paraId="4B889E3A" w14:textId="5A16CA81" w:rsidR="00875EED" w:rsidRPr="00D678DA" w:rsidRDefault="00875EED" w:rsidP="00875EED">
      <w:pPr>
        <w:ind w:firstLine="450"/>
      </w:pPr>
      <w:r w:rsidRPr="00D678DA">
        <w:t>The frequencies of ultrasound for the three replicate experiments (No. 17, 18 and 19) on average values were set to 24 kHz according to the 2</w:t>
      </w:r>
      <w:r w:rsidRPr="00D678DA">
        <w:rPr>
          <w:vertAlign w:val="superscript"/>
        </w:rPr>
        <w:t xml:space="preserve">6-2 </w:t>
      </w:r>
      <w:r w:rsidRPr="00D678DA">
        <w:t xml:space="preserve">fractional experimental design. However, only </w:t>
      </w:r>
      <w:r w:rsidR="007B7C81" w:rsidRPr="00D678DA">
        <w:t xml:space="preserve">a </w:t>
      </w:r>
      <w:r w:rsidRPr="00D678DA">
        <w:t xml:space="preserve">25 </w:t>
      </w:r>
      <w:r w:rsidRPr="00D678DA">
        <w:lastRenderedPageBreak/>
        <w:t xml:space="preserve">kHz sonotrode is available in our lab, which is close to 24 kHz. Therefore, </w:t>
      </w:r>
      <w:r w:rsidR="007B7C81" w:rsidRPr="00D678DA">
        <w:t xml:space="preserve">the </w:t>
      </w:r>
      <w:r w:rsidRPr="00D678DA">
        <w:t>25 kHz sonotrode was used in the three replicate experiments.</w:t>
      </w:r>
    </w:p>
    <w:p w14:paraId="532B01FE" w14:textId="19F28D02" w:rsidR="005435C6" w:rsidRPr="00D678DA" w:rsidRDefault="005435C6" w:rsidP="006217BD">
      <w:pPr>
        <w:pStyle w:val="figtab"/>
      </w:pPr>
      <w:bookmarkStart w:id="26" w:name="_Ref419213109"/>
      <w:r w:rsidRPr="00D678DA">
        <w:t xml:space="preserve">Table </w:t>
      </w:r>
      <w:r w:rsidR="001D09FF" w:rsidRPr="00FA04E1">
        <w:fldChar w:fldCharType="begin"/>
      </w:r>
      <w:r w:rsidR="001D09FF" w:rsidRPr="00D678DA">
        <w:instrText xml:space="preserve"> SEQ Table \* ARABIC </w:instrText>
      </w:r>
      <w:r w:rsidR="001D09FF" w:rsidRPr="00FA04E1">
        <w:fldChar w:fldCharType="separate"/>
      </w:r>
      <w:r w:rsidR="00975EF3">
        <w:rPr>
          <w:noProof/>
        </w:rPr>
        <w:t>1</w:t>
      </w:r>
      <w:r w:rsidR="001D09FF" w:rsidRPr="00FA04E1">
        <w:fldChar w:fldCharType="end"/>
      </w:r>
      <w:bookmarkEnd w:id="26"/>
      <w:r w:rsidR="00B832B9" w:rsidRPr="00D678DA">
        <w:t>. The designed test matrix</w:t>
      </w:r>
      <w:r w:rsidR="004A4CB9" w:rsidRPr="00D678DA">
        <w:t xml:space="preserve"> with 6 </w:t>
      </w:r>
      <w:r w:rsidR="00D62D46" w:rsidRPr="00D678DA">
        <w:t>variables</w:t>
      </w:r>
      <w:r w:rsidRPr="00D678DA">
        <w:t>.</w:t>
      </w:r>
    </w:p>
    <w:tbl>
      <w:tblPr>
        <w:tblW w:w="7366" w:type="dxa"/>
        <w:jc w:val="center"/>
        <w:tblLook w:val="04A0" w:firstRow="1" w:lastRow="0" w:firstColumn="1" w:lastColumn="0" w:noHBand="0" w:noVBand="1"/>
      </w:tblPr>
      <w:tblGrid>
        <w:gridCol w:w="700"/>
        <w:gridCol w:w="680"/>
        <w:gridCol w:w="680"/>
        <w:gridCol w:w="261"/>
        <w:gridCol w:w="680"/>
        <w:gridCol w:w="261"/>
        <w:gridCol w:w="680"/>
        <w:gridCol w:w="261"/>
        <w:gridCol w:w="680"/>
        <w:gridCol w:w="261"/>
        <w:gridCol w:w="1096"/>
        <w:gridCol w:w="261"/>
        <w:gridCol w:w="865"/>
      </w:tblGrid>
      <w:tr w:rsidR="00A62398" w:rsidRPr="00D678DA" w14:paraId="6DC89EB9" w14:textId="77777777" w:rsidTr="00FA44C2">
        <w:trPr>
          <w:jc w:val="center"/>
        </w:trPr>
        <w:tc>
          <w:tcPr>
            <w:tcW w:w="700" w:type="dxa"/>
            <w:tcBorders>
              <w:top w:val="single" w:sz="4" w:space="0" w:color="auto"/>
              <w:left w:val="nil"/>
              <w:bottom w:val="nil"/>
              <w:right w:val="nil"/>
            </w:tcBorders>
            <w:shd w:val="clear" w:color="000000" w:fill="FFFFFF"/>
            <w:noWrap/>
            <w:vAlign w:val="center"/>
            <w:hideMark/>
          </w:tcPr>
          <w:p w14:paraId="33F84ED5" w14:textId="77777777" w:rsidR="00A62398" w:rsidRPr="00D678DA" w:rsidRDefault="00A62398" w:rsidP="006466F5">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Exp.</w:t>
            </w:r>
          </w:p>
        </w:tc>
        <w:tc>
          <w:tcPr>
            <w:tcW w:w="680" w:type="dxa"/>
            <w:vMerge w:val="restart"/>
            <w:tcBorders>
              <w:top w:val="single" w:sz="4" w:space="0" w:color="auto"/>
              <w:left w:val="nil"/>
              <w:bottom w:val="single" w:sz="4" w:space="0" w:color="000000"/>
              <w:right w:val="nil"/>
            </w:tcBorders>
            <w:shd w:val="clear" w:color="auto" w:fill="auto"/>
            <w:vAlign w:val="center"/>
            <w:hideMark/>
          </w:tcPr>
          <w:p w14:paraId="57F507E3" w14:textId="77777777" w:rsidR="00A62398" w:rsidRPr="00D678DA" w:rsidRDefault="00A62398" w:rsidP="006466F5">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run order</w:t>
            </w:r>
          </w:p>
        </w:tc>
        <w:tc>
          <w:tcPr>
            <w:tcW w:w="680" w:type="dxa"/>
            <w:tcBorders>
              <w:top w:val="single" w:sz="4" w:space="0" w:color="auto"/>
              <w:left w:val="nil"/>
              <w:bottom w:val="single" w:sz="4" w:space="0" w:color="auto"/>
              <w:right w:val="nil"/>
            </w:tcBorders>
            <w:shd w:val="clear" w:color="000000" w:fill="FFFFFF"/>
            <w:vAlign w:val="center"/>
            <w:hideMark/>
          </w:tcPr>
          <w:p w14:paraId="6E3C6661" w14:textId="77777777" w:rsidR="00A62398" w:rsidRPr="00D678DA" w:rsidRDefault="00A62398" w:rsidP="006466F5">
            <w:pPr>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T</w:t>
            </w:r>
          </w:p>
        </w:tc>
        <w:tc>
          <w:tcPr>
            <w:tcW w:w="261" w:type="dxa"/>
            <w:tcBorders>
              <w:top w:val="single" w:sz="4" w:space="0" w:color="auto"/>
              <w:left w:val="nil"/>
              <w:bottom w:val="nil"/>
              <w:right w:val="nil"/>
            </w:tcBorders>
            <w:shd w:val="clear" w:color="000000" w:fill="FFFFFF"/>
            <w:vAlign w:val="center"/>
            <w:hideMark/>
          </w:tcPr>
          <w:p w14:paraId="1E308C0E" w14:textId="77777777" w:rsidR="00A62398" w:rsidRPr="00D678DA" w:rsidRDefault="00A62398" w:rsidP="006466F5">
            <w:pPr>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 </w:t>
            </w:r>
          </w:p>
        </w:tc>
        <w:tc>
          <w:tcPr>
            <w:tcW w:w="680" w:type="dxa"/>
            <w:tcBorders>
              <w:top w:val="single" w:sz="4" w:space="0" w:color="auto"/>
              <w:left w:val="nil"/>
              <w:bottom w:val="single" w:sz="4" w:space="0" w:color="auto"/>
              <w:right w:val="nil"/>
            </w:tcBorders>
            <w:shd w:val="clear" w:color="000000" w:fill="FFFFFF"/>
            <w:vAlign w:val="center"/>
            <w:hideMark/>
          </w:tcPr>
          <w:p w14:paraId="4779AF74" w14:textId="77777777" w:rsidR="00A62398" w:rsidRPr="00D678DA" w:rsidRDefault="00A62398" w:rsidP="006466F5">
            <w:pPr>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I</w:t>
            </w:r>
          </w:p>
        </w:tc>
        <w:tc>
          <w:tcPr>
            <w:tcW w:w="261" w:type="dxa"/>
            <w:tcBorders>
              <w:top w:val="single" w:sz="4" w:space="0" w:color="auto"/>
              <w:left w:val="nil"/>
              <w:bottom w:val="nil"/>
              <w:right w:val="nil"/>
            </w:tcBorders>
            <w:shd w:val="clear" w:color="000000" w:fill="FFFFFF"/>
            <w:vAlign w:val="center"/>
            <w:hideMark/>
          </w:tcPr>
          <w:p w14:paraId="224CE217" w14:textId="77777777" w:rsidR="00A62398" w:rsidRPr="00D678DA" w:rsidRDefault="00A62398" w:rsidP="006466F5">
            <w:pPr>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 </w:t>
            </w:r>
          </w:p>
        </w:tc>
        <w:tc>
          <w:tcPr>
            <w:tcW w:w="680" w:type="dxa"/>
            <w:tcBorders>
              <w:top w:val="single" w:sz="4" w:space="0" w:color="auto"/>
              <w:left w:val="nil"/>
              <w:bottom w:val="single" w:sz="4" w:space="0" w:color="auto"/>
              <w:right w:val="nil"/>
            </w:tcBorders>
            <w:shd w:val="clear" w:color="000000" w:fill="FFFFFF"/>
            <w:vAlign w:val="center"/>
            <w:hideMark/>
          </w:tcPr>
          <w:p w14:paraId="7A8A43E0" w14:textId="77777777" w:rsidR="00A62398" w:rsidRPr="00D678DA" w:rsidRDefault="00A62398" w:rsidP="006466F5">
            <w:pPr>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f</w:t>
            </w:r>
          </w:p>
        </w:tc>
        <w:tc>
          <w:tcPr>
            <w:tcW w:w="261" w:type="dxa"/>
            <w:tcBorders>
              <w:top w:val="single" w:sz="4" w:space="0" w:color="auto"/>
              <w:left w:val="nil"/>
              <w:bottom w:val="nil"/>
              <w:right w:val="nil"/>
            </w:tcBorders>
            <w:shd w:val="clear" w:color="000000" w:fill="FFFFFF"/>
            <w:vAlign w:val="center"/>
            <w:hideMark/>
          </w:tcPr>
          <w:p w14:paraId="255AD912" w14:textId="77777777" w:rsidR="00A62398" w:rsidRPr="00D678DA" w:rsidRDefault="00A62398" w:rsidP="006466F5">
            <w:pPr>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 </w:t>
            </w:r>
          </w:p>
        </w:tc>
        <w:tc>
          <w:tcPr>
            <w:tcW w:w="680" w:type="dxa"/>
            <w:tcBorders>
              <w:top w:val="single" w:sz="4" w:space="0" w:color="auto"/>
              <w:left w:val="nil"/>
              <w:bottom w:val="single" w:sz="4" w:space="0" w:color="auto"/>
              <w:right w:val="nil"/>
            </w:tcBorders>
            <w:shd w:val="clear" w:color="000000" w:fill="FFFFFF"/>
            <w:vAlign w:val="center"/>
            <w:hideMark/>
          </w:tcPr>
          <w:p w14:paraId="29464236" w14:textId="77777777" w:rsidR="00A62398" w:rsidRPr="00D678DA" w:rsidRDefault="00A62398" w:rsidP="006466F5">
            <w:pPr>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t</w:t>
            </w:r>
            <w:r w:rsidRPr="00D678DA">
              <w:rPr>
                <w:rFonts w:eastAsia="Times New Roman"/>
                <w:color w:val="000000"/>
                <w:sz w:val="18"/>
                <w:szCs w:val="18"/>
                <w:lang w:eastAsia="zh-CN" w:bidi="ar-SA"/>
              </w:rPr>
              <w:t>%</w:t>
            </w:r>
            <w:r w:rsidRPr="00D678DA">
              <w:rPr>
                <w:rFonts w:eastAsia="Times New Roman"/>
                <w:i/>
                <w:iCs/>
                <w:color w:val="000000"/>
                <w:sz w:val="18"/>
                <w:szCs w:val="18"/>
                <w:lang w:eastAsia="zh-CN" w:bidi="ar-SA"/>
              </w:rPr>
              <w:t xml:space="preserve"> </w:t>
            </w:r>
          </w:p>
        </w:tc>
        <w:tc>
          <w:tcPr>
            <w:tcW w:w="261" w:type="dxa"/>
            <w:tcBorders>
              <w:top w:val="single" w:sz="4" w:space="0" w:color="auto"/>
              <w:left w:val="nil"/>
              <w:bottom w:val="nil"/>
              <w:right w:val="nil"/>
            </w:tcBorders>
            <w:shd w:val="clear" w:color="000000" w:fill="FFFFFF"/>
            <w:vAlign w:val="center"/>
            <w:hideMark/>
          </w:tcPr>
          <w:p w14:paraId="0766CDB7" w14:textId="77777777" w:rsidR="00A62398" w:rsidRPr="00D678DA" w:rsidRDefault="00A62398" w:rsidP="006466F5">
            <w:pPr>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 </w:t>
            </w:r>
          </w:p>
        </w:tc>
        <w:tc>
          <w:tcPr>
            <w:tcW w:w="1096" w:type="dxa"/>
            <w:tcBorders>
              <w:top w:val="single" w:sz="4" w:space="0" w:color="auto"/>
              <w:left w:val="nil"/>
              <w:bottom w:val="single" w:sz="4" w:space="0" w:color="auto"/>
              <w:right w:val="nil"/>
            </w:tcBorders>
            <w:shd w:val="clear" w:color="000000" w:fill="FFFFFF"/>
            <w:vAlign w:val="center"/>
            <w:hideMark/>
          </w:tcPr>
          <w:p w14:paraId="0DEE8C86" w14:textId="77777777" w:rsidR="00A62398" w:rsidRPr="00D678DA" w:rsidRDefault="00A62398" w:rsidP="006466F5">
            <w:pPr>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 xml:space="preserve">L </w:t>
            </w:r>
          </w:p>
        </w:tc>
        <w:tc>
          <w:tcPr>
            <w:tcW w:w="261" w:type="dxa"/>
            <w:tcBorders>
              <w:top w:val="single" w:sz="4" w:space="0" w:color="auto"/>
              <w:left w:val="nil"/>
              <w:bottom w:val="nil"/>
              <w:right w:val="nil"/>
            </w:tcBorders>
            <w:shd w:val="clear" w:color="000000" w:fill="FFFFFF"/>
            <w:vAlign w:val="center"/>
            <w:hideMark/>
          </w:tcPr>
          <w:p w14:paraId="13919626" w14:textId="77777777" w:rsidR="00A62398" w:rsidRPr="00D678DA" w:rsidRDefault="00A62398" w:rsidP="006466F5">
            <w:pPr>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 </w:t>
            </w:r>
          </w:p>
        </w:tc>
        <w:tc>
          <w:tcPr>
            <w:tcW w:w="865" w:type="dxa"/>
            <w:tcBorders>
              <w:top w:val="single" w:sz="4" w:space="0" w:color="auto"/>
              <w:left w:val="nil"/>
              <w:bottom w:val="single" w:sz="4" w:space="0" w:color="auto"/>
              <w:right w:val="nil"/>
            </w:tcBorders>
            <w:shd w:val="clear" w:color="000000" w:fill="FFFFFF"/>
            <w:vAlign w:val="center"/>
            <w:hideMark/>
          </w:tcPr>
          <w:p w14:paraId="5339DC63" w14:textId="77777777" w:rsidR="00A62398" w:rsidRPr="00D678DA" w:rsidRDefault="00A62398" w:rsidP="006466F5">
            <w:pPr>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α</w:t>
            </w:r>
          </w:p>
        </w:tc>
      </w:tr>
      <w:tr w:rsidR="00A62398" w:rsidRPr="00D678DA" w14:paraId="204486BD" w14:textId="77777777" w:rsidTr="00FA44C2">
        <w:trPr>
          <w:jc w:val="center"/>
        </w:trPr>
        <w:tc>
          <w:tcPr>
            <w:tcW w:w="700" w:type="dxa"/>
            <w:tcBorders>
              <w:top w:val="nil"/>
              <w:left w:val="nil"/>
              <w:bottom w:val="single" w:sz="4" w:space="0" w:color="auto"/>
              <w:right w:val="nil"/>
            </w:tcBorders>
            <w:shd w:val="clear" w:color="000000" w:fill="FFFFFF"/>
            <w:noWrap/>
            <w:vAlign w:val="center"/>
            <w:hideMark/>
          </w:tcPr>
          <w:p w14:paraId="447E1A77" w14:textId="77777777" w:rsidR="00A62398" w:rsidRPr="00D678DA" w:rsidRDefault="00A62398" w:rsidP="006466F5">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no.</w:t>
            </w:r>
          </w:p>
        </w:tc>
        <w:tc>
          <w:tcPr>
            <w:tcW w:w="680" w:type="dxa"/>
            <w:vMerge/>
            <w:tcBorders>
              <w:top w:val="single" w:sz="4" w:space="0" w:color="auto"/>
              <w:left w:val="nil"/>
              <w:bottom w:val="single" w:sz="4" w:space="0" w:color="000000"/>
              <w:right w:val="nil"/>
            </w:tcBorders>
            <w:vAlign w:val="center"/>
            <w:hideMark/>
          </w:tcPr>
          <w:p w14:paraId="34CA196E" w14:textId="77777777" w:rsidR="00A62398" w:rsidRPr="00D678DA" w:rsidRDefault="00A62398" w:rsidP="006466F5">
            <w:pPr>
              <w:spacing w:before="0"/>
              <w:ind w:firstLine="0"/>
              <w:jc w:val="left"/>
              <w:rPr>
                <w:rFonts w:ascii="Calibri" w:eastAsia="Times New Roman" w:hAnsi="Calibri" w:cs="Calibri"/>
                <w:color w:val="000000"/>
                <w:sz w:val="18"/>
                <w:szCs w:val="18"/>
                <w:lang w:eastAsia="zh-CN" w:bidi="ar-SA"/>
              </w:rPr>
            </w:pPr>
          </w:p>
        </w:tc>
        <w:tc>
          <w:tcPr>
            <w:tcW w:w="680" w:type="dxa"/>
            <w:tcBorders>
              <w:top w:val="nil"/>
              <w:left w:val="nil"/>
              <w:bottom w:val="single" w:sz="4" w:space="0" w:color="auto"/>
              <w:right w:val="nil"/>
            </w:tcBorders>
            <w:shd w:val="clear" w:color="000000" w:fill="FFFFFF"/>
            <w:vAlign w:val="center"/>
            <w:hideMark/>
          </w:tcPr>
          <w:p w14:paraId="483E4E67" w14:textId="08FC1F19" w:rsidR="00A62398" w:rsidRPr="00D678DA" w:rsidRDefault="00A62398" w:rsidP="006466F5">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°C</w:t>
            </w:r>
          </w:p>
        </w:tc>
        <w:tc>
          <w:tcPr>
            <w:tcW w:w="261" w:type="dxa"/>
            <w:tcBorders>
              <w:top w:val="nil"/>
              <w:left w:val="nil"/>
              <w:bottom w:val="single" w:sz="4" w:space="0" w:color="auto"/>
              <w:right w:val="nil"/>
            </w:tcBorders>
            <w:shd w:val="clear" w:color="000000" w:fill="FFFFFF"/>
            <w:vAlign w:val="center"/>
            <w:hideMark/>
          </w:tcPr>
          <w:p w14:paraId="19529D29" w14:textId="77777777" w:rsidR="00A62398" w:rsidRPr="00D678DA" w:rsidRDefault="00A62398" w:rsidP="006466F5">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single" w:sz="4" w:space="0" w:color="auto"/>
              <w:right w:val="nil"/>
            </w:tcBorders>
            <w:shd w:val="clear" w:color="000000" w:fill="FFFFFF"/>
            <w:vAlign w:val="center"/>
            <w:hideMark/>
          </w:tcPr>
          <w:p w14:paraId="1163FC46" w14:textId="32242907" w:rsidR="00A62398" w:rsidRPr="00D678DA" w:rsidRDefault="00A62398" w:rsidP="006466F5">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w:t>
            </w:r>
          </w:p>
        </w:tc>
        <w:tc>
          <w:tcPr>
            <w:tcW w:w="261" w:type="dxa"/>
            <w:tcBorders>
              <w:top w:val="nil"/>
              <w:left w:val="nil"/>
              <w:bottom w:val="single" w:sz="4" w:space="0" w:color="auto"/>
              <w:right w:val="nil"/>
            </w:tcBorders>
            <w:shd w:val="clear" w:color="000000" w:fill="FFFFFF"/>
            <w:vAlign w:val="center"/>
            <w:hideMark/>
          </w:tcPr>
          <w:p w14:paraId="43D1BCC1" w14:textId="77777777" w:rsidR="00A62398" w:rsidRPr="00D678DA" w:rsidRDefault="00A62398" w:rsidP="006466F5">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single" w:sz="4" w:space="0" w:color="auto"/>
              <w:right w:val="nil"/>
            </w:tcBorders>
            <w:shd w:val="clear" w:color="000000" w:fill="FFFFFF"/>
            <w:vAlign w:val="center"/>
            <w:hideMark/>
          </w:tcPr>
          <w:p w14:paraId="60432236" w14:textId="26CA2237" w:rsidR="00A62398" w:rsidRPr="00D678DA" w:rsidRDefault="00A62398" w:rsidP="006466F5">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kHz</w:t>
            </w:r>
          </w:p>
        </w:tc>
        <w:tc>
          <w:tcPr>
            <w:tcW w:w="261" w:type="dxa"/>
            <w:tcBorders>
              <w:top w:val="nil"/>
              <w:left w:val="nil"/>
              <w:bottom w:val="single" w:sz="4" w:space="0" w:color="auto"/>
              <w:right w:val="nil"/>
            </w:tcBorders>
            <w:shd w:val="clear" w:color="000000" w:fill="FFFFFF"/>
            <w:vAlign w:val="center"/>
            <w:hideMark/>
          </w:tcPr>
          <w:p w14:paraId="0A845341" w14:textId="77777777" w:rsidR="00A62398" w:rsidRPr="00D678DA" w:rsidRDefault="00A62398" w:rsidP="006466F5">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single" w:sz="4" w:space="0" w:color="auto"/>
              <w:right w:val="nil"/>
            </w:tcBorders>
            <w:shd w:val="clear" w:color="000000" w:fill="FFFFFF"/>
            <w:vAlign w:val="center"/>
            <w:hideMark/>
          </w:tcPr>
          <w:p w14:paraId="117A8BBB" w14:textId="77777777" w:rsidR="00A62398" w:rsidRPr="00D678DA" w:rsidRDefault="00A62398" w:rsidP="006466F5">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w:t>
            </w:r>
          </w:p>
        </w:tc>
        <w:tc>
          <w:tcPr>
            <w:tcW w:w="261" w:type="dxa"/>
            <w:tcBorders>
              <w:top w:val="nil"/>
              <w:left w:val="nil"/>
              <w:bottom w:val="single" w:sz="4" w:space="0" w:color="auto"/>
              <w:right w:val="nil"/>
            </w:tcBorders>
            <w:shd w:val="clear" w:color="000000" w:fill="FFFFFF"/>
            <w:vAlign w:val="center"/>
            <w:hideMark/>
          </w:tcPr>
          <w:p w14:paraId="254F315E" w14:textId="77777777" w:rsidR="00A62398" w:rsidRPr="00D678DA" w:rsidRDefault="00A62398" w:rsidP="006466F5">
            <w:pPr>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 </w:t>
            </w:r>
          </w:p>
        </w:tc>
        <w:tc>
          <w:tcPr>
            <w:tcW w:w="1096" w:type="dxa"/>
            <w:tcBorders>
              <w:top w:val="nil"/>
              <w:left w:val="nil"/>
              <w:bottom w:val="single" w:sz="4" w:space="0" w:color="auto"/>
              <w:right w:val="nil"/>
            </w:tcBorders>
            <w:shd w:val="clear" w:color="000000" w:fill="FFFFFF"/>
            <w:vAlign w:val="center"/>
            <w:hideMark/>
          </w:tcPr>
          <w:p w14:paraId="6A25B1F9" w14:textId="15D72EAA" w:rsidR="00A62398" w:rsidRPr="00D678DA" w:rsidRDefault="002B24AD" w:rsidP="006466F5">
            <w:pPr>
              <w:spacing w:before="0"/>
              <w:ind w:firstLine="0"/>
              <w:jc w:val="center"/>
              <w:rPr>
                <w:rFonts w:eastAsia="Times New Roman"/>
                <w:color w:val="000000"/>
                <w:sz w:val="18"/>
                <w:szCs w:val="18"/>
                <w:lang w:eastAsia="zh-CN" w:bidi="ar-SA"/>
              </w:rPr>
            </w:pPr>
            <w:r w:rsidRPr="00D02735">
              <w:rPr>
                <w:sz w:val="18"/>
                <w:szCs w:val="18"/>
              </w:rPr>
              <w:t>10</w:t>
            </w:r>
            <w:r w:rsidRPr="00D02735">
              <w:rPr>
                <w:sz w:val="18"/>
                <w:szCs w:val="18"/>
                <w:vertAlign w:val="superscript"/>
              </w:rPr>
              <w:t xml:space="preserve">-6 </w:t>
            </w:r>
            <w:r w:rsidRPr="00D02735">
              <w:rPr>
                <w:sz w:val="18"/>
                <w:szCs w:val="18"/>
              </w:rPr>
              <w:t>m</w:t>
            </w:r>
            <w:r w:rsidRPr="00D02735">
              <w:rPr>
                <w:sz w:val="18"/>
                <w:szCs w:val="18"/>
                <w:vertAlign w:val="superscript"/>
              </w:rPr>
              <w:t>3</w:t>
            </w:r>
            <w:r w:rsidRPr="00D02735">
              <w:rPr>
                <w:sz w:val="18"/>
                <w:szCs w:val="18"/>
              </w:rPr>
              <w:t>/s</w:t>
            </w:r>
          </w:p>
        </w:tc>
        <w:tc>
          <w:tcPr>
            <w:tcW w:w="261" w:type="dxa"/>
            <w:tcBorders>
              <w:top w:val="nil"/>
              <w:left w:val="nil"/>
              <w:bottom w:val="single" w:sz="4" w:space="0" w:color="auto"/>
              <w:right w:val="nil"/>
            </w:tcBorders>
            <w:shd w:val="clear" w:color="000000" w:fill="FFFFFF"/>
            <w:vAlign w:val="center"/>
            <w:hideMark/>
          </w:tcPr>
          <w:p w14:paraId="43297A98" w14:textId="77777777" w:rsidR="00A62398" w:rsidRPr="00D678DA" w:rsidRDefault="00A62398" w:rsidP="006466F5">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single" w:sz="4" w:space="0" w:color="auto"/>
              <w:right w:val="nil"/>
            </w:tcBorders>
            <w:shd w:val="clear" w:color="000000" w:fill="FFFFFF"/>
            <w:vAlign w:val="center"/>
            <w:hideMark/>
          </w:tcPr>
          <w:p w14:paraId="2950EA98" w14:textId="1EC1117A" w:rsidR="00A62398" w:rsidRPr="00D678DA" w:rsidRDefault="00A62398" w:rsidP="006466F5">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mol/mol</w:t>
            </w:r>
          </w:p>
        </w:tc>
      </w:tr>
      <w:tr w:rsidR="00A00461" w:rsidRPr="00D678DA" w14:paraId="2A7C813C" w14:textId="77777777" w:rsidTr="00FA44C2">
        <w:trPr>
          <w:jc w:val="center"/>
        </w:trPr>
        <w:tc>
          <w:tcPr>
            <w:tcW w:w="700" w:type="dxa"/>
            <w:tcBorders>
              <w:top w:val="nil"/>
              <w:left w:val="nil"/>
              <w:bottom w:val="nil"/>
              <w:right w:val="nil"/>
            </w:tcBorders>
            <w:shd w:val="clear" w:color="000000" w:fill="FFFFFF"/>
            <w:noWrap/>
            <w:vAlign w:val="center"/>
            <w:hideMark/>
          </w:tcPr>
          <w:p w14:paraId="7FF1B901"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w:t>
            </w:r>
          </w:p>
        </w:tc>
        <w:tc>
          <w:tcPr>
            <w:tcW w:w="680" w:type="dxa"/>
            <w:tcBorders>
              <w:top w:val="nil"/>
              <w:left w:val="nil"/>
              <w:bottom w:val="nil"/>
              <w:right w:val="nil"/>
            </w:tcBorders>
            <w:shd w:val="clear" w:color="000000" w:fill="FFFFFF"/>
            <w:noWrap/>
            <w:vAlign w:val="center"/>
            <w:hideMark/>
          </w:tcPr>
          <w:p w14:paraId="77534BFA"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13</w:t>
            </w:r>
          </w:p>
        </w:tc>
        <w:tc>
          <w:tcPr>
            <w:tcW w:w="680" w:type="dxa"/>
            <w:tcBorders>
              <w:top w:val="nil"/>
              <w:left w:val="nil"/>
              <w:bottom w:val="nil"/>
              <w:right w:val="nil"/>
            </w:tcBorders>
            <w:shd w:val="clear" w:color="000000" w:fill="FFFFFF"/>
            <w:noWrap/>
            <w:vAlign w:val="center"/>
            <w:hideMark/>
          </w:tcPr>
          <w:p w14:paraId="5196B652"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105</w:t>
            </w:r>
          </w:p>
        </w:tc>
        <w:tc>
          <w:tcPr>
            <w:tcW w:w="261" w:type="dxa"/>
            <w:tcBorders>
              <w:top w:val="nil"/>
              <w:left w:val="nil"/>
              <w:bottom w:val="nil"/>
              <w:right w:val="nil"/>
            </w:tcBorders>
            <w:shd w:val="clear" w:color="000000" w:fill="FFFFFF"/>
            <w:noWrap/>
            <w:vAlign w:val="center"/>
            <w:hideMark/>
          </w:tcPr>
          <w:p w14:paraId="1DDD5569"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4F226D04"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70</w:t>
            </w:r>
          </w:p>
        </w:tc>
        <w:tc>
          <w:tcPr>
            <w:tcW w:w="261" w:type="dxa"/>
            <w:tcBorders>
              <w:top w:val="nil"/>
              <w:left w:val="nil"/>
              <w:bottom w:val="nil"/>
              <w:right w:val="nil"/>
            </w:tcBorders>
            <w:shd w:val="clear" w:color="000000" w:fill="FFFFFF"/>
            <w:noWrap/>
            <w:vAlign w:val="center"/>
            <w:hideMark/>
          </w:tcPr>
          <w:p w14:paraId="76BD246B"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512B0146"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20</w:t>
            </w:r>
          </w:p>
        </w:tc>
        <w:tc>
          <w:tcPr>
            <w:tcW w:w="261" w:type="dxa"/>
            <w:tcBorders>
              <w:top w:val="nil"/>
              <w:left w:val="nil"/>
              <w:bottom w:val="nil"/>
              <w:right w:val="nil"/>
            </w:tcBorders>
            <w:shd w:val="clear" w:color="000000" w:fill="FFFFFF"/>
            <w:noWrap/>
            <w:vAlign w:val="center"/>
            <w:hideMark/>
          </w:tcPr>
          <w:p w14:paraId="79DCC38D"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2546F25C"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261" w:type="dxa"/>
            <w:tcBorders>
              <w:top w:val="nil"/>
              <w:left w:val="nil"/>
              <w:bottom w:val="nil"/>
              <w:right w:val="nil"/>
            </w:tcBorders>
            <w:shd w:val="clear" w:color="000000" w:fill="FFFFFF"/>
            <w:noWrap/>
            <w:vAlign w:val="center"/>
            <w:hideMark/>
          </w:tcPr>
          <w:p w14:paraId="2DCC69E5"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1607520E" w14:textId="7B25F6A3" w:rsidR="00A00461" w:rsidRPr="00D678DA" w:rsidRDefault="00A00461" w:rsidP="00A00461">
            <w:pPr>
              <w:spacing w:before="0"/>
              <w:ind w:firstLine="0"/>
              <w:jc w:val="center"/>
              <w:rPr>
                <w:rFonts w:eastAsia="Times New Roman"/>
                <w:color w:val="000000"/>
                <w:sz w:val="18"/>
                <w:szCs w:val="18"/>
                <w:lang w:eastAsia="zh-CN" w:bidi="ar-SA"/>
              </w:rPr>
            </w:pPr>
            <w:r>
              <w:rPr>
                <w:color w:val="000000"/>
                <w:sz w:val="18"/>
                <w:szCs w:val="18"/>
              </w:rPr>
              <w:t>1.67</w:t>
            </w:r>
          </w:p>
        </w:tc>
        <w:tc>
          <w:tcPr>
            <w:tcW w:w="261" w:type="dxa"/>
            <w:tcBorders>
              <w:top w:val="nil"/>
              <w:left w:val="nil"/>
              <w:bottom w:val="nil"/>
              <w:right w:val="nil"/>
            </w:tcBorders>
            <w:shd w:val="clear" w:color="000000" w:fill="FFFFFF"/>
            <w:noWrap/>
            <w:vAlign w:val="center"/>
            <w:hideMark/>
          </w:tcPr>
          <w:p w14:paraId="31E3B116"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070D7635"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0.15</w:t>
            </w:r>
          </w:p>
        </w:tc>
      </w:tr>
      <w:tr w:rsidR="00A00461" w:rsidRPr="00D678DA" w14:paraId="3EB578B9" w14:textId="77777777" w:rsidTr="00FA44C2">
        <w:trPr>
          <w:jc w:val="center"/>
        </w:trPr>
        <w:tc>
          <w:tcPr>
            <w:tcW w:w="700" w:type="dxa"/>
            <w:tcBorders>
              <w:top w:val="nil"/>
              <w:left w:val="nil"/>
              <w:bottom w:val="nil"/>
              <w:right w:val="nil"/>
            </w:tcBorders>
            <w:shd w:val="clear" w:color="000000" w:fill="FFFFFF"/>
            <w:noWrap/>
            <w:vAlign w:val="center"/>
            <w:hideMark/>
          </w:tcPr>
          <w:p w14:paraId="05769432"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w:t>
            </w:r>
          </w:p>
        </w:tc>
        <w:tc>
          <w:tcPr>
            <w:tcW w:w="680" w:type="dxa"/>
            <w:tcBorders>
              <w:top w:val="nil"/>
              <w:left w:val="nil"/>
              <w:bottom w:val="nil"/>
              <w:right w:val="nil"/>
            </w:tcBorders>
            <w:shd w:val="clear" w:color="000000" w:fill="FFFFFF"/>
            <w:noWrap/>
            <w:vAlign w:val="center"/>
            <w:hideMark/>
          </w:tcPr>
          <w:p w14:paraId="311FFAE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14</w:t>
            </w:r>
          </w:p>
        </w:tc>
        <w:tc>
          <w:tcPr>
            <w:tcW w:w="680" w:type="dxa"/>
            <w:tcBorders>
              <w:top w:val="nil"/>
              <w:left w:val="nil"/>
              <w:bottom w:val="nil"/>
              <w:right w:val="nil"/>
            </w:tcBorders>
            <w:shd w:val="clear" w:color="000000" w:fill="FFFFFF"/>
            <w:noWrap/>
            <w:vAlign w:val="center"/>
            <w:hideMark/>
          </w:tcPr>
          <w:p w14:paraId="32E89D3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125</w:t>
            </w:r>
          </w:p>
        </w:tc>
        <w:tc>
          <w:tcPr>
            <w:tcW w:w="261" w:type="dxa"/>
            <w:tcBorders>
              <w:top w:val="nil"/>
              <w:left w:val="nil"/>
              <w:bottom w:val="nil"/>
              <w:right w:val="nil"/>
            </w:tcBorders>
            <w:shd w:val="clear" w:color="000000" w:fill="FFFFFF"/>
            <w:noWrap/>
            <w:vAlign w:val="center"/>
            <w:hideMark/>
          </w:tcPr>
          <w:p w14:paraId="20E372FD"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50BF15FF"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70</w:t>
            </w:r>
          </w:p>
        </w:tc>
        <w:tc>
          <w:tcPr>
            <w:tcW w:w="261" w:type="dxa"/>
            <w:tcBorders>
              <w:top w:val="nil"/>
              <w:left w:val="nil"/>
              <w:bottom w:val="nil"/>
              <w:right w:val="nil"/>
            </w:tcBorders>
            <w:shd w:val="clear" w:color="000000" w:fill="FFFFFF"/>
            <w:noWrap/>
            <w:vAlign w:val="center"/>
            <w:hideMark/>
          </w:tcPr>
          <w:p w14:paraId="4DBBB96B"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35C51949"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20</w:t>
            </w:r>
          </w:p>
        </w:tc>
        <w:tc>
          <w:tcPr>
            <w:tcW w:w="261" w:type="dxa"/>
            <w:tcBorders>
              <w:top w:val="nil"/>
              <w:left w:val="nil"/>
              <w:bottom w:val="nil"/>
              <w:right w:val="nil"/>
            </w:tcBorders>
            <w:shd w:val="clear" w:color="000000" w:fill="FFFFFF"/>
            <w:noWrap/>
            <w:vAlign w:val="center"/>
            <w:hideMark/>
          </w:tcPr>
          <w:p w14:paraId="6567D012"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5AA6387A"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261" w:type="dxa"/>
            <w:tcBorders>
              <w:top w:val="nil"/>
              <w:left w:val="nil"/>
              <w:bottom w:val="nil"/>
              <w:right w:val="nil"/>
            </w:tcBorders>
            <w:shd w:val="clear" w:color="000000" w:fill="FFFFFF"/>
            <w:noWrap/>
            <w:vAlign w:val="center"/>
            <w:hideMark/>
          </w:tcPr>
          <w:p w14:paraId="35D1766A"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3FB88F08" w14:textId="7A73C4F8" w:rsidR="00A00461" w:rsidRPr="00D678DA" w:rsidRDefault="00A00461" w:rsidP="00A00461">
            <w:pPr>
              <w:spacing w:before="0"/>
              <w:ind w:firstLine="0"/>
              <w:jc w:val="center"/>
              <w:rPr>
                <w:rFonts w:eastAsia="Times New Roman"/>
                <w:color w:val="000000"/>
                <w:sz w:val="18"/>
                <w:szCs w:val="18"/>
                <w:lang w:eastAsia="zh-CN" w:bidi="ar-SA"/>
              </w:rPr>
            </w:pPr>
            <w:r>
              <w:rPr>
                <w:color w:val="000000"/>
                <w:sz w:val="18"/>
                <w:szCs w:val="18"/>
              </w:rPr>
              <w:t>6.67</w:t>
            </w:r>
          </w:p>
        </w:tc>
        <w:tc>
          <w:tcPr>
            <w:tcW w:w="261" w:type="dxa"/>
            <w:tcBorders>
              <w:top w:val="nil"/>
              <w:left w:val="nil"/>
              <w:bottom w:val="nil"/>
              <w:right w:val="nil"/>
            </w:tcBorders>
            <w:shd w:val="clear" w:color="000000" w:fill="FFFFFF"/>
            <w:noWrap/>
            <w:vAlign w:val="center"/>
            <w:hideMark/>
          </w:tcPr>
          <w:p w14:paraId="26540D89"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0197FC44"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0.15</w:t>
            </w:r>
          </w:p>
        </w:tc>
      </w:tr>
      <w:tr w:rsidR="00A00461" w:rsidRPr="00D678DA" w14:paraId="27585BB7" w14:textId="77777777" w:rsidTr="00FA44C2">
        <w:trPr>
          <w:jc w:val="center"/>
        </w:trPr>
        <w:tc>
          <w:tcPr>
            <w:tcW w:w="700" w:type="dxa"/>
            <w:tcBorders>
              <w:top w:val="nil"/>
              <w:left w:val="nil"/>
              <w:bottom w:val="nil"/>
              <w:right w:val="nil"/>
            </w:tcBorders>
            <w:shd w:val="clear" w:color="000000" w:fill="FFFFFF"/>
            <w:noWrap/>
            <w:vAlign w:val="center"/>
            <w:hideMark/>
          </w:tcPr>
          <w:p w14:paraId="52E517A4"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3</w:t>
            </w:r>
          </w:p>
        </w:tc>
        <w:tc>
          <w:tcPr>
            <w:tcW w:w="680" w:type="dxa"/>
            <w:tcBorders>
              <w:top w:val="nil"/>
              <w:left w:val="nil"/>
              <w:bottom w:val="nil"/>
              <w:right w:val="nil"/>
            </w:tcBorders>
            <w:shd w:val="clear" w:color="000000" w:fill="FFFFFF"/>
            <w:noWrap/>
            <w:vAlign w:val="center"/>
            <w:hideMark/>
          </w:tcPr>
          <w:p w14:paraId="39C8C9FE"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w:t>
            </w:r>
          </w:p>
        </w:tc>
        <w:tc>
          <w:tcPr>
            <w:tcW w:w="680" w:type="dxa"/>
            <w:tcBorders>
              <w:top w:val="nil"/>
              <w:left w:val="nil"/>
              <w:bottom w:val="nil"/>
              <w:right w:val="nil"/>
            </w:tcBorders>
            <w:shd w:val="clear" w:color="000000" w:fill="FFFFFF"/>
            <w:noWrap/>
            <w:vAlign w:val="center"/>
            <w:hideMark/>
          </w:tcPr>
          <w:p w14:paraId="66F9DFD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105</w:t>
            </w:r>
          </w:p>
        </w:tc>
        <w:tc>
          <w:tcPr>
            <w:tcW w:w="261" w:type="dxa"/>
            <w:tcBorders>
              <w:top w:val="nil"/>
              <w:left w:val="nil"/>
              <w:bottom w:val="nil"/>
              <w:right w:val="nil"/>
            </w:tcBorders>
            <w:shd w:val="clear" w:color="000000" w:fill="FFFFFF"/>
            <w:noWrap/>
            <w:vAlign w:val="center"/>
            <w:hideMark/>
          </w:tcPr>
          <w:p w14:paraId="1B0C9798"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4D2051F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100</w:t>
            </w:r>
          </w:p>
        </w:tc>
        <w:tc>
          <w:tcPr>
            <w:tcW w:w="261" w:type="dxa"/>
            <w:tcBorders>
              <w:top w:val="nil"/>
              <w:left w:val="nil"/>
              <w:bottom w:val="nil"/>
              <w:right w:val="nil"/>
            </w:tcBorders>
            <w:shd w:val="clear" w:color="000000" w:fill="FFFFFF"/>
            <w:noWrap/>
            <w:vAlign w:val="center"/>
            <w:hideMark/>
          </w:tcPr>
          <w:p w14:paraId="6BF4A5CD"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2389911A"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20</w:t>
            </w:r>
          </w:p>
        </w:tc>
        <w:tc>
          <w:tcPr>
            <w:tcW w:w="261" w:type="dxa"/>
            <w:tcBorders>
              <w:top w:val="nil"/>
              <w:left w:val="nil"/>
              <w:bottom w:val="nil"/>
              <w:right w:val="nil"/>
            </w:tcBorders>
            <w:shd w:val="clear" w:color="000000" w:fill="FFFFFF"/>
            <w:noWrap/>
            <w:vAlign w:val="center"/>
            <w:hideMark/>
          </w:tcPr>
          <w:p w14:paraId="6F904E0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0E0DB271"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261" w:type="dxa"/>
            <w:tcBorders>
              <w:top w:val="nil"/>
              <w:left w:val="nil"/>
              <w:bottom w:val="nil"/>
              <w:right w:val="nil"/>
            </w:tcBorders>
            <w:shd w:val="clear" w:color="000000" w:fill="FFFFFF"/>
            <w:noWrap/>
            <w:vAlign w:val="center"/>
            <w:hideMark/>
          </w:tcPr>
          <w:p w14:paraId="3E835B8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505A8ED9" w14:textId="465864BD" w:rsidR="00A00461" w:rsidRPr="00D678DA" w:rsidRDefault="00A00461" w:rsidP="00A00461">
            <w:pPr>
              <w:spacing w:before="0"/>
              <w:ind w:firstLine="0"/>
              <w:jc w:val="center"/>
              <w:rPr>
                <w:rFonts w:eastAsia="Times New Roman"/>
                <w:color w:val="000000"/>
                <w:sz w:val="18"/>
                <w:szCs w:val="18"/>
                <w:lang w:eastAsia="zh-CN" w:bidi="ar-SA"/>
              </w:rPr>
            </w:pPr>
            <w:r>
              <w:rPr>
                <w:color w:val="000000"/>
                <w:sz w:val="18"/>
                <w:szCs w:val="18"/>
              </w:rPr>
              <w:t>6.67</w:t>
            </w:r>
          </w:p>
        </w:tc>
        <w:tc>
          <w:tcPr>
            <w:tcW w:w="261" w:type="dxa"/>
            <w:tcBorders>
              <w:top w:val="nil"/>
              <w:left w:val="nil"/>
              <w:bottom w:val="nil"/>
              <w:right w:val="nil"/>
            </w:tcBorders>
            <w:shd w:val="clear" w:color="000000" w:fill="FFFFFF"/>
            <w:noWrap/>
            <w:vAlign w:val="center"/>
            <w:hideMark/>
          </w:tcPr>
          <w:p w14:paraId="3D270801"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1D6ADACB"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0.30</w:t>
            </w:r>
          </w:p>
        </w:tc>
      </w:tr>
      <w:tr w:rsidR="00A00461" w:rsidRPr="00D678DA" w14:paraId="6CE1356B" w14:textId="77777777" w:rsidTr="00FA44C2">
        <w:trPr>
          <w:jc w:val="center"/>
        </w:trPr>
        <w:tc>
          <w:tcPr>
            <w:tcW w:w="700" w:type="dxa"/>
            <w:tcBorders>
              <w:top w:val="nil"/>
              <w:left w:val="nil"/>
              <w:bottom w:val="nil"/>
              <w:right w:val="nil"/>
            </w:tcBorders>
            <w:shd w:val="clear" w:color="000000" w:fill="FFFFFF"/>
            <w:noWrap/>
            <w:vAlign w:val="center"/>
            <w:hideMark/>
          </w:tcPr>
          <w:p w14:paraId="03C33747"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4</w:t>
            </w:r>
          </w:p>
        </w:tc>
        <w:tc>
          <w:tcPr>
            <w:tcW w:w="680" w:type="dxa"/>
            <w:tcBorders>
              <w:top w:val="nil"/>
              <w:left w:val="nil"/>
              <w:bottom w:val="nil"/>
              <w:right w:val="nil"/>
            </w:tcBorders>
            <w:shd w:val="clear" w:color="000000" w:fill="FFFFFF"/>
            <w:noWrap/>
            <w:vAlign w:val="center"/>
            <w:hideMark/>
          </w:tcPr>
          <w:p w14:paraId="732C5051"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4</w:t>
            </w:r>
          </w:p>
        </w:tc>
        <w:tc>
          <w:tcPr>
            <w:tcW w:w="680" w:type="dxa"/>
            <w:tcBorders>
              <w:top w:val="nil"/>
              <w:left w:val="nil"/>
              <w:bottom w:val="nil"/>
              <w:right w:val="nil"/>
            </w:tcBorders>
            <w:shd w:val="clear" w:color="000000" w:fill="FFFFFF"/>
            <w:noWrap/>
            <w:vAlign w:val="center"/>
            <w:hideMark/>
          </w:tcPr>
          <w:p w14:paraId="0612361B"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125</w:t>
            </w:r>
          </w:p>
        </w:tc>
        <w:tc>
          <w:tcPr>
            <w:tcW w:w="261" w:type="dxa"/>
            <w:tcBorders>
              <w:top w:val="nil"/>
              <w:left w:val="nil"/>
              <w:bottom w:val="nil"/>
              <w:right w:val="nil"/>
            </w:tcBorders>
            <w:shd w:val="clear" w:color="000000" w:fill="FFFFFF"/>
            <w:noWrap/>
            <w:vAlign w:val="center"/>
            <w:hideMark/>
          </w:tcPr>
          <w:p w14:paraId="03B254E5"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6B6F99AC"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100</w:t>
            </w:r>
          </w:p>
        </w:tc>
        <w:tc>
          <w:tcPr>
            <w:tcW w:w="261" w:type="dxa"/>
            <w:tcBorders>
              <w:top w:val="nil"/>
              <w:left w:val="nil"/>
              <w:bottom w:val="nil"/>
              <w:right w:val="nil"/>
            </w:tcBorders>
            <w:shd w:val="clear" w:color="000000" w:fill="FFFFFF"/>
            <w:noWrap/>
            <w:vAlign w:val="center"/>
            <w:hideMark/>
          </w:tcPr>
          <w:p w14:paraId="33675C70"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1F51FF65"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20</w:t>
            </w:r>
          </w:p>
        </w:tc>
        <w:tc>
          <w:tcPr>
            <w:tcW w:w="261" w:type="dxa"/>
            <w:tcBorders>
              <w:top w:val="nil"/>
              <w:left w:val="nil"/>
              <w:bottom w:val="nil"/>
              <w:right w:val="nil"/>
            </w:tcBorders>
            <w:shd w:val="clear" w:color="000000" w:fill="FFFFFF"/>
            <w:noWrap/>
            <w:vAlign w:val="center"/>
            <w:hideMark/>
          </w:tcPr>
          <w:p w14:paraId="27BF7CD7"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782511F4"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261" w:type="dxa"/>
            <w:tcBorders>
              <w:top w:val="nil"/>
              <w:left w:val="nil"/>
              <w:bottom w:val="nil"/>
              <w:right w:val="nil"/>
            </w:tcBorders>
            <w:shd w:val="clear" w:color="000000" w:fill="FFFFFF"/>
            <w:noWrap/>
            <w:vAlign w:val="center"/>
            <w:hideMark/>
          </w:tcPr>
          <w:p w14:paraId="412EB347"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37A08B87" w14:textId="481D903C" w:rsidR="00A00461" w:rsidRPr="00D678DA" w:rsidRDefault="00A00461" w:rsidP="00A00461">
            <w:pPr>
              <w:spacing w:before="0"/>
              <w:ind w:firstLine="0"/>
              <w:jc w:val="center"/>
              <w:rPr>
                <w:rFonts w:eastAsia="Times New Roman"/>
                <w:color w:val="000000"/>
                <w:sz w:val="18"/>
                <w:szCs w:val="18"/>
                <w:lang w:eastAsia="zh-CN" w:bidi="ar-SA"/>
              </w:rPr>
            </w:pPr>
            <w:r>
              <w:rPr>
                <w:color w:val="000000"/>
                <w:sz w:val="18"/>
                <w:szCs w:val="18"/>
              </w:rPr>
              <w:t>1.67</w:t>
            </w:r>
          </w:p>
        </w:tc>
        <w:tc>
          <w:tcPr>
            <w:tcW w:w="261" w:type="dxa"/>
            <w:tcBorders>
              <w:top w:val="nil"/>
              <w:left w:val="nil"/>
              <w:bottom w:val="nil"/>
              <w:right w:val="nil"/>
            </w:tcBorders>
            <w:shd w:val="clear" w:color="000000" w:fill="FFFFFF"/>
            <w:noWrap/>
            <w:vAlign w:val="center"/>
            <w:hideMark/>
          </w:tcPr>
          <w:p w14:paraId="251580A1"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44F4580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0.30</w:t>
            </w:r>
          </w:p>
        </w:tc>
      </w:tr>
      <w:tr w:rsidR="00A00461" w:rsidRPr="00D678DA" w14:paraId="536B41EF" w14:textId="77777777" w:rsidTr="00FA44C2">
        <w:trPr>
          <w:jc w:val="center"/>
        </w:trPr>
        <w:tc>
          <w:tcPr>
            <w:tcW w:w="700" w:type="dxa"/>
            <w:tcBorders>
              <w:top w:val="nil"/>
              <w:left w:val="nil"/>
              <w:bottom w:val="nil"/>
              <w:right w:val="nil"/>
            </w:tcBorders>
            <w:shd w:val="clear" w:color="000000" w:fill="FFFFFF"/>
            <w:noWrap/>
            <w:vAlign w:val="center"/>
            <w:hideMark/>
          </w:tcPr>
          <w:p w14:paraId="16CB2AE8"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w:t>
            </w:r>
          </w:p>
        </w:tc>
        <w:tc>
          <w:tcPr>
            <w:tcW w:w="680" w:type="dxa"/>
            <w:tcBorders>
              <w:top w:val="nil"/>
              <w:left w:val="nil"/>
              <w:bottom w:val="nil"/>
              <w:right w:val="nil"/>
            </w:tcBorders>
            <w:shd w:val="clear" w:color="000000" w:fill="FFFFFF"/>
            <w:noWrap/>
            <w:vAlign w:val="center"/>
            <w:hideMark/>
          </w:tcPr>
          <w:p w14:paraId="0B39C274"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3</w:t>
            </w:r>
          </w:p>
        </w:tc>
        <w:tc>
          <w:tcPr>
            <w:tcW w:w="680" w:type="dxa"/>
            <w:tcBorders>
              <w:top w:val="nil"/>
              <w:left w:val="nil"/>
              <w:bottom w:val="nil"/>
              <w:right w:val="nil"/>
            </w:tcBorders>
            <w:shd w:val="clear" w:color="000000" w:fill="FFFFFF"/>
            <w:noWrap/>
            <w:vAlign w:val="center"/>
            <w:hideMark/>
          </w:tcPr>
          <w:p w14:paraId="41E58A26"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105</w:t>
            </w:r>
          </w:p>
        </w:tc>
        <w:tc>
          <w:tcPr>
            <w:tcW w:w="261" w:type="dxa"/>
            <w:tcBorders>
              <w:top w:val="nil"/>
              <w:left w:val="nil"/>
              <w:bottom w:val="nil"/>
              <w:right w:val="nil"/>
            </w:tcBorders>
            <w:shd w:val="clear" w:color="000000" w:fill="FFFFFF"/>
            <w:noWrap/>
            <w:vAlign w:val="center"/>
            <w:hideMark/>
          </w:tcPr>
          <w:p w14:paraId="1DF19B8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58E7C3E9"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70</w:t>
            </w:r>
          </w:p>
        </w:tc>
        <w:tc>
          <w:tcPr>
            <w:tcW w:w="261" w:type="dxa"/>
            <w:tcBorders>
              <w:top w:val="nil"/>
              <w:left w:val="nil"/>
              <w:bottom w:val="nil"/>
              <w:right w:val="nil"/>
            </w:tcBorders>
            <w:shd w:val="clear" w:color="000000" w:fill="FFFFFF"/>
            <w:noWrap/>
            <w:vAlign w:val="center"/>
            <w:hideMark/>
          </w:tcPr>
          <w:p w14:paraId="4E539AE2"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7869B6C0"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261" w:type="dxa"/>
            <w:tcBorders>
              <w:top w:val="nil"/>
              <w:left w:val="nil"/>
              <w:bottom w:val="nil"/>
              <w:right w:val="nil"/>
            </w:tcBorders>
            <w:shd w:val="clear" w:color="000000" w:fill="FFFFFF"/>
            <w:noWrap/>
            <w:vAlign w:val="center"/>
            <w:hideMark/>
          </w:tcPr>
          <w:p w14:paraId="0A94DE1D"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0C19A37A"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261" w:type="dxa"/>
            <w:tcBorders>
              <w:top w:val="nil"/>
              <w:left w:val="nil"/>
              <w:bottom w:val="nil"/>
              <w:right w:val="nil"/>
            </w:tcBorders>
            <w:shd w:val="clear" w:color="000000" w:fill="FFFFFF"/>
            <w:noWrap/>
            <w:vAlign w:val="center"/>
            <w:hideMark/>
          </w:tcPr>
          <w:p w14:paraId="4EA147DA"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1C4E4971" w14:textId="31332504" w:rsidR="00A00461" w:rsidRPr="00D678DA" w:rsidRDefault="00A00461" w:rsidP="00A00461">
            <w:pPr>
              <w:spacing w:before="0"/>
              <w:ind w:firstLine="0"/>
              <w:jc w:val="center"/>
              <w:rPr>
                <w:rFonts w:eastAsia="Times New Roman"/>
                <w:color w:val="000000"/>
                <w:sz w:val="18"/>
                <w:szCs w:val="18"/>
                <w:lang w:eastAsia="zh-CN" w:bidi="ar-SA"/>
              </w:rPr>
            </w:pPr>
            <w:r>
              <w:rPr>
                <w:color w:val="000000"/>
                <w:sz w:val="18"/>
                <w:szCs w:val="18"/>
              </w:rPr>
              <w:t>6.67</w:t>
            </w:r>
          </w:p>
        </w:tc>
        <w:tc>
          <w:tcPr>
            <w:tcW w:w="261" w:type="dxa"/>
            <w:tcBorders>
              <w:top w:val="nil"/>
              <w:left w:val="nil"/>
              <w:bottom w:val="nil"/>
              <w:right w:val="nil"/>
            </w:tcBorders>
            <w:shd w:val="clear" w:color="000000" w:fill="FFFFFF"/>
            <w:noWrap/>
            <w:vAlign w:val="center"/>
            <w:hideMark/>
          </w:tcPr>
          <w:p w14:paraId="0264465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5BEAA28F"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0.30</w:t>
            </w:r>
          </w:p>
        </w:tc>
      </w:tr>
      <w:tr w:rsidR="00A00461" w:rsidRPr="00D678DA" w14:paraId="4ADCF86A" w14:textId="77777777" w:rsidTr="00FA44C2">
        <w:trPr>
          <w:jc w:val="center"/>
        </w:trPr>
        <w:tc>
          <w:tcPr>
            <w:tcW w:w="700" w:type="dxa"/>
            <w:tcBorders>
              <w:top w:val="nil"/>
              <w:left w:val="nil"/>
              <w:bottom w:val="nil"/>
              <w:right w:val="nil"/>
            </w:tcBorders>
            <w:shd w:val="clear" w:color="000000" w:fill="FFFFFF"/>
            <w:noWrap/>
            <w:vAlign w:val="center"/>
            <w:hideMark/>
          </w:tcPr>
          <w:p w14:paraId="54CD539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680" w:type="dxa"/>
            <w:tcBorders>
              <w:top w:val="nil"/>
              <w:left w:val="nil"/>
              <w:bottom w:val="nil"/>
              <w:right w:val="nil"/>
            </w:tcBorders>
            <w:shd w:val="clear" w:color="000000" w:fill="FFFFFF"/>
            <w:noWrap/>
            <w:vAlign w:val="center"/>
            <w:hideMark/>
          </w:tcPr>
          <w:p w14:paraId="640C21DD"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8</w:t>
            </w:r>
          </w:p>
        </w:tc>
        <w:tc>
          <w:tcPr>
            <w:tcW w:w="680" w:type="dxa"/>
            <w:tcBorders>
              <w:top w:val="nil"/>
              <w:left w:val="nil"/>
              <w:bottom w:val="nil"/>
              <w:right w:val="nil"/>
            </w:tcBorders>
            <w:shd w:val="clear" w:color="000000" w:fill="FFFFFF"/>
            <w:noWrap/>
            <w:vAlign w:val="center"/>
            <w:hideMark/>
          </w:tcPr>
          <w:p w14:paraId="407C17F7"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125</w:t>
            </w:r>
          </w:p>
        </w:tc>
        <w:tc>
          <w:tcPr>
            <w:tcW w:w="261" w:type="dxa"/>
            <w:tcBorders>
              <w:top w:val="nil"/>
              <w:left w:val="nil"/>
              <w:bottom w:val="nil"/>
              <w:right w:val="nil"/>
            </w:tcBorders>
            <w:shd w:val="clear" w:color="000000" w:fill="FFFFFF"/>
            <w:noWrap/>
            <w:vAlign w:val="center"/>
            <w:hideMark/>
          </w:tcPr>
          <w:p w14:paraId="73B04228"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4BE6FA28"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70</w:t>
            </w:r>
          </w:p>
        </w:tc>
        <w:tc>
          <w:tcPr>
            <w:tcW w:w="261" w:type="dxa"/>
            <w:tcBorders>
              <w:top w:val="nil"/>
              <w:left w:val="nil"/>
              <w:bottom w:val="nil"/>
              <w:right w:val="nil"/>
            </w:tcBorders>
            <w:shd w:val="clear" w:color="000000" w:fill="FFFFFF"/>
            <w:noWrap/>
            <w:vAlign w:val="center"/>
            <w:hideMark/>
          </w:tcPr>
          <w:p w14:paraId="7717B3A9"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63544025"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261" w:type="dxa"/>
            <w:tcBorders>
              <w:top w:val="nil"/>
              <w:left w:val="nil"/>
              <w:bottom w:val="nil"/>
              <w:right w:val="nil"/>
            </w:tcBorders>
            <w:shd w:val="clear" w:color="000000" w:fill="FFFFFF"/>
            <w:noWrap/>
            <w:vAlign w:val="center"/>
            <w:hideMark/>
          </w:tcPr>
          <w:p w14:paraId="322DBF0F"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20076058"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261" w:type="dxa"/>
            <w:tcBorders>
              <w:top w:val="nil"/>
              <w:left w:val="nil"/>
              <w:bottom w:val="nil"/>
              <w:right w:val="nil"/>
            </w:tcBorders>
            <w:shd w:val="clear" w:color="000000" w:fill="FFFFFF"/>
            <w:noWrap/>
            <w:vAlign w:val="center"/>
            <w:hideMark/>
          </w:tcPr>
          <w:p w14:paraId="5607C4CB"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03157BC3" w14:textId="121FCE6B" w:rsidR="00A00461" w:rsidRPr="00D678DA" w:rsidRDefault="00A00461" w:rsidP="00A00461">
            <w:pPr>
              <w:spacing w:before="0"/>
              <w:ind w:firstLine="0"/>
              <w:jc w:val="center"/>
              <w:rPr>
                <w:rFonts w:eastAsia="Times New Roman"/>
                <w:color w:val="000000"/>
                <w:sz w:val="18"/>
                <w:szCs w:val="18"/>
                <w:lang w:eastAsia="zh-CN" w:bidi="ar-SA"/>
              </w:rPr>
            </w:pPr>
            <w:r>
              <w:rPr>
                <w:color w:val="000000"/>
                <w:sz w:val="18"/>
                <w:szCs w:val="18"/>
              </w:rPr>
              <w:t>1.67</w:t>
            </w:r>
          </w:p>
        </w:tc>
        <w:tc>
          <w:tcPr>
            <w:tcW w:w="261" w:type="dxa"/>
            <w:tcBorders>
              <w:top w:val="nil"/>
              <w:left w:val="nil"/>
              <w:bottom w:val="nil"/>
              <w:right w:val="nil"/>
            </w:tcBorders>
            <w:shd w:val="clear" w:color="000000" w:fill="FFFFFF"/>
            <w:noWrap/>
            <w:vAlign w:val="center"/>
            <w:hideMark/>
          </w:tcPr>
          <w:p w14:paraId="6A399D69"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3F58C07B"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0.30</w:t>
            </w:r>
          </w:p>
        </w:tc>
      </w:tr>
      <w:tr w:rsidR="00A00461" w:rsidRPr="00D678DA" w14:paraId="1187C256" w14:textId="77777777" w:rsidTr="00FA44C2">
        <w:trPr>
          <w:jc w:val="center"/>
        </w:trPr>
        <w:tc>
          <w:tcPr>
            <w:tcW w:w="700" w:type="dxa"/>
            <w:tcBorders>
              <w:top w:val="nil"/>
              <w:left w:val="nil"/>
              <w:bottom w:val="nil"/>
              <w:right w:val="nil"/>
            </w:tcBorders>
            <w:shd w:val="clear" w:color="000000" w:fill="FFFFFF"/>
            <w:noWrap/>
            <w:vAlign w:val="center"/>
            <w:hideMark/>
          </w:tcPr>
          <w:p w14:paraId="1A32CA29"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w:t>
            </w:r>
          </w:p>
        </w:tc>
        <w:tc>
          <w:tcPr>
            <w:tcW w:w="680" w:type="dxa"/>
            <w:tcBorders>
              <w:top w:val="nil"/>
              <w:left w:val="nil"/>
              <w:bottom w:val="nil"/>
              <w:right w:val="nil"/>
            </w:tcBorders>
            <w:shd w:val="clear" w:color="000000" w:fill="FFFFFF"/>
            <w:noWrap/>
            <w:vAlign w:val="center"/>
            <w:hideMark/>
          </w:tcPr>
          <w:p w14:paraId="29823D98"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9</w:t>
            </w:r>
          </w:p>
        </w:tc>
        <w:tc>
          <w:tcPr>
            <w:tcW w:w="680" w:type="dxa"/>
            <w:tcBorders>
              <w:top w:val="nil"/>
              <w:left w:val="nil"/>
              <w:bottom w:val="nil"/>
              <w:right w:val="nil"/>
            </w:tcBorders>
            <w:shd w:val="clear" w:color="000000" w:fill="FFFFFF"/>
            <w:noWrap/>
            <w:vAlign w:val="center"/>
            <w:hideMark/>
          </w:tcPr>
          <w:p w14:paraId="0481BAA0"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105</w:t>
            </w:r>
          </w:p>
        </w:tc>
        <w:tc>
          <w:tcPr>
            <w:tcW w:w="261" w:type="dxa"/>
            <w:tcBorders>
              <w:top w:val="nil"/>
              <w:left w:val="nil"/>
              <w:bottom w:val="nil"/>
              <w:right w:val="nil"/>
            </w:tcBorders>
            <w:shd w:val="clear" w:color="000000" w:fill="FFFFFF"/>
            <w:noWrap/>
            <w:vAlign w:val="center"/>
            <w:hideMark/>
          </w:tcPr>
          <w:p w14:paraId="7FE14DC2"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0171102E"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100</w:t>
            </w:r>
          </w:p>
        </w:tc>
        <w:tc>
          <w:tcPr>
            <w:tcW w:w="261" w:type="dxa"/>
            <w:tcBorders>
              <w:top w:val="nil"/>
              <w:left w:val="nil"/>
              <w:bottom w:val="nil"/>
              <w:right w:val="nil"/>
            </w:tcBorders>
            <w:shd w:val="clear" w:color="000000" w:fill="FFFFFF"/>
            <w:noWrap/>
            <w:vAlign w:val="center"/>
            <w:hideMark/>
          </w:tcPr>
          <w:p w14:paraId="69865C32"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628BDFCD"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261" w:type="dxa"/>
            <w:tcBorders>
              <w:top w:val="nil"/>
              <w:left w:val="nil"/>
              <w:bottom w:val="nil"/>
              <w:right w:val="nil"/>
            </w:tcBorders>
            <w:shd w:val="clear" w:color="000000" w:fill="FFFFFF"/>
            <w:noWrap/>
            <w:vAlign w:val="center"/>
            <w:hideMark/>
          </w:tcPr>
          <w:p w14:paraId="2B15A785"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78C8704E"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261" w:type="dxa"/>
            <w:tcBorders>
              <w:top w:val="nil"/>
              <w:left w:val="nil"/>
              <w:bottom w:val="nil"/>
              <w:right w:val="nil"/>
            </w:tcBorders>
            <w:shd w:val="clear" w:color="000000" w:fill="FFFFFF"/>
            <w:noWrap/>
            <w:vAlign w:val="center"/>
            <w:hideMark/>
          </w:tcPr>
          <w:p w14:paraId="3C895C1E"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7C9FC76E" w14:textId="693E88AE" w:rsidR="00A00461" w:rsidRPr="00D678DA" w:rsidRDefault="00A00461" w:rsidP="00A00461">
            <w:pPr>
              <w:spacing w:before="0"/>
              <w:ind w:firstLine="0"/>
              <w:jc w:val="center"/>
              <w:rPr>
                <w:rFonts w:eastAsia="Times New Roman"/>
                <w:color w:val="000000"/>
                <w:sz w:val="18"/>
                <w:szCs w:val="18"/>
                <w:lang w:eastAsia="zh-CN" w:bidi="ar-SA"/>
              </w:rPr>
            </w:pPr>
            <w:r>
              <w:rPr>
                <w:color w:val="000000"/>
                <w:sz w:val="18"/>
                <w:szCs w:val="18"/>
              </w:rPr>
              <w:t>1.67</w:t>
            </w:r>
          </w:p>
        </w:tc>
        <w:tc>
          <w:tcPr>
            <w:tcW w:w="261" w:type="dxa"/>
            <w:tcBorders>
              <w:top w:val="nil"/>
              <w:left w:val="nil"/>
              <w:bottom w:val="nil"/>
              <w:right w:val="nil"/>
            </w:tcBorders>
            <w:shd w:val="clear" w:color="000000" w:fill="FFFFFF"/>
            <w:noWrap/>
            <w:vAlign w:val="center"/>
            <w:hideMark/>
          </w:tcPr>
          <w:p w14:paraId="18B2D3AE"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1F6F727C"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0.15</w:t>
            </w:r>
          </w:p>
        </w:tc>
      </w:tr>
      <w:tr w:rsidR="00A00461" w:rsidRPr="00D678DA" w14:paraId="67F1D0B9" w14:textId="77777777" w:rsidTr="00FA44C2">
        <w:trPr>
          <w:jc w:val="center"/>
        </w:trPr>
        <w:tc>
          <w:tcPr>
            <w:tcW w:w="700" w:type="dxa"/>
            <w:tcBorders>
              <w:top w:val="nil"/>
              <w:left w:val="nil"/>
              <w:bottom w:val="nil"/>
              <w:right w:val="nil"/>
            </w:tcBorders>
            <w:shd w:val="clear" w:color="000000" w:fill="FFFFFF"/>
            <w:noWrap/>
            <w:vAlign w:val="center"/>
            <w:hideMark/>
          </w:tcPr>
          <w:p w14:paraId="20371511"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8</w:t>
            </w:r>
          </w:p>
        </w:tc>
        <w:tc>
          <w:tcPr>
            <w:tcW w:w="680" w:type="dxa"/>
            <w:tcBorders>
              <w:top w:val="nil"/>
              <w:left w:val="nil"/>
              <w:bottom w:val="nil"/>
              <w:right w:val="nil"/>
            </w:tcBorders>
            <w:shd w:val="clear" w:color="000000" w:fill="FFFFFF"/>
            <w:noWrap/>
            <w:vAlign w:val="center"/>
            <w:hideMark/>
          </w:tcPr>
          <w:p w14:paraId="7C2FED0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w:t>
            </w:r>
          </w:p>
        </w:tc>
        <w:tc>
          <w:tcPr>
            <w:tcW w:w="680" w:type="dxa"/>
            <w:tcBorders>
              <w:top w:val="nil"/>
              <w:left w:val="nil"/>
              <w:bottom w:val="nil"/>
              <w:right w:val="nil"/>
            </w:tcBorders>
            <w:shd w:val="clear" w:color="000000" w:fill="FFFFFF"/>
            <w:noWrap/>
            <w:vAlign w:val="center"/>
            <w:hideMark/>
          </w:tcPr>
          <w:p w14:paraId="55A48300"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125</w:t>
            </w:r>
          </w:p>
        </w:tc>
        <w:tc>
          <w:tcPr>
            <w:tcW w:w="261" w:type="dxa"/>
            <w:tcBorders>
              <w:top w:val="nil"/>
              <w:left w:val="nil"/>
              <w:bottom w:val="nil"/>
              <w:right w:val="nil"/>
            </w:tcBorders>
            <w:shd w:val="clear" w:color="000000" w:fill="FFFFFF"/>
            <w:noWrap/>
            <w:vAlign w:val="center"/>
            <w:hideMark/>
          </w:tcPr>
          <w:p w14:paraId="23427B08"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4876A830"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100</w:t>
            </w:r>
          </w:p>
        </w:tc>
        <w:tc>
          <w:tcPr>
            <w:tcW w:w="261" w:type="dxa"/>
            <w:tcBorders>
              <w:top w:val="nil"/>
              <w:left w:val="nil"/>
              <w:bottom w:val="nil"/>
              <w:right w:val="nil"/>
            </w:tcBorders>
            <w:shd w:val="clear" w:color="000000" w:fill="FFFFFF"/>
            <w:noWrap/>
            <w:vAlign w:val="center"/>
            <w:hideMark/>
          </w:tcPr>
          <w:p w14:paraId="0B1F21D1"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44610360"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261" w:type="dxa"/>
            <w:tcBorders>
              <w:top w:val="nil"/>
              <w:left w:val="nil"/>
              <w:bottom w:val="nil"/>
              <w:right w:val="nil"/>
            </w:tcBorders>
            <w:shd w:val="clear" w:color="000000" w:fill="FFFFFF"/>
            <w:noWrap/>
            <w:vAlign w:val="center"/>
            <w:hideMark/>
          </w:tcPr>
          <w:p w14:paraId="58CB5968"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0C31DB54"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261" w:type="dxa"/>
            <w:tcBorders>
              <w:top w:val="nil"/>
              <w:left w:val="nil"/>
              <w:bottom w:val="nil"/>
              <w:right w:val="nil"/>
            </w:tcBorders>
            <w:shd w:val="clear" w:color="000000" w:fill="FFFFFF"/>
            <w:noWrap/>
            <w:vAlign w:val="center"/>
            <w:hideMark/>
          </w:tcPr>
          <w:p w14:paraId="6FB7D23F"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7A09A595" w14:textId="1F0E62B0" w:rsidR="00A00461" w:rsidRPr="00D678DA" w:rsidRDefault="00A00461" w:rsidP="00A00461">
            <w:pPr>
              <w:spacing w:before="0"/>
              <w:ind w:firstLine="0"/>
              <w:jc w:val="center"/>
              <w:rPr>
                <w:rFonts w:eastAsia="Times New Roman"/>
                <w:color w:val="000000"/>
                <w:sz w:val="18"/>
                <w:szCs w:val="18"/>
                <w:lang w:eastAsia="zh-CN" w:bidi="ar-SA"/>
              </w:rPr>
            </w:pPr>
            <w:r>
              <w:rPr>
                <w:color w:val="000000"/>
                <w:sz w:val="18"/>
                <w:szCs w:val="18"/>
              </w:rPr>
              <w:t>6.67</w:t>
            </w:r>
          </w:p>
        </w:tc>
        <w:tc>
          <w:tcPr>
            <w:tcW w:w="261" w:type="dxa"/>
            <w:tcBorders>
              <w:top w:val="nil"/>
              <w:left w:val="nil"/>
              <w:bottom w:val="nil"/>
              <w:right w:val="nil"/>
            </w:tcBorders>
            <w:shd w:val="clear" w:color="000000" w:fill="FFFFFF"/>
            <w:noWrap/>
            <w:vAlign w:val="center"/>
            <w:hideMark/>
          </w:tcPr>
          <w:p w14:paraId="5F223824"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3ED0B66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0.15</w:t>
            </w:r>
          </w:p>
        </w:tc>
      </w:tr>
      <w:tr w:rsidR="00A00461" w:rsidRPr="00D678DA" w14:paraId="3F7E39BC" w14:textId="77777777" w:rsidTr="00FA44C2">
        <w:trPr>
          <w:jc w:val="center"/>
        </w:trPr>
        <w:tc>
          <w:tcPr>
            <w:tcW w:w="700" w:type="dxa"/>
            <w:tcBorders>
              <w:top w:val="nil"/>
              <w:left w:val="nil"/>
              <w:bottom w:val="nil"/>
              <w:right w:val="nil"/>
            </w:tcBorders>
            <w:shd w:val="clear" w:color="000000" w:fill="FFFFFF"/>
            <w:noWrap/>
            <w:vAlign w:val="center"/>
            <w:hideMark/>
          </w:tcPr>
          <w:p w14:paraId="42E14477"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9</w:t>
            </w:r>
          </w:p>
        </w:tc>
        <w:tc>
          <w:tcPr>
            <w:tcW w:w="680" w:type="dxa"/>
            <w:tcBorders>
              <w:top w:val="nil"/>
              <w:left w:val="nil"/>
              <w:bottom w:val="nil"/>
              <w:right w:val="nil"/>
            </w:tcBorders>
            <w:shd w:val="clear" w:color="000000" w:fill="FFFFFF"/>
            <w:noWrap/>
            <w:vAlign w:val="center"/>
            <w:hideMark/>
          </w:tcPr>
          <w:p w14:paraId="570C5B5A"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680" w:type="dxa"/>
            <w:tcBorders>
              <w:top w:val="nil"/>
              <w:left w:val="nil"/>
              <w:bottom w:val="nil"/>
              <w:right w:val="nil"/>
            </w:tcBorders>
            <w:shd w:val="clear" w:color="000000" w:fill="FFFFFF"/>
            <w:noWrap/>
            <w:vAlign w:val="center"/>
            <w:hideMark/>
          </w:tcPr>
          <w:p w14:paraId="10196889"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105</w:t>
            </w:r>
          </w:p>
        </w:tc>
        <w:tc>
          <w:tcPr>
            <w:tcW w:w="261" w:type="dxa"/>
            <w:tcBorders>
              <w:top w:val="nil"/>
              <w:left w:val="nil"/>
              <w:bottom w:val="nil"/>
              <w:right w:val="nil"/>
            </w:tcBorders>
            <w:shd w:val="clear" w:color="000000" w:fill="FFFFFF"/>
            <w:noWrap/>
            <w:vAlign w:val="center"/>
            <w:hideMark/>
          </w:tcPr>
          <w:p w14:paraId="39CC0545"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62F2F611"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70</w:t>
            </w:r>
          </w:p>
        </w:tc>
        <w:tc>
          <w:tcPr>
            <w:tcW w:w="261" w:type="dxa"/>
            <w:tcBorders>
              <w:top w:val="nil"/>
              <w:left w:val="nil"/>
              <w:bottom w:val="nil"/>
              <w:right w:val="nil"/>
            </w:tcBorders>
            <w:shd w:val="clear" w:color="000000" w:fill="FFFFFF"/>
            <w:noWrap/>
            <w:vAlign w:val="center"/>
            <w:hideMark/>
          </w:tcPr>
          <w:p w14:paraId="1DD6C764"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53ABF94E"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20</w:t>
            </w:r>
          </w:p>
        </w:tc>
        <w:tc>
          <w:tcPr>
            <w:tcW w:w="261" w:type="dxa"/>
            <w:tcBorders>
              <w:top w:val="nil"/>
              <w:left w:val="nil"/>
              <w:bottom w:val="nil"/>
              <w:right w:val="nil"/>
            </w:tcBorders>
            <w:shd w:val="clear" w:color="000000" w:fill="FFFFFF"/>
            <w:noWrap/>
            <w:vAlign w:val="center"/>
            <w:hideMark/>
          </w:tcPr>
          <w:p w14:paraId="07880519"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083848CE"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50</w:t>
            </w:r>
          </w:p>
        </w:tc>
        <w:tc>
          <w:tcPr>
            <w:tcW w:w="261" w:type="dxa"/>
            <w:tcBorders>
              <w:top w:val="nil"/>
              <w:left w:val="nil"/>
              <w:bottom w:val="nil"/>
              <w:right w:val="nil"/>
            </w:tcBorders>
            <w:shd w:val="clear" w:color="000000" w:fill="FFFFFF"/>
            <w:noWrap/>
            <w:vAlign w:val="center"/>
            <w:hideMark/>
          </w:tcPr>
          <w:p w14:paraId="724DCD91"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2DD41F80" w14:textId="05ECCDDC" w:rsidR="00A00461" w:rsidRPr="00D678DA" w:rsidRDefault="00A00461" w:rsidP="00A00461">
            <w:pPr>
              <w:spacing w:before="0"/>
              <w:ind w:firstLine="0"/>
              <w:jc w:val="center"/>
              <w:rPr>
                <w:rFonts w:eastAsia="Times New Roman"/>
                <w:color w:val="000000"/>
                <w:sz w:val="18"/>
                <w:szCs w:val="18"/>
                <w:lang w:eastAsia="zh-CN" w:bidi="ar-SA"/>
              </w:rPr>
            </w:pPr>
            <w:r>
              <w:rPr>
                <w:color w:val="000000"/>
                <w:sz w:val="18"/>
                <w:szCs w:val="18"/>
              </w:rPr>
              <w:t>1.67</w:t>
            </w:r>
          </w:p>
        </w:tc>
        <w:tc>
          <w:tcPr>
            <w:tcW w:w="261" w:type="dxa"/>
            <w:tcBorders>
              <w:top w:val="nil"/>
              <w:left w:val="nil"/>
              <w:bottom w:val="nil"/>
              <w:right w:val="nil"/>
            </w:tcBorders>
            <w:shd w:val="clear" w:color="000000" w:fill="FFFFFF"/>
            <w:noWrap/>
            <w:vAlign w:val="center"/>
            <w:hideMark/>
          </w:tcPr>
          <w:p w14:paraId="3DC933AA"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6ACFC324"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0.30</w:t>
            </w:r>
          </w:p>
        </w:tc>
      </w:tr>
      <w:tr w:rsidR="00A00461" w:rsidRPr="00D678DA" w14:paraId="0776B051" w14:textId="77777777" w:rsidTr="00FA44C2">
        <w:trPr>
          <w:jc w:val="center"/>
        </w:trPr>
        <w:tc>
          <w:tcPr>
            <w:tcW w:w="700" w:type="dxa"/>
            <w:tcBorders>
              <w:top w:val="nil"/>
              <w:left w:val="nil"/>
              <w:bottom w:val="nil"/>
              <w:right w:val="nil"/>
            </w:tcBorders>
            <w:shd w:val="clear" w:color="000000" w:fill="FFFFFF"/>
            <w:noWrap/>
            <w:vAlign w:val="center"/>
            <w:hideMark/>
          </w:tcPr>
          <w:p w14:paraId="6879AC4C"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w:t>
            </w:r>
          </w:p>
        </w:tc>
        <w:tc>
          <w:tcPr>
            <w:tcW w:w="680" w:type="dxa"/>
            <w:tcBorders>
              <w:top w:val="nil"/>
              <w:left w:val="nil"/>
              <w:bottom w:val="nil"/>
              <w:right w:val="nil"/>
            </w:tcBorders>
            <w:shd w:val="clear" w:color="000000" w:fill="FFFFFF"/>
            <w:noWrap/>
            <w:vAlign w:val="center"/>
            <w:hideMark/>
          </w:tcPr>
          <w:p w14:paraId="1ED3D8FF"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w:t>
            </w:r>
          </w:p>
        </w:tc>
        <w:tc>
          <w:tcPr>
            <w:tcW w:w="680" w:type="dxa"/>
            <w:tcBorders>
              <w:top w:val="nil"/>
              <w:left w:val="nil"/>
              <w:bottom w:val="nil"/>
              <w:right w:val="nil"/>
            </w:tcBorders>
            <w:shd w:val="clear" w:color="000000" w:fill="FFFFFF"/>
            <w:noWrap/>
            <w:vAlign w:val="center"/>
            <w:hideMark/>
          </w:tcPr>
          <w:p w14:paraId="40386C01"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125</w:t>
            </w:r>
          </w:p>
        </w:tc>
        <w:tc>
          <w:tcPr>
            <w:tcW w:w="261" w:type="dxa"/>
            <w:tcBorders>
              <w:top w:val="nil"/>
              <w:left w:val="nil"/>
              <w:bottom w:val="nil"/>
              <w:right w:val="nil"/>
            </w:tcBorders>
            <w:shd w:val="clear" w:color="000000" w:fill="FFFFFF"/>
            <w:noWrap/>
            <w:vAlign w:val="center"/>
            <w:hideMark/>
          </w:tcPr>
          <w:p w14:paraId="4F94332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037A9837"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70</w:t>
            </w:r>
          </w:p>
        </w:tc>
        <w:tc>
          <w:tcPr>
            <w:tcW w:w="261" w:type="dxa"/>
            <w:tcBorders>
              <w:top w:val="nil"/>
              <w:left w:val="nil"/>
              <w:bottom w:val="nil"/>
              <w:right w:val="nil"/>
            </w:tcBorders>
            <w:shd w:val="clear" w:color="000000" w:fill="FFFFFF"/>
            <w:noWrap/>
            <w:vAlign w:val="center"/>
            <w:hideMark/>
          </w:tcPr>
          <w:p w14:paraId="112E28EF"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32E52015"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20</w:t>
            </w:r>
          </w:p>
        </w:tc>
        <w:tc>
          <w:tcPr>
            <w:tcW w:w="261" w:type="dxa"/>
            <w:tcBorders>
              <w:top w:val="nil"/>
              <w:left w:val="nil"/>
              <w:bottom w:val="nil"/>
              <w:right w:val="nil"/>
            </w:tcBorders>
            <w:shd w:val="clear" w:color="000000" w:fill="FFFFFF"/>
            <w:noWrap/>
            <w:vAlign w:val="center"/>
            <w:hideMark/>
          </w:tcPr>
          <w:p w14:paraId="1B0C9581"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4CD04177"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50</w:t>
            </w:r>
          </w:p>
        </w:tc>
        <w:tc>
          <w:tcPr>
            <w:tcW w:w="261" w:type="dxa"/>
            <w:tcBorders>
              <w:top w:val="nil"/>
              <w:left w:val="nil"/>
              <w:bottom w:val="nil"/>
              <w:right w:val="nil"/>
            </w:tcBorders>
            <w:shd w:val="clear" w:color="000000" w:fill="FFFFFF"/>
            <w:noWrap/>
            <w:vAlign w:val="center"/>
            <w:hideMark/>
          </w:tcPr>
          <w:p w14:paraId="6C6C56A2"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13446DFB" w14:textId="68A2352E" w:rsidR="00A00461" w:rsidRPr="00D678DA" w:rsidRDefault="00A00461" w:rsidP="00A00461">
            <w:pPr>
              <w:spacing w:before="0"/>
              <w:ind w:firstLine="0"/>
              <w:jc w:val="center"/>
              <w:rPr>
                <w:rFonts w:eastAsia="Times New Roman"/>
                <w:color w:val="000000"/>
                <w:sz w:val="18"/>
                <w:szCs w:val="18"/>
                <w:lang w:eastAsia="zh-CN" w:bidi="ar-SA"/>
              </w:rPr>
            </w:pPr>
            <w:r>
              <w:rPr>
                <w:color w:val="000000"/>
                <w:sz w:val="18"/>
                <w:szCs w:val="18"/>
              </w:rPr>
              <w:t>6.67</w:t>
            </w:r>
          </w:p>
        </w:tc>
        <w:tc>
          <w:tcPr>
            <w:tcW w:w="261" w:type="dxa"/>
            <w:tcBorders>
              <w:top w:val="nil"/>
              <w:left w:val="nil"/>
              <w:bottom w:val="nil"/>
              <w:right w:val="nil"/>
            </w:tcBorders>
            <w:shd w:val="clear" w:color="000000" w:fill="FFFFFF"/>
            <w:noWrap/>
            <w:vAlign w:val="center"/>
            <w:hideMark/>
          </w:tcPr>
          <w:p w14:paraId="433BE3AA"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6B99D469"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0.30</w:t>
            </w:r>
          </w:p>
        </w:tc>
      </w:tr>
      <w:tr w:rsidR="00A00461" w:rsidRPr="00D678DA" w14:paraId="0C262C79" w14:textId="77777777" w:rsidTr="00FA44C2">
        <w:trPr>
          <w:jc w:val="center"/>
        </w:trPr>
        <w:tc>
          <w:tcPr>
            <w:tcW w:w="700" w:type="dxa"/>
            <w:tcBorders>
              <w:top w:val="nil"/>
              <w:left w:val="nil"/>
              <w:bottom w:val="nil"/>
              <w:right w:val="nil"/>
            </w:tcBorders>
            <w:shd w:val="clear" w:color="000000" w:fill="FFFFFF"/>
            <w:noWrap/>
            <w:vAlign w:val="center"/>
            <w:hideMark/>
          </w:tcPr>
          <w:p w14:paraId="6F56C3C1"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11</w:t>
            </w:r>
          </w:p>
        </w:tc>
        <w:tc>
          <w:tcPr>
            <w:tcW w:w="680" w:type="dxa"/>
            <w:tcBorders>
              <w:top w:val="nil"/>
              <w:left w:val="nil"/>
              <w:bottom w:val="nil"/>
              <w:right w:val="nil"/>
            </w:tcBorders>
            <w:shd w:val="clear" w:color="000000" w:fill="FFFFFF"/>
            <w:noWrap/>
            <w:vAlign w:val="center"/>
            <w:hideMark/>
          </w:tcPr>
          <w:p w14:paraId="6EA0A305"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15</w:t>
            </w:r>
          </w:p>
        </w:tc>
        <w:tc>
          <w:tcPr>
            <w:tcW w:w="680" w:type="dxa"/>
            <w:tcBorders>
              <w:top w:val="nil"/>
              <w:left w:val="nil"/>
              <w:bottom w:val="nil"/>
              <w:right w:val="nil"/>
            </w:tcBorders>
            <w:shd w:val="clear" w:color="000000" w:fill="FFFFFF"/>
            <w:noWrap/>
            <w:vAlign w:val="center"/>
            <w:hideMark/>
          </w:tcPr>
          <w:p w14:paraId="239AE3D7"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105</w:t>
            </w:r>
          </w:p>
        </w:tc>
        <w:tc>
          <w:tcPr>
            <w:tcW w:w="261" w:type="dxa"/>
            <w:tcBorders>
              <w:top w:val="nil"/>
              <w:left w:val="nil"/>
              <w:bottom w:val="nil"/>
              <w:right w:val="nil"/>
            </w:tcBorders>
            <w:shd w:val="clear" w:color="000000" w:fill="FFFFFF"/>
            <w:noWrap/>
            <w:vAlign w:val="center"/>
            <w:hideMark/>
          </w:tcPr>
          <w:p w14:paraId="08236DAD"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52332CA9"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100</w:t>
            </w:r>
          </w:p>
        </w:tc>
        <w:tc>
          <w:tcPr>
            <w:tcW w:w="261" w:type="dxa"/>
            <w:tcBorders>
              <w:top w:val="nil"/>
              <w:left w:val="nil"/>
              <w:bottom w:val="nil"/>
              <w:right w:val="nil"/>
            </w:tcBorders>
            <w:shd w:val="clear" w:color="000000" w:fill="FFFFFF"/>
            <w:noWrap/>
            <w:vAlign w:val="center"/>
            <w:hideMark/>
          </w:tcPr>
          <w:p w14:paraId="10452CAF"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48CFEE85"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20</w:t>
            </w:r>
          </w:p>
        </w:tc>
        <w:tc>
          <w:tcPr>
            <w:tcW w:w="261" w:type="dxa"/>
            <w:tcBorders>
              <w:top w:val="nil"/>
              <w:left w:val="nil"/>
              <w:bottom w:val="nil"/>
              <w:right w:val="nil"/>
            </w:tcBorders>
            <w:shd w:val="clear" w:color="000000" w:fill="FFFFFF"/>
            <w:noWrap/>
            <w:vAlign w:val="center"/>
            <w:hideMark/>
          </w:tcPr>
          <w:p w14:paraId="6BFE3FF4"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13E8531A"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50</w:t>
            </w:r>
          </w:p>
        </w:tc>
        <w:tc>
          <w:tcPr>
            <w:tcW w:w="261" w:type="dxa"/>
            <w:tcBorders>
              <w:top w:val="nil"/>
              <w:left w:val="nil"/>
              <w:bottom w:val="nil"/>
              <w:right w:val="nil"/>
            </w:tcBorders>
            <w:shd w:val="clear" w:color="000000" w:fill="FFFFFF"/>
            <w:noWrap/>
            <w:vAlign w:val="center"/>
            <w:hideMark/>
          </w:tcPr>
          <w:p w14:paraId="52C8CFCE"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7CD8F6FC" w14:textId="31DF11C2" w:rsidR="00A00461" w:rsidRPr="00D678DA" w:rsidRDefault="00A00461" w:rsidP="00A00461">
            <w:pPr>
              <w:spacing w:before="0"/>
              <w:ind w:firstLine="0"/>
              <w:jc w:val="center"/>
              <w:rPr>
                <w:rFonts w:eastAsia="Times New Roman"/>
                <w:color w:val="000000"/>
                <w:sz w:val="18"/>
                <w:szCs w:val="18"/>
                <w:lang w:eastAsia="zh-CN" w:bidi="ar-SA"/>
              </w:rPr>
            </w:pPr>
            <w:r>
              <w:rPr>
                <w:color w:val="000000"/>
                <w:sz w:val="18"/>
                <w:szCs w:val="18"/>
              </w:rPr>
              <w:t>6.67</w:t>
            </w:r>
          </w:p>
        </w:tc>
        <w:tc>
          <w:tcPr>
            <w:tcW w:w="261" w:type="dxa"/>
            <w:tcBorders>
              <w:top w:val="nil"/>
              <w:left w:val="nil"/>
              <w:bottom w:val="nil"/>
              <w:right w:val="nil"/>
            </w:tcBorders>
            <w:shd w:val="clear" w:color="000000" w:fill="FFFFFF"/>
            <w:noWrap/>
            <w:vAlign w:val="center"/>
            <w:hideMark/>
          </w:tcPr>
          <w:p w14:paraId="2A8829FE"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44BFC645"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0.15</w:t>
            </w:r>
          </w:p>
        </w:tc>
      </w:tr>
      <w:tr w:rsidR="00A00461" w:rsidRPr="00D678DA" w14:paraId="74D513C0" w14:textId="77777777" w:rsidTr="00FA44C2">
        <w:trPr>
          <w:jc w:val="center"/>
        </w:trPr>
        <w:tc>
          <w:tcPr>
            <w:tcW w:w="700" w:type="dxa"/>
            <w:tcBorders>
              <w:top w:val="nil"/>
              <w:left w:val="nil"/>
              <w:bottom w:val="nil"/>
              <w:right w:val="nil"/>
            </w:tcBorders>
            <w:shd w:val="clear" w:color="000000" w:fill="FFFFFF"/>
            <w:noWrap/>
            <w:vAlign w:val="center"/>
            <w:hideMark/>
          </w:tcPr>
          <w:p w14:paraId="2F84C48C"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w:t>
            </w:r>
          </w:p>
        </w:tc>
        <w:tc>
          <w:tcPr>
            <w:tcW w:w="680" w:type="dxa"/>
            <w:tcBorders>
              <w:top w:val="nil"/>
              <w:left w:val="nil"/>
              <w:bottom w:val="nil"/>
              <w:right w:val="nil"/>
            </w:tcBorders>
            <w:shd w:val="clear" w:color="000000" w:fill="FFFFFF"/>
            <w:noWrap/>
            <w:vAlign w:val="center"/>
            <w:hideMark/>
          </w:tcPr>
          <w:p w14:paraId="1374F73E"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16</w:t>
            </w:r>
          </w:p>
        </w:tc>
        <w:tc>
          <w:tcPr>
            <w:tcW w:w="680" w:type="dxa"/>
            <w:tcBorders>
              <w:top w:val="nil"/>
              <w:left w:val="nil"/>
              <w:bottom w:val="nil"/>
              <w:right w:val="nil"/>
            </w:tcBorders>
            <w:shd w:val="clear" w:color="000000" w:fill="FFFFFF"/>
            <w:noWrap/>
            <w:vAlign w:val="center"/>
            <w:hideMark/>
          </w:tcPr>
          <w:p w14:paraId="093DCAD6"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125</w:t>
            </w:r>
          </w:p>
        </w:tc>
        <w:tc>
          <w:tcPr>
            <w:tcW w:w="261" w:type="dxa"/>
            <w:tcBorders>
              <w:top w:val="nil"/>
              <w:left w:val="nil"/>
              <w:bottom w:val="nil"/>
              <w:right w:val="nil"/>
            </w:tcBorders>
            <w:shd w:val="clear" w:color="000000" w:fill="FFFFFF"/>
            <w:noWrap/>
            <w:vAlign w:val="center"/>
            <w:hideMark/>
          </w:tcPr>
          <w:p w14:paraId="229B27E5"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35563FDA"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100</w:t>
            </w:r>
          </w:p>
        </w:tc>
        <w:tc>
          <w:tcPr>
            <w:tcW w:w="261" w:type="dxa"/>
            <w:tcBorders>
              <w:top w:val="nil"/>
              <w:left w:val="nil"/>
              <w:bottom w:val="nil"/>
              <w:right w:val="nil"/>
            </w:tcBorders>
            <w:shd w:val="clear" w:color="000000" w:fill="FFFFFF"/>
            <w:noWrap/>
            <w:vAlign w:val="center"/>
            <w:hideMark/>
          </w:tcPr>
          <w:p w14:paraId="48DC68DC"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4AAF9185"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20</w:t>
            </w:r>
          </w:p>
        </w:tc>
        <w:tc>
          <w:tcPr>
            <w:tcW w:w="261" w:type="dxa"/>
            <w:tcBorders>
              <w:top w:val="nil"/>
              <w:left w:val="nil"/>
              <w:bottom w:val="nil"/>
              <w:right w:val="nil"/>
            </w:tcBorders>
            <w:shd w:val="clear" w:color="000000" w:fill="FFFFFF"/>
            <w:noWrap/>
            <w:vAlign w:val="center"/>
            <w:hideMark/>
          </w:tcPr>
          <w:p w14:paraId="4C6E6DBD"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4374BE02"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50</w:t>
            </w:r>
          </w:p>
        </w:tc>
        <w:tc>
          <w:tcPr>
            <w:tcW w:w="261" w:type="dxa"/>
            <w:tcBorders>
              <w:top w:val="nil"/>
              <w:left w:val="nil"/>
              <w:bottom w:val="nil"/>
              <w:right w:val="nil"/>
            </w:tcBorders>
            <w:shd w:val="clear" w:color="000000" w:fill="FFFFFF"/>
            <w:noWrap/>
            <w:vAlign w:val="center"/>
            <w:hideMark/>
          </w:tcPr>
          <w:p w14:paraId="70AA1E1A"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4951C14F" w14:textId="55B91678" w:rsidR="00A00461" w:rsidRPr="00D678DA" w:rsidRDefault="00A00461" w:rsidP="00A00461">
            <w:pPr>
              <w:spacing w:before="0"/>
              <w:ind w:firstLine="0"/>
              <w:jc w:val="center"/>
              <w:rPr>
                <w:rFonts w:eastAsia="Times New Roman"/>
                <w:color w:val="000000"/>
                <w:sz w:val="18"/>
                <w:szCs w:val="18"/>
                <w:lang w:eastAsia="zh-CN" w:bidi="ar-SA"/>
              </w:rPr>
            </w:pPr>
            <w:r>
              <w:rPr>
                <w:color w:val="000000"/>
                <w:sz w:val="18"/>
                <w:szCs w:val="18"/>
              </w:rPr>
              <w:t>1.67</w:t>
            </w:r>
          </w:p>
        </w:tc>
        <w:tc>
          <w:tcPr>
            <w:tcW w:w="261" w:type="dxa"/>
            <w:tcBorders>
              <w:top w:val="nil"/>
              <w:left w:val="nil"/>
              <w:bottom w:val="nil"/>
              <w:right w:val="nil"/>
            </w:tcBorders>
            <w:shd w:val="clear" w:color="000000" w:fill="FFFFFF"/>
            <w:noWrap/>
            <w:vAlign w:val="center"/>
            <w:hideMark/>
          </w:tcPr>
          <w:p w14:paraId="6071C2E6"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074ECB2C"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0.15</w:t>
            </w:r>
          </w:p>
        </w:tc>
      </w:tr>
      <w:tr w:rsidR="00A00461" w:rsidRPr="00D678DA" w14:paraId="10026E46" w14:textId="77777777" w:rsidTr="00FA44C2">
        <w:trPr>
          <w:jc w:val="center"/>
        </w:trPr>
        <w:tc>
          <w:tcPr>
            <w:tcW w:w="700" w:type="dxa"/>
            <w:tcBorders>
              <w:top w:val="nil"/>
              <w:left w:val="nil"/>
              <w:bottom w:val="nil"/>
              <w:right w:val="nil"/>
            </w:tcBorders>
            <w:shd w:val="clear" w:color="000000" w:fill="FFFFFF"/>
            <w:noWrap/>
            <w:vAlign w:val="center"/>
            <w:hideMark/>
          </w:tcPr>
          <w:p w14:paraId="2D639281"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13</w:t>
            </w:r>
          </w:p>
        </w:tc>
        <w:tc>
          <w:tcPr>
            <w:tcW w:w="680" w:type="dxa"/>
            <w:tcBorders>
              <w:top w:val="nil"/>
              <w:left w:val="nil"/>
              <w:bottom w:val="nil"/>
              <w:right w:val="nil"/>
            </w:tcBorders>
            <w:shd w:val="clear" w:color="000000" w:fill="FFFFFF"/>
            <w:noWrap/>
            <w:vAlign w:val="center"/>
            <w:hideMark/>
          </w:tcPr>
          <w:p w14:paraId="5FF82C1D"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11</w:t>
            </w:r>
          </w:p>
        </w:tc>
        <w:tc>
          <w:tcPr>
            <w:tcW w:w="680" w:type="dxa"/>
            <w:tcBorders>
              <w:top w:val="nil"/>
              <w:left w:val="nil"/>
              <w:bottom w:val="nil"/>
              <w:right w:val="nil"/>
            </w:tcBorders>
            <w:shd w:val="clear" w:color="000000" w:fill="FFFFFF"/>
            <w:noWrap/>
            <w:vAlign w:val="center"/>
            <w:hideMark/>
          </w:tcPr>
          <w:p w14:paraId="4EC138CA"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105</w:t>
            </w:r>
          </w:p>
        </w:tc>
        <w:tc>
          <w:tcPr>
            <w:tcW w:w="261" w:type="dxa"/>
            <w:tcBorders>
              <w:top w:val="nil"/>
              <w:left w:val="nil"/>
              <w:bottom w:val="nil"/>
              <w:right w:val="nil"/>
            </w:tcBorders>
            <w:shd w:val="clear" w:color="000000" w:fill="FFFFFF"/>
            <w:noWrap/>
            <w:vAlign w:val="center"/>
            <w:hideMark/>
          </w:tcPr>
          <w:p w14:paraId="65AC7892"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249A550E"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70</w:t>
            </w:r>
          </w:p>
        </w:tc>
        <w:tc>
          <w:tcPr>
            <w:tcW w:w="261" w:type="dxa"/>
            <w:tcBorders>
              <w:top w:val="nil"/>
              <w:left w:val="nil"/>
              <w:bottom w:val="nil"/>
              <w:right w:val="nil"/>
            </w:tcBorders>
            <w:shd w:val="clear" w:color="000000" w:fill="FFFFFF"/>
            <w:noWrap/>
            <w:vAlign w:val="center"/>
            <w:hideMark/>
          </w:tcPr>
          <w:p w14:paraId="4FBDAFA9"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3B08BB5D"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261" w:type="dxa"/>
            <w:tcBorders>
              <w:top w:val="nil"/>
              <w:left w:val="nil"/>
              <w:bottom w:val="nil"/>
              <w:right w:val="nil"/>
            </w:tcBorders>
            <w:shd w:val="clear" w:color="000000" w:fill="FFFFFF"/>
            <w:noWrap/>
            <w:vAlign w:val="center"/>
            <w:hideMark/>
          </w:tcPr>
          <w:p w14:paraId="5908B7E0"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3E82E517"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50</w:t>
            </w:r>
          </w:p>
        </w:tc>
        <w:tc>
          <w:tcPr>
            <w:tcW w:w="261" w:type="dxa"/>
            <w:tcBorders>
              <w:top w:val="nil"/>
              <w:left w:val="nil"/>
              <w:bottom w:val="nil"/>
              <w:right w:val="nil"/>
            </w:tcBorders>
            <w:shd w:val="clear" w:color="000000" w:fill="FFFFFF"/>
            <w:noWrap/>
            <w:vAlign w:val="center"/>
            <w:hideMark/>
          </w:tcPr>
          <w:p w14:paraId="3E9B7F98"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6E7AB4B2" w14:textId="389FCF03" w:rsidR="00A00461" w:rsidRPr="00D678DA" w:rsidRDefault="00A00461" w:rsidP="00A00461">
            <w:pPr>
              <w:spacing w:before="0"/>
              <w:ind w:firstLine="0"/>
              <w:jc w:val="center"/>
              <w:rPr>
                <w:rFonts w:eastAsia="Times New Roman"/>
                <w:color w:val="000000"/>
                <w:sz w:val="18"/>
                <w:szCs w:val="18"/>
                <w:lang w:eastAsia="zh-CN" w:bidi="ar-SA"/>
              </w:rPr>
            </w:pPr>
            <w:r>
              <w:rPr>
                <w:color w:val="000000"/>
                <w:sz w:val="18"/>
                <w:szCs w:val="18"/>
              </w:rPr>
              <w:t>6.67</w:t>
            </w:r>
          </w:p>
        </w:tc>
        <w:tc>
          <w:tcPr>
            <w:tcW w:w="261" w:type="dxa"/>
            <w:tcBorders>
              <w:top w:val="nil"/>
              <w:left w:val="nil"/>
              <w:bottom w:val="nil"/>
              <w:right w:val="nil"/>
            </w:tcBorders>
            <w:shd w:val="clear" w:color="000000" w:fill="FFFFFF"/>
            <w:noWrap/>
            <w:vAlign w:val="center"/>
            <w:hideMark/>
          </w:tcPr>
          <w:p w14:paraId="7472FFA1"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7AC5C42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0.15</w:t>
            </w:r>
          </w:p>
        </w:tc>
      </w:tr>
      <w:tr w:rsidR="00A00461" w:rsidRPr="00D678DA" w14:paraId="1E5E6F9C" w14:textId="77777777" w:rsidTr="00FA44C2">
        <w:trPr>
          <w:jc w:val="center"/>
        </w:trPr>
        <w:tc>
          <w:tcPr>
            <w:tcW w:w="700" w:type="dxa"/>
            <w:tcBorders>
              <w:top w:val="nil"/>
              <w:left w:val="nil"/>
              <w:bottom w:val="nil"/>
              <w:right w:val="nil"/>
            </w:tcBorders>
            <w:shd w:val="clear" w:color="000000" w:fill="FFFFFF"/>
            <w:noWrap/>
            <w:vAlign w:val="center"/>
            <w:hideMark/>
          </w:tcPr>
          <w:p w14:paraId="484D3B2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14</w:t>
            </w:r>
          </w:p>
        </w:tc>
        <w:tc>
          <w:tcPr>
            <w:tcW w:w="680" w:type="dxa"/>
            <w:tcBorders>
              <w:top w:val="nil"/>
              <w:left w:val="nil"/>
              <w:bottom w:val="nil"/>
              <w:right w:val="nil"/>
            </w:tcBorders>
            <w:shd w:val="clear" w:color="000000" w:fill="FFFFFF"/>
            <w:noWrap/>
            <w:vAlign w:val="center"/>
            <w:hideMark/>
          </w:tcPr>
          <w:p w14:paraId="55E28109"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w:t>
            </w:r>
          </w:p>
        </w:tc>
        <w:tc>
          <w:tcPr>
            <w:tcW w:w="680" w:type="dxa"/>
            <w:tcBorders>
              <w:top w:val="nil"/>
              <w:left w:val="nil"/>
              <w:bottom w:val="nil"/>
              <w:right w:val="nil"/>
            </w:tcBorders>
            <w:shd w:val="clear" w:color="000000" w:fill="FFFFFF"/>
            <w:noWrap/>
            <w:vAlign w:val="center"/>
            <w:hideMark/>
          </w:tcPr>
          <w:p w14:paraId="6D7D0F82"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125</w:t>
            </w:r>
          </w:p>
        </w:tc>
        <w:tc>
          <w:tcPr>
            <w:tcW w:w="261" w:type="dxa"/>
            <w:tcBorders>
              <w:top w:val="nil"/>
              <w:left w:val="nil"/>
              <w:bottom w:val="nil"/>
              <w:right w:val="nil"/>
            </w:tcBorders>
            <w:shd w:val="clear" w:color="000000" w:fill="FFFFFF"/>
            <w:noWrap/>
            <w:vAlign w:val="center"/>
            <w:hideMark/>
          </w:tcPr>
          <w:p w14:paraId="71C8D4E0"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409B8FE2"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70</w:t>
            </w:r>
          </w:p>
        </w:tc>
        <w:tc>
          <w:tcPr>
            <w:tcW w:w="261" w:type="dxa"/>
            <w:tcBorders>
              <w:top w:val="nil"/>
              <w:left w:val="nil"/>
              <w:bottom w:val="nil"/>
              <w:right w:val="nil"/>
            </w:tcBorders>
            <w:shd w:val="clear" w:color="000000" w:fill="FFFFFF"/>
            <w:noWrap/>
            <w:vAlign w:val="center"/>
            <w:hideMark/>
          </w:tcPr>
          <w:p w14:paraId="2AEBAA58"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2DF2B242"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261" w:type="dxa"/>
            <w:tcBorders>
              <w:top w:val="nil"/>
              <w:left w:val="nil"/>
              <w:bottom w:val="nil"/>
              <w:right w:val="nil"/>
            </w:tcBorders>
            <w:shd w:val="clear" w:color="000000" w:fill="FFFFFF"/>
            <w:noWrap/>
            <w:vAlign w:val="center"/>
            <w:hideMark/>
          </w:tcPr>
          <w:p w14:paraId="52AD61F8"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609458AF"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50</w:t>
            </w:r>
          </w:p>
        </w:tc>
        <w:tc>
          <w:tcPr>
            <w:tcW w:w="261" w:type="dxa"/>
            <w:tcBorders>
              <w:top w:val="nil"/>
              <w:left w:val="nil"/>
              <w:bottom w:val="nil"/>
              <w:right w:val="nil"/>
            </w:tcBorders>
            <w:shd w:val="clear" w:color="000000" w:fill="FFFFFF"/>
            <w:noWrap/>
            <w:vAlign w:val="center"/>
            <w:hideMark/>
          </w:tcPr>
          <w:p w14:paraId="361B1980"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48AE1ADE" w14:textId="65D582A0" w:rsidR="00A00461" w:rsidRPr="00D678DA" w:rsidRDefault="00A00461" w:rsidP="00A00461">
            <w:pPr>
              <w:spacing w:before="0"/>
              <w:ind w:firstLine="0"/>
              <w:jc w:val="center"/>
              <w:rPr>
                <w:rFonts w:eastAsia="Times New Roman"/>
                <w:color w:val="000000"/>
                <w:sz w:val="18"/>
                <w:szCs w:val="18"/>
                <w:lang w:eastAsia="zh-CN" w:bidi="ar-SA"/>
              </w:rPr>
            </w:pPr>
            <w:r>
              <w:rPr>
                <w:color w:val="000000"/>
                <w:sz w:val="18"/>
                <w:szCs w:val="18"/>
              </w:rPr>
              <w:t>1.67</w:t>
            </w:r>
          </w:p>
        </w:tc>
        <w:tc>
          <w:tcPr>
            <w:tcW w:w="261" w:type="dxa"/>
            <w:tcBorders>
              <w:top w:val="nil"/>
              <w:left w:val="nil"/>
              <w:bottom w:val="nil"/>
              <w:right w:val="nil"/>
            </w:tcBorders>
            <w:shd w:val="clear" w:color="000000" w:fill="FFFFFF"/>
            <w:noWrap/>
            <w:vAlign w:val="center"/>
            <w:hideMark/>
          </w:tcPr>
          <w:p w14:paraId="5A49888B"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52082ACA"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0.15</w:t>
            </w:r>
          </w:p>
        </w:tc>
      </w:tr>
      <w:tr w:rsidR="00A00461" w:rsidRPr="00D678DA" w14:paraId="10FE2913" w14:textId="77777777" w:rsidTr="00FA44C2">
        <w:trPr>
          <w:jc w:val="center"/>
        </w:trPr>
        <w:tc>
          <w:tcPr>
            <w:tcW w:w="700" w:type="dxa"/>
            <w:tcBorders>
              <w:top w:val="nil"/>
              <w:left w:val="nil"/>
              <w:bottom w:val="nil"/>
              <w:right w:val="nil"/>
            </w:tcBorders>
            <w:shd w:val="clear" w:color="000000" w:fill="FFFFFF"/>
            <w:noWrap/>
            <w:vAlign w:val="center"/>
            <w:hideMark/>
          </w:tcPr>
          <w:p w14:paraId="27EC808D"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15</w:t>
            </w:r>
          </w:p>
        </w:tc>
        <w:tc>
          <w:tcPr>
            <w:tcW w:w="680" w:type="dxa"/>
            <w:tcBorders>
              <w:top w:val="nil"/>
              <w:left w:val="nil"/>
              <w:bottom w:val="nil"/>
              <w:right w:val="nil"/>
            </w:tcBorders>
            <w:shd w:val="clear" w:color="000000" w:fill="FFFFFF"/>
            <w:noWrap/>
            <w:vAlign w:val="center"/>
            <w:hideMark/>
          </w:tcPr>
          <w:p w14:paraId="370C62A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w:t>
            </w:r>
          </w:p>
        </w:tc>
        <w:tc>
          <w:tcPr>
            <w:tcW w:w="680" w:type="dxa"/>
            <w:tcBorders>
              <w:top w:val="nil"/>
              <w:left w:val="nil"/>
              <w:bottom w:val="nil"/>
              <w:right w:val="nil"/>
            </w:tcBorders>
            <w:shd w:val="clear" w:color="000000" w:fill="FFFFFF"/>
            <w:noWrap/>
            <w:vAlign w:val="center"/>
            <w:hideMark/>
          </w:tcPr>
          <w:p w14:paraId="7130D0A4"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105</w:t>
            </w:r>
          </w:p>
        </w:tc>
        <w:tc>
          <w:tcPr>
            <w:tcW w:w="261" w:type="dxa"/>
            <w:tcBorders>
              <w:top w:val="nil"/>
              <w:left w:val="nil"/>
              <w:bottom w:val="nil"/>
              <w:right w:val="nil"/>
            </w:tcBorders>
            <w:shd w:val="clear" w:color="000000" w:fill="FFFFFF"/>
            <w:noWrap/>
            <w:vAlign w:val="center"/>
            <w:hideMark/>
          </w:tcPr>
          <w:p w14:paraId="78C12414"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249200E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100</w:t>
            </w:r>
          </w:p>
        </w:tc>
        <w:tc>
          <w:tcPr>
            <w:tcW w:w="261" w:type="dxa"/>
            <w:tcBorders>
              <w:top w:val="nil"/>
              <w:left w:val="nil"/>
              <w:bottom w:val="nil"/>
              <w:right w:val="nil"/>
            </w:tcBorders>
            <w:shd w:val="clear" w:color="000000" w:fill="FFFFFF"/>
            <w:noWrap/>
            <w:vAlign w:val="center"/>
            <w:hideMark/>
          </w:tcPr>
          <w:p w14:paraId="1038D46B"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6F39B914"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261" w:type="dxa"/>
            <w:tcBorders>
              <w:top w:val="nil"/>
              <w:left w:val="nil"/>
              <w:bottom w:val="nil"/>
              <w:right w:val="nil"/>
            </w:tcBorders>
            <w:shd w:val="clear" w:color="000000" w:fill="FFFFFF"/>
            <w:noWrap/>
            <w:vAlign w:val="center"/>
            <w:hideMark/>
          </w:tcPr>
          <w:p w14:paraId="147E148D"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43E7286F"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50</w:t>
            </w:r>
          </w:p>
        </w:tc>
        <w:tc>
          <w:tcPr>
            <w:tcW w:w="261" w:type="dxa"/>
            <w:tcBorders>
              <w:top w:val="nil"/>
              <w:left w:val="nil"/>
              <w:bottom w:val="nil"/>
              <w:right w:val="nil"/>
            </w:tcBorders>
            <w:shd w:val="clear" w:color="000000" w:fill="FFFFFF"/>
            <w:noWrap/>
            <w:vAlign w:val="center"/>
            <w:hideMark/>
          </w:tcPr>
          <w:p w14:paraId="1607018B"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25D2F575" w14:textId="4B011A7A" w:rsidR="00A00461" w:rsidRPr="00D678DA" w:rsidRDefault="00A00461" w:rsidP="00A00461">
            <w:pPr>
              <w:spacing w:before="0"/>
              <w:ind w:firstLine="0"/>
              <w:jc w:val="center"/>
              <w:rPr>
                <w:rFonts w:eastAsia="Times New Roman"/>
                <w:color w:val="000000"/>
                <w:sz w:val="18"/>
                <w:szCs w:val="18"/>
                <w:lang w:eastAsia="zh-CN" w:bidi="ar-SA"/>
              </w:rPr>
            </w:pPr>
            <w:r>
              <w:rPr>
                <w:color w:val="000000"/>
                <w:sz w:val="18"/>
                <w:szCs w:val="18"/>
              </w:rPr>
              <w:t>1.67</w:t>
            </w:r>
          </w:p>
        </w:tc>
        <w:tc>
          <w:tcPr>
            <w:tcW w:w="261" w:type="dxa"/>
            <w:tcBorders>
              <w:top w:val="nil"/>
              <w:left w:val="nil"/>
              <w:bottom w:val="nil"/>
              <w:right w:val="nil"/>
            </w:tcBorders>
            <w:shd w:val="clear" w:color="000000" w:fill="FFFFFF"/>
            <w:noWrap/>
            <w:vAlign w:val="center"/>
            <w:hideMark/>
          </w:tcPr>
          <w:p w14:paraId="291F59AE"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32C0295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0.30</w:t>
            </w:r>
          </w:p>
        </w:tc>
      </w:tr>
      <w:tr w:rsidR="00A00461" w:rsidRPr="00D678DA" w14:paraId="4CEA5AF7" w14:textId="77777777" w:rsidTr="00FA44C2">
        <w:trPr>
          <w:jc w:val="center"/>
        </w:trPr>
        <w:tc>
          <w:tcPr>
            <w:tcW w:w="700" w:type="dxa"/>
            <w:tcBorders>
              <w:top w:val="nil"/>
              <w:left w:val="nil"/>
              <w:bottom w:val="nil"/>
              <w:right w:val="nil"/>
            </w:tcBorders>
            <w:shd w:val="clear" w:color="000000" w:fill="FFFFFF"/>
            <w:noWrap/>
            <w:vAlign w:val="center"/>
            <w:hideMark/>
          </w:tcPr>
          <w:p w14:paraId="017A822B"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16</w:t>
            </w:r>
          </w:p>
        </w:tc>
        <w:tc>
          <w:tcPr>
            <w:tcW w:w="680" w:type="dxa"/>
            <w:tcBorders>
              <w:top w:val="nil"/>
              <w:left w:val="nil"/>
              <w:bottom w:val="nil"/>
              <w:right w:val="nil"/>
            </w:tcBorders>
            <w:shd w:val="clear" w:color="000000" w:fill="FFFFFF"/>
            <w:noWrap/>
            <w:vAlign w:val="center"/>
            <w:hideMark/>
          </w:tcPr>
          <w:p w14:paraId="53E04AF1"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w:t>
            </w:r>
          </w:p>
        </w:tc>
        <w:tc>
          <w:tcPr>
            <w:tcW w:w="680" w:type="dxa"/>
            <w:tcBorders>
              <w:top w:val="nil"/>
              <w:left w:val="nil"/>
              <w:bottom w:val="nil"/>
              <w:right w:val="nil"/>
            </w:tcBorders>
            <w:shd w:val="clear" w:color="000000" w:fill="FFFFFF"/>
            <w:noWrap/>
            <w:vAlign w:val="center"/>
            <w:hideMark/>
          </w:tcPr>
          <w:p w14:paraId="5EA7D68B"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125</w:t>
            </w:r>
          </w:p>
        </w:tc>
        <w:tc>
          <w:tcPr>
            <w:tcW w:w="261" w:type="dxa"/>
            <w:tcBorders>
              <w:top w:val="nil"/>
              <w:left w:val="nil"/>
              <w:bottom w:val="nil"/>
              <w:right w:val="nil"/>
            </w:tcBorders>
            <w:shd w:val="clear" w:color="000000" w:fill="FFFFFF"/>
            <w:noWrap/>
            <w:vAlign w:val="center"/>
            <w:hideMark/>
          </w:tcPr>
          <w:p w14:paraId="67DE7360"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5BFD24C2"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100</w:t>
            </w:r>
          </w:p>
        </w:tc>
        <w:tc>
          <w:tcPr>
            <w:tcW w:w="261" w:type="dxa"/>
            <w:tcBorders>
              <w:top w:val="nil"/>
              <w:left w:val="nil"/>
              <w:bottom w:val="nil"/>
              <w:right w:val="nil"/>
            </w:tcBorders>
            <w:shd w:val="clear" w:color="000000" w:fill="FFFFFF"/>
            <w:noWrap/>
            <w:vAlign w:val="center"/>
            <w:hideMark/>
          </w:tcPr>
          <w:p w14:paraId="1977FC1F"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2B0FFC57"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261" w:type="dxa"/>
            <w:tcBorders>
              <w:top w:val="nil"/>
              <w:left w:val="nil"/>
              <w:bottom w:val="nil"/>
              <w:right w:val="nil"/>
            </w:tcBorders>
            <w:shd w:val="clear" w:color="000000" w:fill="FFFFFF"/>
            <w:noWrap/>
            <w:vAlign w:val="center"/>
            <w:hideMark/>
          </w:tcPr>
          <w:p w14:paraId="1F506F99"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6BD5F9D3"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50</w:t>
            </w:r>
          </w:p>
        </w:tc>
        <w:tc>
          <w:tcPr>
            <w:tcW w:w="261" w:type="dxa"/>
            <w:tcBorders>
              <w:top w:val="nil"/>
              <w:left w:val="nil"/>
              <w:bottom w:val="nil"/>
              <w:right w:val="nil"/>
            </w:tcBorders>
            <w:shd w:val="clear" w:color="000000" w:fill="FFFFFF"/>
            <w:noWrap/>
            <w:vAlign w:val="center"/>
            <w:hideMark/>
          </w:tcPr>
          <w:p w14:paraId="0ADE0B2B"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035F1950" w14:textId="046198CF" w:rsidR="00A00461" w:rsidRPr="00D678DA" w:rsidRDefault="00A00461" w:rsidP="00A00461">
            <w:pPr>
              <w:spacing w:before="0"/>
              <w:ind w:firstLine="0"/>
              <w:jc w:val="center"/>
              <w:rPr>
                <w:rFonts w:eastAsia="Times New Roman"/>
                <w:color w:val="000000"/>
                <w:sz w:val="18"/>
                <w:szCs w:val="18"/>
                <w:lang w:eastAsia="zh-CN" w:bidi="ar-SA"/>
              </w:rPr>
            </w:pPr>
            <w:r>
              <w:rPr>
                <w:color w:val="000000"/>
                <w:sz w:val="18"/>
                <w:szCs w:val="18"/>
              </w:rPr>
              <w:t>6.67</w:t>
            </w:r>
          </w:p>
        </w:tc>
        <w:tc>
          <w:tcPr>
            <w:tcW w:w="261" w:type="dxa"/>
            <w:tcBorders>
              <w:top w:val="nil"/>
              <w:left w:val="nil"/>
              <w:bottom w:val="nil"/>
              <w:right w:val="nil"/>
            </w:tcBorders>
            <w:shd w:val="clear" w:color="000000" w:fill="FFFFFF"/>
            <w:noWrap/>
            <w:vAlign w:val="center"/>
            <w:hideMark/>
          </w:tcPr>
          <w:p w14:paraId="725AB760"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1D39C940" w14:textId="77777777" w:rsidR="00A00461" w:rsidRPr="00D678DA" w:rsidRDefault="00A00461" w:rsidP="00A00461">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0.30</w:t>
            </w:r>
          </w:p>
        </w:tc>
      </w:tr>
      <w:tr w:rsidR="001375E4" w:rsidRPr="00D678DA" w14:paraId="2BE9ABE4" w14:textId="77777777" w:rsidTr="00FA44C2">
        <w:trPr>
          <w:jc w:val="center"/>
        </w:trPr>
        <w:tc>
          <w:tcPr>
            <w:tcW w:w="700" w:type="dxa"/>
            <w:tcBorders>
              <w:top w:val="nil"/>
              <w:left w:val="nil"/>
              <w:bottom w:val="nil"/>
              <w:right w:val="nil"/>
            </w:tcBorders>
            <w:shd w:val="clear" w:color="000000" w:fill="FFFFFF"/>
            <w:noWrap/>
            <w:vAlign w:val="center"/>
            <w:hideMark/>
          </w:tcPr>
          <w:p w14:paraId="55B090D8"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17</w:t>
            </w:r>
          </w:p>
        </w:tc>
        <w:tc>
          <w:tcPr>
            <w:tcW w:w="680" w:type="dxa"/>
            <w:tcBorders>
              <w:top w:val="nil"/>
              <w:left w:val="nil"/>
              <w:bottom w:val="nil"/>
              <w:right w:val="nil"/>
            </w:tcBorders>
            <w:shd w:val="clear" w:color="000000" w:fill="FFFFFF"/>
            <w:noWrap/>
            <w:vAlign w:val="center"/>
            <w:hideMark/>
          </w:tcPr>
          <w:p w14:paraId="71B18382"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17</w:t>
            </w:r>
          </w:p>
        </w:tc>
        <w:tc>
          <w:tcPr>
            <w:tcW w:w="680" w:type="dxa"/>
            <w:tcBorders>
              <w:top w:val="nil"/>
              <w:left w:val="nil"/>
              <w:bottom w:val="nil"/>
              <w:right w:val="nil"/>
            </w:tcBorders>
            <w:shd w:val="clear" w:color="000000" w:fill="FFFFFF"/>
            <w:noWrap/>
            <w:vAlign w:val="center"/>
            <w:hideMark/>
          </w:tcPr>
          <w:p w14:paraId="420F18A6"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115</w:t>
            </w:r>
          </w:p>
        </w:tc>
        <w:tc>
          <w:tcPr>
            <w:tcW w:w="261" w:type="dxa"/>
            <w:tcBorders>
              <w:top w:val="nil"/>
              <w:left w:val="nil"/>
              <w:bottom w:val="nil"/>
              <w:right w:val="nil"/>
            </w:tcBorders>
            <w:shd w:val="clear" w:color="000000" w:fill="FFFFFF"/>
            <w:noWrap/>
            <w:vAlign w:val="center"/>
            <w:hideMark/>
          </w:tcPr>
          <w:p w14:paraId="58316D0C"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7B314FE7"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85</w:t>
            </w:r>
          </w:p>
        </w:tc>
        <w:tc>
          <w:tcPr>
            <w:tcW w:w="261" w:type="dxa"/>
            <w:tcBorders>
              <w:top w:val="nil"/>
              <w:left w:val="nil"/>
              <w:bottom w:val="nil"/>
              <w:right w:val="nil"/>
            </w:tcBorders>
            <w:shd w:val="clear" w:color="000000" w:fill="FFFFFF"/>
            <w:noWrap/>
            <w:vAlign w:val="center"/>
            <w:hideMark/>
          </w:tcPr>
          <w:p w14:paraId="2DD35C5C"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208B109D"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24</w:t>
            </w:r>
          </w:p>
        </w:tc>
        <w:tc>
          <w:tcPr>
            <w:tcW w:w="261" w:type="dxa"/>
            <w:tcBorders>
              <w:top w:val="nil"/>
              <w:left w:val="nil"/>
              <w:bottom w:val="nil"/>
              <w:right w:val="nil"/>
            </w:tcBorders>
            <w:shd w:val="clear" w:color="000000" w:fill="FFFFFF"/>
            <w:noWrap/>
            <w:vAlign w:val="center"/>
            <w:hideMark/>
          </w:tcPr>
          <w:p w14:paraId="12090CB0"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00387184"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261" w:type="dxa"/>
            <w:tcBorders>
              <w:top w:val="nil"/>
              <w:left w:val="nil"/>
              <w:bottom w:val="nil"/>
              <w:right w:val="nil"/>
            </w:tcBorders>
            <w:shd w:val="clear" w:color="000000" w:fill="FFFFFF"/>
            <w:noWrap/>
            <w:vAlign w:val="center"/>
            <w:hideMark/>
          </w:tcPr>
          <w:p w14:paraId="10678390"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6E2EDE0A" w14:textId="2F2FF28D" w:rsidR="001375E4" w:rsidRPr="00D678DA" w:rsidRDefault="001375E4" w:rsidP="001375E4">
            <w:pPr>
              <w:spacing w:before="0"/>
              <w:ind w:firstLine="0"/>
              <w:jc w:val="center"/>
              <w:rPr>
                <w:rFonts w:eastAsia="Times New Roman"/>
                <w:color w:val="000000"/>
                <w:sz w:val="18"/>
                <w:szCs w:val="18"/>
                <w:lang w:eastAsia="zh-CN" w:bidi="ar-SA"/>
              </w:rPr>
            </w:pPr>
            <w:r>
              <w:rPr>
                <w:color w:val="000000"/>
                <w:sz w:val="18"/>
                <w:szCs w:val="18"/>
              </w:rPr>
              <w:t>4.17</w:t>
            </w:r>
          </w:p>
        </w:tc>
        <w:tc>
          <w:tcPr>
            <w:tcW w:w="261" w:type="dxa"/>
            <w:tcBorders>
              <w:top w:val="nil"/>
              <w:left w:val="nil"/>
              <w:bottom w:val="nil"/>
              <w:right w:val="nil"/>
            </w:tcBorders>
            <w:shd w:val="clear" w:color="000000" w:fill="FFFFFF"/>
            <w:noWrap/>
            <w:vAlign w:val="center"/>
            <w:hideMark/>
          </w:tcPr>
          <w:p w14:paraId="17090CB8"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5139A7DD"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0.23</w:t>
            </w:r>
          </w:p>
        </w:tc>
      </w:tr>
      <w:tr w:rsidR="001375E4" w:rsidRPr="00D678DA" w14:paraId="5EEBF578" w14:textId="77777777" w:rsidTr="00FA44C2">
        <w:trPr>
          <w:jc w:val="center"/>
        </w:trPr>
        <w:tc>
          <w:tcPr>
            <w:tcW w:w="700" w:type="dxa"/>
            <w:tcBorders>
              <w:top w:val="nil"/>
              <w:left w:val="nil"/>
              <w:bottom w:val="nil"/>
              <w:right w:val="nil"/>
            </w:tcBorders>
            <w:shd w:val="clear" w:color="000000" w:fill="FFFFFF"/>
            <w:noWrap/>
            <w:vAlign w:val="center"/>
            <w:hideMark/>
          </w:tcPr>
          <w:p w14:paraId="3E74252B"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18</w:t>
            </w:r>
          </w:p>
        </w:tc>
        <w:tc>
          <w:tcPr>
            <w:tcW w:w="680" w:type="dxa"/>
            <w:tcBorders>
              <w:top w:val="nil"/>
              <w:left w:val="nil"/>
              <w:bottom w:val="nil"/>
              <w:right w:val="nil"/>
            </w:tcBorders>
            <w:shd w:val="clear" w:color="000000" w:fill="FFFFFF"/>
            <w:noWrap/>
            <w:vAlign w:val="center"/>
            <w:hideMark/>
          </w:tcPr>
          <w:p w14:paraId="08C2A636"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18</w:t>
            </w:r>
          </w:p>
        </w:tc>
        <w:tc>
          <w:tcPr>
            <w:tcW w:w="680" w:type="dxa"/>
            <w:tcBorders>
              <w:top w:val="nil"/>
              <w:left w:val="nil"/>
              <w:bottom w:val="nil"/>
              <w:right w:val="nil"/>
            </w:tcBorders>
            <w:shd w:val="clear" w:color="000000" w:fill="FFFFFF"/>
            <w:noWrap/>
            <w:vAlign w:val="center"/>
            <w:hideMark/>
          </w:tcPr>
          <w:p w14:paraId="2E6F12F3"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115</w:t>
            </w:r>
          </w:p>
        </w:tc>
        <w:tc>
          <w:tcPr>
            <w:tcW w:w="261" w:type="dxa"/>
            <w:tcBorders>
              <w:top w:val="nil"/>
              <w:left w:val="nil"/>
              <w:bottom w:val="nil"/>
              <w:right w:val="nil"/>
            </w:tcBorders>
            <w:shd w:val="clear" w:color="000000" w:fill="FFFFFF"/>
            <w:noWrap/>
            <w:vAlign w:val="center"/>
            <w:hideMark/>
          </w:tcPr>
          <w:p w14:paraId="7636C9FE"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2EF00DAF"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85</w:t>
            </w:r>
          </w:p>
        </w:tc>
        <w:tc>
          <w:tcPr>
            <w:tcW w:w="261" w:type="dxa"/>
            <w:tcBorders>
              <w:top w:val="nil"/>
              <w:left w:val="nil"/>
              <w:bottom w:val="nil"/>
              <w:right w:val="nil"/>
            </w:tcBorders>
            <w:shd w:val="clear" w:color="000000" w:fill="FFFFFF"/>
            <w:noWrap/>
            <w:vAlign w:val="center"/>
            <w:hideMark/>
          </w:tcPr>
          <w:p w14:paraId="4A49C884"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0B9E56E8"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24</w:t>
            </w:r>
          </w:p>
        </w:tc>
        <w:tc>
          <w:tcPr>
            <w:tcW w:w="261" w:type="dxa"/>
            <w:tcBorders>
              <w:top w:val="nil"/>
              <w:left w:val="nil"/>
              <w:bottom w:val="nil"/>
              <w:right w:val="nil"/>
            </w:tcBorders>
            <w:shd w:val="clear" w:color="000000" w:fill="FFFFFF"/>
            <w:noWrap/>
            <w:vAlign w:val="center"/>
            <w:hideMark/>
          </w:tcPr>
          <w:p w14:paraId="5478CBC9"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nil"/>
              <w:right w:val="nil"/>
            </w:tcBorders>
            <w:shd w:val="clear" w:color="000000" w:fill="FFFFFF"/>
            <w:noWrap/>
            <w:vAlign w:val="center"/>
            <w:hideMark/>
          </w:tcPr>
          <w:p w14:paraId="392EBF21"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261" w:type="dxa"/>
            <w:tcBorders>
              <w:top w:val="nil"/>
              <w:left w:val="nil"/>
              <w:bottom w:val="nil"/>
              <w:right w:val="nil"/>
            </w:tcBorders>
            <w:shd w:val="clear" w:color="000000" w:fill="FFFFFF"/>
            <w:noWrap/>
            <w:vAlign w:val="center"/>
            <w:hideMark/>
          </w:tcPr>
          <w:p w14:paraId="5167180C"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nil"/>
              <w:right w:val="nil"/>
            </w:tcBorders>
            <w:shd w:val="clear" w:color="000000" w:fill="FFFFFF"/>
            <w:noWrap/>
            <w:vAlign w:val="center"/>
            <w:hideMark/>
          </w:tcPr>
          <w:p w14:paraId="7B127400" w14:textId="5D78CB49" w:rsidR="001375E4" w:rsidRPr="00D678DA" w:rsidRDefault="001375E4" w:rsidP="001375E4">
            <w:pPr>
              <w:spacing w:before="0"/>
              <w:ind w:firstLine="0"/>
              <w:jc w:val="center"/>
              <w:rPr>
                <w:rFonts w:eastAsia="Times New Roman"/>
                <w:color w:val="000000"/>
                <w:sz w:val="18"/>
                <w:szCs w:val="18"/>
                <w:lang w:eastAsia="zh-CN" w:bidi="ar-SA"/>
              </w:rPr>
            </w:pPr>
            <w:r>
              <w:rPr>
                <w:color w:val="000000"/>
                <w:sz w:val="18"/>
                <w:szCs w:val="18"/>
              </w:rPr>
              <w:t>4.17</w:t>
            </w:r>
          </w:p>
        </w:tc>
        <w:tc>
          <w:tcPr>
            <w:tcW w:w="261" w:type="dxa"/>
            <w:tcBorders>
              <w:top w:val="nil"/>
              <w:left w:val="nil"/>
              <w:bottom w:val="nil"/>
              <w:right w:val="nil"/>
            </w:tcBorders>
            <w:shd w:val="clear" w:color="000000" w:fill="FFFFFF"/>
            <w:noWrap/>
            <w:vAlign w:val="center"/>
            <w:hideMark/>
          </w:tcPr>
          <w:p w14:paraId="0DF91692"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nil"/>
              <w:right w:val="nil"/>
            </w:tcBorders>
            <w:shd w:val="clear" w:color="000000" w:fill="FFFFFF"/>
            <w:noWrap/>
            <w:vAlign w:val="center"/>
            <w:hideMark/>
          </w:tcPr>
          <w:p w14:paraId="27E3882D"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0.23</w:t>
            </w:r>
          </w:p>
        </w:tc>
      </w:tr>
      <w:tr w:rsidR="001375E4" w:rsidRPr="00D678DA" w14:paraId="0F419F73" w14:textId="77777777" w:rsidTr="00FA44C2">
        <w:trPr>
          <w:jc w:val="center"/>
        </w:trPr>
        <w:tc>
          <w:tcPr>
            <w:tcW w:w="700" w:type="dxa"/>
            <w:tcBorders>
              <w:top w:val="nil"/>
              <w:left w:val="nil"/>
              <w:bottom w:val="single" w:sz="4" w:space="0" w:color="auto"/>
              <w:right w:val="nil"/>
            </w:tcBorders>
            <w:shd w:val="clear" w:color="000000" w:fill="FFFFFF"/>
            <w:noWrap/>
            <w:vAlign w:val="center"/>
            <w:hideMark/>
          </w:tcPr>
          <w:p w14:paraId="1D34F59B"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19</w:t>
            </w:r>
          </w:p>
        </w:tc>
        <w:tc>
          <w:tcPr>
            <w:tcW w:w="680" w:type="dxa"/>
            <w:tcBorders>
              <w:top w:val="nil"/>
              <w:left w:val="nil"/>
              <w:bottom w:val="single" w:sz="4" w:space="0" w:color="auto"/>
              <w:right w:val="nil"/>
            </w:tcBorders>
            <w:shd w:val="clear" w:color="000000" w:fill="FFFFFF"/>
            <w:noWrap/>
            <w:vAlign w:val="center"/>
            <w:hideMark/>
          </w:tcPr>
          <w:p w14:paraId="13BEFC33"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19</w:t>
            </w:r>
          </w:p>
        </w:tc>
        <w:tc>
          <w:tcPr>
            <w:tcW w:w="680" w:type="dxa"/>
            <w:tcBorders>
              <w:top w:val="nil"/>
              <w:left w:val="nil"/>
              <w:bottom w:val="single" w:sz="4" w:space="0" w:color="auto"/>
              <w:right w:val="nil"/>
            </w:tcBorders>
            <w:shd w:val="clear" w:color="000000" w:fill="FFFFFF"/>
            <w:noWrap/>
            <w:vAlign w:val="center"/>
            <w:hideMark/>
          </w:tcPr>
          <w:p w14:paraId="20DDEF8B"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115</w:t>
            </w:r>
          </w:p>
        </w:tc>
        <w:tc>
          <w:tcPr>
            <w:tcW w:w="261" w:type="dxa"/>
            <w:tcBorders>
              <w:top w:val="nil"/>
              <w:left w:val="nil"/>
              <w:bottom w:val="single" w:sz="4" w:space="0" w:color="auto"/>
              <w:right w:val="nil"/>
            </w:tcBorders>
            <w:shd w:val="clear" w:color="000000" w:fill="FFFFFF"/>
            <w:noWrap/>
            <w:vAlign w:val="center"/>
            <w:hideMark/>
          </w:tcPr>
          <w:p w14:paraId="7D3B781E"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single" w:sz="4" w:space="0" w:color="auto"/>
              <w:right w:val="nil"/>
            </w:tcBorders>
            <w:shd w:val="clear" w:color="000000" w:fill="FFFFFF"/>
            <w:noWrap/>
            <w:vAlign w:val="center"/>
            <w:hideMark/>
          </w:tcPr>
          <w:p w14:paraId="6D7C01D2"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85</w:t>
            </w:r>
          </w:p>
        </w:tc>
        <w:tc>
          <w:tcPr>
            <w:tcW w:w="261" w:type="dxa"/>
            <w:tcBorders>
              <w:top w:val="nil"/>
              <w:left w:val="nil"/>
              <w:bottom w:val="single" w:sz="4" w:space="0" w:color="auto"/>
              <w:right w:val="nil"/>
            </w:tcBorders>
            <w:shd w:val="clear" w:color="000000" w:fill="FFFFFF"/>
            <w:noWrap/>
            <w:vAlign w:val="center"/>
            <w:hideMark/>
          </w:tcPr>
          <w:p w14:paraId="495EB6EC"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single" w:sz="4" w:space="0" w:color="auto"/>
              <w:right w:val="nil"/>
            </w:tcBorders>
            <w:shd w:val="clear" w:color="000000" w:fill="FFFFFF"/>
            <w:noWrap/>
            <w:vAlign w:val="center"/>
            <w:hideMark/>
          </w:tcPr>
          <w:p w14:paraId="519C4949"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24</w:t>
            </w:r>
          </w:p>
        </w:tc>
        <w:tc>
          <w:tcPr>
            <w:tcW w:w="261" w:type="dxa"/>
            <w:tcBorders>
              <w:top w:val="nil"/>
              <w:left w:val="nil"/>
              <w:bottom w:val="single" w:sz="4" w:space="0" w:color="auto"/>
              <w:right w:val="nil"/>
            </w:tcBorders>
            <w:shd w:val="clear" w:color="000000" w:fill="FFFFFF"/>
            <w:noWrap/>
            <w:vAlign w:val="center"/>
            <w:hideMark/>
          </w:tcPr>
          <w:p w14:paraId="73B44F48"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80" w:type="dxa"/>
            <w:tcBorders>
              <w:top w:val="nil"/>
              <w:left w:val="nil"/>
              <w:bottom w:val="single" w:sz="4" w:space="0" w:color="auto"/>
              <w:right w:val="nil"/>
            </w:tcBorders>
            <w:shd w:val="clear" w:color="000000" w:fill="FFFFFF"/>
            <w:noWrap/>
            <w:vAlign w:val="center"/>
            <w:hideMark/>
          </w:tcPr>
          <w:p w14:paraId="67526E39"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261" w:type="dxa"/>
            <w:tcBorders>
              <w:top w:val="nil"/>
              <w:left w:val="nil"/>
              <w:bottom w:val="single" w:sz="4" w:space="0" w:color="auto"/>
              <w:right w:val="nil"/>
            </w:tcBorders>
            <w:shd w:val="clear" w:color="000000" w:fill="FFFFFF"/>
            <w:noWrap/>
            <w:vAlign w:val="center"/>
            <w:hideMark/>
          </w:tcPr>
          <w:p w14:paraId="605B5E4A"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096" w:type="dxa"/>
            <w:tcBorders>
              <w:top w:val="nil"/>
              <w:left w:val="nil"/>
              <w:bottom w:val="single" w:sz="4" w:space="0" w:color="auto"/>
              <w:right w:val="nil"/>
            </w:tcBorders>
            <w:shd w:val="clear" w:color="000000" w:fill="FFFFFF"/>
            <w:noWrap/>
            <w:vAlign w:val="center"/>
            <w:hideMark/>
          </w:tcPr>
          <w:p w14:paraId="2C3D3811" w14:textId="7E1B94F8" w:rsidR="001375E4" w:rsidRPr="00D678DA" w:rsidRDefault="001375E4" w:rsidP="001375E4">
            <w:pPr>
              <w:spacing w:before="0"/>
              <w:ind w:firstLine="0"/>
              <w:jc w:val="center"/>
              <w:rPr>
                <w:rFonts w:eastAsia="Times New Roman"/>
                <w:color w:val="000000"/>
                <w:sz w:val="18"/>
                <w:szCs w:val="18"/>
                <w:lang w:eastAsia="zh-CN" w:bidi="ar-SA"/>
              </w:rPr>
            </w:pPr>
            <w:r>
              <w:rPr>
                <w:color w:val="000000"/>
                <w:sz w:val="18"/>
                <w:szCs w:val="18"/>
              </w:rPr>
              <w:t>4.17</w:t>
            </w:r>
          </w:p>
        </w:tc>
        <w:tc>
          <w:tcPr>
            <w:tcW w:w="261" w:type="dxa"/>
            <w:tcBorders>
              <w:top w:val="nil"/>
              <w:left w:val="nil"/>
              <w:bottom w:val="single" w:sz="4" w:space="0" w:color="auto"/>
              <w:right w:val="nil"/>
            </w:tcBorders>
            <w:shd w:val="clear" w:color="000000" w:fill="FFFFFF"/>
            <w:noWrap/>
            <w:vAlign w:val="center"/>
            <w:hideMark/>
          </w:tcPr>
          <w:p w14:paraId="439CAF54"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865" w:type="dxa"/>
            <w:tcBorders>
              <w:top w:val="nil"/>
              <w:left w:val="nil"/>
              <w:bottom w:val="single" w:sz="4" w:space="0" w:color="auto"/>
              <w:right w:val="nil"/>
            </w:tcBorders>
            <w:shd w:val="clear" w:color="000000" w:fill="FFFFFF"/>
            <w:noWrap/>
            <w:vAlign w:val="center"/>
            <w:hideMark/>
          </w:tcPr>
          <w:p w14:paraId="6CFF0A78" w14:textId="77777777" w:rsidR="001375E4" w:rsidRPr="00D678DA" w:rsidRDefault="001375E4" w:rsidP="001375E4">
            <w:pPr>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0.23</w:t>
            </w:r>
          </w:p>
        </w:tc>
      </w:tr>
    </w:tbl>
    <w:p w14:paraId="638EAA02" w14:textId="77777777" w:rsidR="00E90129" w:rsidRPr="00D678DA" w:rsidRDefault="00E90129" w:rsidP="00D65BA4">
      <w:pPr>
        <w:spacing w:before="120"/>
        <w:ind w:firstLine="448"/>
      </w:pPr>
      <w:r w:rsidRPr="00D678DA">
        <w:t>In parallel 19 similar experiments were performed without the application of ultrasound (only boiling with steam heat) in order to investigate the enhancement of CO</w:t>
      </w:r>
      <w:r w:rsidRPr="00D678DA">
        <w:rPr>
          <w:vertAlign w:val="subscript"/>
        </w:rPr>
        <w:t>2</w:t>
      </w:r>
      <w:r w:rsidRPr="00D678DA">
        <w:t xml:space="preserve"> desorption by ultrasound. </w:t>
      </w:r>
    </w:p>
    <w:p w14:paraId="731D0782" w14:textId="46D02618" w:rsidR="00E90129" w:rsidRPr="00D678DA" w:rsidRDefault="00E90129" w:rsidP="00E90129">
      <w:pPr>
        <w:ind w:firstLine="450"/>
      </w:pPr>
      <w:r w:rsidRPr="00D678DA">
        <w:t xml:space="preserve">Since there could be some uncondensed </w:t>
      </w:r>
      <w:r w:rsidR="00885803">
        <w:t>vapor</w:t>
      </w:r>
      <w:r w:rsidR="00023E8D">
        <w:t xml:space="preserve"> and aerosols</w:t>
      </w:r>
      <w:r w:rsidR="00885803">
        <w:t xml:space="preserve"> </w:t>
      </w:r>
      <w:r w:rsidRPr="00D678DA">
        <w:t xml:space="preserve">downstream of the condenser, the volumetric measurement of </w:t>
      </w:r>
      <w:r w:rsidRPr="00D678DA">
        <w:rPr>
          <w:lang w:eastAsia="nb-NO"/>
        </w:rPr>
        <w:t>CO</w:t>
      </w:r>
      <w:r w:rsidRPr="00D678DA">
        <w:rPr>
          <w:vertAlign w:val="subscript"/>
          <w:lang w:eastAsia="nb-NO"/>
        </w:rPr>
        <w:t>2</w:t>
      </w:r>
      <w:r w:rsidRPr="00D678DA">
        <w:t xml:space="preserve"> desorbed</w:t>
      </w:r>
      <w:r w:rsidR="002F4E6E" w:rsidRPr="00D678DA">
        <w:t xml:space="preserve"> will be affected</w:t>
      </w:r>
      <w:r w:rsidRPr="00D678DA">
        <w:t xml:space="preserve">. To </w:t>
      </w:r>
      <w:r w:rsidR="00FE6A31" w:rsidRPr="00D678DA">
        <w:t>check this</w:t>
      </w:r>
      <w:r w:rsidRPr="00D678DA">
        <w:t>, two blank experiments of 30 wt% MEA solutions without CO</w:t>
      </w:r>
      <w:r w:rsidRPr="00D678DA">
        <w:rPr>
          <w:vertAlign w:val="subscript"/>
        </w:rPr>
        <w:t>2</w:t>
      </w:r>
      <w:r w:rsidRPr="00D678DA">
        <w:t xml:space="preserve"> loading were carried out with ultrasound at 105 °C and 125 °C to allow correcting for this. The gas/vapor flow rate of the blank experiments are 0.04 and 0.09 g/min at 105 and 125 ºC respectively, much smaller values than the value of loaded solution for which a typical value was bigger than 1 g/min. Hence, the effect (error) of uncondensed vapor can therefore be neglected, </w:t>
      </w:r>
      <w:r w:rsidR="00FE6A31" w:rsidRPr="00D678DA">
        <w:t>t</w:t>
      </w:r>
      <w:r w:rsidRPr="00D678DA">
        <w:t xml:space="preserve">his effect will be </w:t>
      </w:r>
      <w:r w:rsidR="00E13AFE" w:rsidRPr="00D678DA">
        <w:t xml:space="preserve">accounted </w:t>
      </w:r>
      <w:r w:rsidR="00FE6A31" w:rsidRPr="00D678DA">
        <w:t>for in</w:t>
      </w:r>
      <w:r w:rsidRPr="00D678DA">
        <w:t xml:space="preserve"> the uncertainty analysis</w:t>
      </w:r>
      <w:r w:rsidR="00FE6A31" w:rsidRPr="00D678DA">
        <w:t>. (See the supporting information)</w:t>
      </w:r>
      <w:r w:rsidRPr="00D678DA">
        <w:t>.</w:t>
      </w:r>
    </w:p>
    <w:p w14:paraId="3BB5FEF0" w14:textId="77777777" w:rsidR="0063160F" w:rsidRPr="00D678DA" w:rsidRDefault="0063160F" w:rsidP="00B52D71">
      <w:pPr>
        <w:pStyle w:val="Heading3"/>
      </w:pPr>
      <w:r w:rsidRPr="00D678DA">
        <w:t>Definition of respondents / parameters</w:t>
      </w:r>
    </w:p>
    <w:p w14:paraId="500208A4" w14:textId="77777777" w:rsidR="0035214E" w:rsidRPr="00D678DA" w:rsidRDefault="0035214E" w:rsidP="0035214E">
      <w:r w:rsidRPr="00D678DA">
        <w:t xml:space="preserve">The measured </w:t>
      </w:r>
      <w:r w:rsidRPr="00D678DA">
        <w:rPr>
          <w:lang w:eastAsia="nb-NO"/>
        </w:rPr>
        <w:t>CO</w:t>
      </w:r>
      <w:r w:rsidRPr="00D678DA">
        <w:rPr>
          <w:vertAlign w:val="subscript"/>
          <w:lang w:eastAsia="nb-NO"/>
        </w:rPr>
        <w:t>2</w:t>
      </w:r>
      <w:r w:rsidRPr="00D678DA">
        <w:t xml:space="preserve"> desorption and the derived variables are defined below.</w:t>
      </w:r>
    </w:p>
    <w:p w14:paraId="7912520B" w14:textId="77777777" w:rsidR="0035214E" w:rsidRPr="00D678DA" w:rsidRDefault="0035214E" w:rsidP="0035214E">
      <w:r w:rsidRPr="00D678DA">
        <w:t xml:space="preserve">The stripping rate of </w:t>
      </w:r>
      <w:r w:rsidRPr="00D678DA">
        <w:rPr>
          <w:lang w:eastAsia="nb-NO"/>
        </w:rPr>
        <w:t>CO</w:t>
      </w:r>
      <w:r w:rsidRPr="00D678DA">
        <w:rPr>
          <w:vertAlign w:val="subscript"/>
          <w:lang w:eastAsia="nb-NO"/>
        </w:rPr>
        <w:t>2</w:t>
      </w:r>
      <w:r w:rsidRPr="00D678DA">
        <w:t xml:space="preserve">, </w:t>
      </w:r>
      <w:r w:rsidRPr="00D678DA">
        <w:rPr>
          <w:i/>
        </w:rPr>
        <w:t>A</w:t>
      </w:r>
      <w:r w:rsidRPr="00D678DA">
        <w:rPr>
          <w:vertAlign w:val="subscript"/>
        </w:rPr>
        <w:t>CO2</w:t>
      </w:r>
      <w:r w:rsidRPr="00D678DA">
        <w:t>, in unit g/min, is defined as</w:t>
      </w:r>
    </w:p>
    <w:p w14:paraId="4EE2615D" w14:textId="6C796F59" w:rsidR="0035214E" w:rsidRPr="00D678DA" w:rsidRDefault="0035214E" w:rsidP="00615272">
      <w:pPr>
        <w:pStyle w:val="MTDisplayEquation"/>
        <w:tabs>
          <w:tab w:val="right" w:pos="9000"/>
        </w:tabs>
        <w:spacing w:before="120" w:after="120"/>
      </w:pPr>
      <w:r w:rsidRPr="00D678DA">
        <w:tab/>
      </w:r>
      <w:r w:rsidR="002D3B59" w:rsidRPr="00FA04E1">
        <w:rPr>
          <w:position w:val="-24"/>
        </w:rPr>
        <w:object w:dxaOrig="1880" w:dyaOrig="620" w14:anchorId="0CFDE730">
          <v:shape id="_x0000_i1036" type="#_x0000_t75" style="width:95.45pt;height:31.8pt" o:ole="">
            <v:imagedata r:id="rId38" o:title=""/>
          </v:shape>
          <o:OLEObject Type="Embed" ProgID="Equation.DSMT4" ShapeID="_x0000_i1036" DrawAspect="Content" ObjectID="_1613988946" r:id="rId39"/>
        </w:object>
      </w:r>
      <w:r w:rsidRPr="00D678DA">
        <w:t xml:space="preserve"> </w:t>
      </w:r>
      <w:r w:rsidRPr="00D678DA">
        <w:tab/>
      </w:r>
      <w:r w:rsidRPr="00FA04E1">
        <w:fldChar w:fldCharType="begin"/>
      </w:r>
      <w:r w:rsidRPr="00D678DA">
        <w:instrText xml:space="preserve"> MACROBUTTON MTPlaceRef \* MERGEFORMAT </w:instrText>
      </w:r>
      <w:r w:rsidRPr="00FA04E1">
        <w:fldChar w:fldCharType="begin"/>
      </w:r>
      <w:r w:rsidRPr="00D678DA">
        <w:instrText xml:space="preserve"> SEQ MTEqn \h \* MERGEFORMAT </w:instrText>
      </w:r>
      <w:r w:rsidRPr="00FA04E1">
        <w:fldChar w:fldCharType="end"/>
      </w:r>
      <w:r w:rsidRPr="00D678DA">
        <w:instrText>(</w:instrText>
      </w:r>
      <w:r w:rsidR="00D4315B" w:rsidRPr="00FA04E1">
        <w:fldChar w:fldCharType="begin"/>
      </w:r>
      <w:r w:rsidR="00D4315B" w:rsidRPr="00D678DA">
        <w:instrText xml:space="preserve"> SEQ MTEqn \c \* Arabic \* MERGEFORMAT </w:instrText>
      </w:r>
      <w:r w:rsidR="00D4315B" w:rsidRPr="00FA04E1">
        <w:fldChar w:fldCharType="separate"/>
      </w:r>
      <w:r w:rsidR="00975EF3">
        <w:rPr>
          <w:noProof/>
        </w:rPr>
        <w:instrText>9</w:instrText>
      </w:r>
      <w:r w:rsidR="00D4315B" w:rsidRPr="00FA04E1">
        <w:fldChar w:fldCharType="end"/>
      </w:r>
      <w:r w:rsidRPr="00D678DA">
        <w:instrText>)</w:instrText>
      </w:r>
      <w:r w:rsidRPr="00FA04E1">
        <w:fldChar w:fldCharType="end"/>
      </w:r>
    </w:p>
    <w:p w14:paraId="5DBDFFE1" w14:textId="3A226F3D" w:rsidR="0035214E" w:rsidRPr="00D678DA" w:rsidRDefault="0035214E" w:rsidP="0035214E">
      <w:r w:rsidRPr="00D678DA">
        <w:t xml:space="preserve">where </w:t>
      </w:r>
      <w:r w:rsidRPr="00D678DA">
        <w:rPr>
          <w:i/>
        </w:rPr>
        <w:t>A</w:t>
      </w:r>
      <w:r w:rsidRPr="00D678DA">
        <w:t xml:space="preserve"> is the total weight (in unit g) of stripped CO</w:t>
      </w:r>
      <w:r w:rsidRPr="00D678DA">
        <w:rPr>
          <w:vertAlign w:val="subscript"/>
        </w:rPr>
        <w:t>2</w:t>
      </w:r>
      <w:r w:rsidRPr="00D678DA">
        <w:t xml:space="preserve">, and </w:t>
      </w:r>
      <w:r w:rsidRPr="00D678DA">
        <w:rPr>
          <w:i/>
        </w:rPr>
        <w:t>t</w:t>
      </w:r>
      <w:r w:rsidRPr="00D678DA">
        <w:t xml:space="preserve"> is the experimental time</w:t>
      </w:r>
      <w:r w:rsidR="00B8556F" w:rsidRPr="00D678DA">
        <w:t xml:space="preserve"> </w:t>
      </w:r>
      <w:r w:rsidRPr="00D678DA">
        <w:t xml:space="preserve">in unit minute. </w:t>
      </w:r>
    </w:p>
    <w:p w14:paraId="5D0E456F" w14:textId="77777777" w:rsidR="0035214E" w:rsidRPr="00D678DA" w:rsidRDefault="002512CF" w:rsidP="0035214E">
      <w:r w:rsidRPr="00D678DA">
        <w:lastRenderedPageBreak/>
        <w:t>The s</w:t>
      </w:r>
      <w:r w:rsidR="0035214E" w:rsidRPr="00D678DA">
        <w:t xml:space="preserve">pecific energy consumption, </w:t>
      </w:r>
      <w:r w:rsidR="0035214E" w:rsidRPr="00D678DA">
        <w:rPr>
          <w:i/>
        </w:rPr>
        <w:t>E</w:t>
      </w:r>
      <w:r w:rsidR="0035214E" w:rsidRPr="00D678DA">
        <w:rPr>
          <w:i/>
          <w:vertAlign w:val="subscript"/>
        </w:rPr>
        <w:t>s</w:t>
      </w:r>
      <w:r w:rsidR="0035214E" w:rsidRPr="00D678DA">
        <w:t>, in unit MJ/kg CO</w:t>
      </w:r>
      <w:r w:rsidR="0035214E" w:rsidRPr="00D678DA">
        <w:rPr>
          <w:vertAlign w:val="subscript"/>
        </w:rPr>
        <w:t>2</w:t>
      </w:r>
      <w:r w:rsidR="0035214E" w:rsidRPr="00D678DA">
        <w:t>,</w:t>
      </w:r>
      <w:r w:rsidR="0035214E" w:rsidRPr="00D678DA">
        <w:rPr>
          <w:i/>
        </w:rPr>
        <w:t xml:space="preserve"> </w:t>
      </w:r>
      <w:r w:rsidR="0035214E" w:rsidRPr="00D678DA">
        <w:t>is defined as</w:t>
      </w:r>
    </w:p>
    <w:p w14:paraId="078AA658" w14:textId="4BDF3C53" w:rsidR="0035214E" w:rsidRPr="00D678DA" w:rsidRDefault="0035214E" w:rsidP="00615272">
      <w:pPr>
        <w:pStyle w:val="MTDisplayEquation"/>
        <w:tabs>
          <w:tab w:val="right" w:pos="9000"/>
        </w:tabs>
        <w:spacing w:before="120" w:after="120"/>
      </w:pPr>
      <w:r w:rsidRPr="00D678DA">
        <w:tab/>
      </w:r>
      <w:r w:rsidR="00B050C7" w:rsidRPr="00FA04E1">
        <w:rPr>
          <w:position w:val="-30"/>
        </w:rPr>
        <w:object w:dxaOrig="2600" w:dyaOrig="680" w14:anchorId="039ACCFF">
          <v:shape id="_x0000_i1037" type="#_x0000_t75" style="width:128.95pt;height:36.85pt" o:ole="">
            <v:imagedata r:id="rId40" o:title=""/>
          </v:shape>
          <o:OLEObject Type="Embed" ProgID="Equation.DSMT4" ShapeID="_x0000_i1037" DrawAspect="Content" ObjectID="_1613988947" r:id="rId41"/>
        </w:object>
      </w:r>
      <w:r w:rsidRPr="00D678DA">
        <w:t xml:space="preserve"> </w:t>
      </w:r>
      <w:r w:rsidRPr="00D678DA">
        <w:tab/>
      </w:r>
      <w:r w:rsidRPr="00FA04E1">
        <w:fldChar w:fldCharType="begin"/>
      </w:r>
      <w:r w:rsidRPr="00D678DA">
        <w:instrText xml:space="preserve"> MACROBUTTON MTPlaceRef \* MERGEFORMAT </w:instrText>
      </w:r>
      <w:r w:rsidRPr="00FA04E1">
        <w:fldChar w:fldCharType="begin"/>
      </w:r>
      <w:r w:rsidRPr="00D678DA">
        <w:instrText xml:space="preserve"> SEQ MTEqn \h \* MERGEFORMAT </w:instrText>
      </w:r>
      <w:r w:rsidRPr="00FA04E1">
        <w:fldChar w:fldCharType="end"/>
      </w:r>
      <w:r w:rsidRPr="00D678DA">
        <w:instrText>(</w:instrText>
      </w:r>
      <w:r w:rsidR="00D4315B" w:rsidRPr="00FA04E1">
        <w:fldChar w:fldCharType="begin"/>
      </w:r>
      <w:r w:rsidR="00D4315B" w:rsidRPr="00D678DA">
        <w:instrText xml:space="preserve"> SEQ MTEqn \c \* Arabic \* MERGEFORMAT </w:instrText>
      </w:r>
      <w:r w:rsidR="00D4315B" w:rsidRPr="00FA04E1">
        <w:fldChar w:fldCharType="separate"/>
      </w:r>
      <w:r w:rsidR="00975EF3">
        <w:rPr>
          <w:noProof/>
        </w:rPr>
        <w:instrText>10</w:instrText>
      </w:r>
      <w:r w:rsidR="00D4315B" w:rsidRPr="00FA04E1">
        <w:fldChar w:fldCharType="end"/>
      </w:r>
      <w:r w:rsidRPr="00D678DA">
        <w:instrText>)</w:instrText>
      </w:r>
      <w:r w:rsidRPr="00FA04E1">
        <w:fldChar w:fldCharType="end"/>
      </w:r>
    </w:p>
    <w:p w14:paraId="6D1C2A79" w14:textId="77777777" w:rsidR="0035214E" w:rsidRPr="00D678DA" w:rsidRDefault="0035214E" w:rsidP="0035214E">
      <w:r w:rsidRPr="00D678DA">
        <w:t>where</w:t>
      </w:r>
      <w:r w:rsidRPr="00D678DA">
        <w:rPr>
          <w:i/>
        </w:rPr>
        <w:t xml:space="preserve"> H</w:t>
      </w:r>
      <w:r w:rsidRPr="00D678DA">
        <w:t xml:space="preserve"> is the total energy consumption including both thermal and</w:t>
      </w:r>
      <w:r w:rsidR="00D67F75" w:rsidRPr="00D678DA">
        <w:t xml:space="preserve"> ultrasound </w:t>
      </w:r>
      <w:r w:rsidRPr="00D678DA">
        <w:t xml:space="preserve">(in </w:t>
      </w:r>
      <w:r w:rsidR="001555D5" w:rsidRPr="00D678DA">
        <w:t>unit MJ/min</w:t>
      </w:r>
      <w:r w:rsidRPr="00D678DA">
        <w:t xml:space="preserve">) defined as, </w:t>
      </w:r>
    </w:p>
    <w:p w14:paraId="6C96601C" w14:textId="37CC3E79" w:rsidR="0035214E" w:rsidRPr="00D678DA" w:rsidRDefault="0035214E" w:rsidP="00615272">
      <w:pPr>
        <w:pStyle w:val="MTDisplayEquation"/>
        <w:tabs>
          <w:tab w:val="right" w:pos="9000"/>
        </w:tabs>
        <w:spacing w:before="120" w:after="120"/>
      </w:pPr>
      <w:r w:rsidRPr="00D678DA">
        <w:tab/>
      </w:r>
      <w:r w:rsidR="00806FF0" w:rsidRPr="00FA04E1">
        <w:rPr>
          <w:position w:val="-12"/>
        </w:rPr>
        <w:object w:dxaOrig="2160" w:dyaOrig="360" w14:anchorId="64B6FAB9">
          <v:shape id="_x0000_i1038" type="#_x0000_t75" style="width:108.85pt;height:20.1pt" o:ole="">
            <v:imagedata r:id="rId42" o:title=""/>
          </v:shape>
          <o:OLEObject Type="Embed" ProgID="Equation.DSMT4" ShapeID="_x0000_i1038" DrawAspect="Content" ObjectID="_1613988948" r:id="rId43"/>
        </w:object>
      </w:r>
      <w:r w:rsidRPr="00D678DA">
        <w:t xml:space="preserve"> </w:t>
      </w:r>
      <w:r w:rsidRPr="00D678DA">
        <w:tab/>
      </w:r>
      <w:r w:rsidRPr="00FA04E1">
        <w:fldChar w:fldCharType="begin"/>
      </w:r>
      <w:r w:rsidRPr="00D678DA">
        <w:instrText xml:space="preserve"> MACROBUTTON MTPlaceRef \* MERGEFORMAT </w:instrText>
      </w:r>
      <w:r w:rsidRPr="00FA04E1">
        <w:fldChar w:fldCharType="begin"/>
      </w:r>
      <w:r w:rsidRPr="00D678DA">
        <w:instrText xml:space="preserve"> SEQ MTEqn \h \* MERGEFORMAT </w:instrText>
      </w:r>
      <w:r w:rsidRPr="00FA04E1">
        <w:fldChar w:fldCharType="end"/>
      </w:r>
      <w:r w:rsidRPr="00D678DA">
        <w:instrText>(</w:instrText>
      </w:r>
      <w:r w:rsidR="00D4315B" w:rsidRPr="00FA04E1">
        <w:fldChar w:fldCharType="begin"/>
      </w:r>
      <w:r w:rsidR="00D4315B" w:rsidRPr="00D678DA">
        <w:instrText xml:space="preserve"> SEQ MTEqn \c \* Arabic \* MERGEFORMAT </w:instrText>
      </w:r>
      <w:r w:rsidR="00D4315B" w:rsidRPr="00FA04E1">
        <w:fldChar w:fldCharType="separate"/>
      </w:r>
      <w:r w:rsidR="00975EF3">
        <w:rPr>
          <w:noProof/>
        </w:rPr>
        <w:instrText>11</w:instrText>
      </w:r>
      <w:r w:rsidR="00D4315B" w:rsidRPr="00FA04E1">
        <w:fldChar w:fldCharType="end"/>
      </w:r>
      <w:r w:rsidRPr="00D678DA">
        <w:instrText>)</w:instrText>
      </w:r>
      <w:r w:rsidRPr="00FA04E1">
        <w:fldChar w:fldCharType="end"/>
      </w:r>
    </w:p>
    <w:p w14:paraId="5FF211A0" w14:textId="77777777" w:rsidR="0035214E" w:rsidRPr="00D678DA" w:rsidRDefault="0035214E" w:rsidP="0035214E">
      <w:r w:rsidRPr="00D678DA">
        <w:t>where</w:t>
      </w:r>
      <w:r w:rsidRPr="00D678DA">
        <w:rPr>
          <w:i/>
        </w:rPr>
        <w:t xml:space="preserve"> </w:t>
      </w:r>
      <w:r w:rsidR="00806FF0" w:rsidRPr="00D678DA">
        <w:rPr>
          <w:i/>
        </w:rPr>
        <w:t>H</w:t>
      </w:r>
      <w:r w:rsidRPr="00D678DA">
        <w:rPr>
          <w:vertAlign w:val="subscript"/>
        </w:rPr>
        <w:t>st</w:t>
      </w:r>
      <w:r w:rsidRPr="00D678DA">
        <w:t xml:space="preserve"> is the energy input into the reboiler from steam, </w:t>
      </w:r>
      <w:r w:rsidR="0023157D" w:rsidRPr="00D678DA">
        <w:rPr>
          <w:i/>
        </w:rPr>
        <w:t>H</w:t>
      </w:r>
      <w:r w:rsidRPr="00D678DA">
        <w:rPr>
          <w:vertAlign w:val="subscript"/>
        </w:rPr>
        <w:t>US</w:t>
      </w:r>
      <w:r w:rsidRPr="00D678DA">
        <w:t xml:space="preserve"> is the </w:t>
      </w:r>
      <w:r w:rsidR="00D67F75" w:rsidRPr="00D678DA">
        <w:t>ultrasound</w:t>
      </w:r>
      <w:r w:rsidRPr="00D678DA">
        <w:t xml:space="preserve"> energy input, </w:t>
      </w:r>
      <w:r w:rsidR="0023157D" w:rsidRPr="00D678DA">
        <w:rPr>
          <w:i/>
        </w:rPr>
        <w:t>H</w:t>
      </w:r>
      <w:r w:rsidRPr="00D678DA">
        <w:rPr>
          <w:vertAlign w:val="subscript"/>
        </w:rPr>
        <w:t>cw</w:t>
      </w:r>
      <w:r w:rsidRPr="00D678DA">
        <w:t xml:space="preserve"> is the energy requirement for vapor condensed in the condenser H103, this energy is calculated by the flow rate and temperature increase of the cooling water</w:t>
      </w:r>
      <w:r w:rsidR="00DB7C1D" w:rsidRPr="00D678DA">
        <w:t xml:space="preserve">. All the </w:t>
      </w:r>
      <w:r w:rsidR="00DB7C1D" w:rsidRPr="00D678DA">
        <w:rPr>
          <w:i/>
        </w:rPr>
        <w:t>H</w:t>
      </w:r>
      <w:r w:rsidR="00DB7C1D" w:rsidRPr="00D678DA">
        <w:t xml:space="preserve"> are in unit MJ/min</w:t>
      </w:r>
      <w:r w:rsidRPr="00D678DA">
        <w:t>.</w:t>
      </w:r>
      <w:r w:rsidRPr="00D678DA">
        <w:rPr>
          <w:i/>
        </w:rPr>
        <w:t xml:space="preserve"> </w:t>
      </w:r>
    </w:p>
    <w:p w14:paraId="649AFFEA" w14:textId="02CCA260" w:rsidR="0035214E" w:rsidRPr="00D678DA" w:rsidRDefault="00663AAA" w:rsidP="0035214E">
      <w:r w:rsidRPr="00D678DA">
        <w:t>The specific e</w:t>
      </w:r>
      <w:r w:rsidR="00135AA9" w:rsidRPr="00D678DA">
        <w:t xml:space="preserve">nergy consumption of a </w:t>
      </w:r>
      <w:r w:rsidR="00135AA9" w:rsidRPr="00D678DA">
        <w:rPr>
          <w:lang w:eastAsia="nb-NO"/>
        </w:rPr>
        <w:t>CO</w:t>
      </w:r>
      <w:r w:rsidR="00135AA9" w:rsidRPr="00D678DA">
        <w:rPr>
          <w:vertAlign w:val="subscript"/>
          <w:lang w:eastAsia="nb-NO"/>
        </w:rPr>
        <w:t>2</w:t>
      </w:r>
      <w:r w:rsidR="00135AA9" w:rsidRPr="00D678DA">
        <w:t xml:space="preserve"> capture</w:t>
      </w:r>
      <w:r w:rsidR="0035214E" w:rsidRPr="00D678DA">
        <w:t xml:space="preserve"> plant is based on a drop in CO</w:t>
      </w:r>
      <w:r w:rsidR="0035214E" w:rsidRPr="00D678DA">
        <w:rPr>
          <w:vertAlign w:val="subscript"/>
        </w:rPr>
        <w:t>2</w:t>
      </w:r>
      <w:r w:rsidR="0035214E" w:rsidRPr="00D678DA">
        <w:t xml:space="preserve"> loading from 0.45 to 0.25 mol/mol and the water (and MEA) </w:t>
      </w:r>
      <w:r w:rsidR="00B17D99" w:rsidRPr="00D678DA">
        <w:t>vapor</w:t>
      </w:r>
      <w:r w:rsidR="0035214E" w:rsidRPr="00D678DA">
        <w:t xml:space="preserve"> rising from the reboiler </w:t>
      </w:r>
      <w:r w:rsidR="004C1C17">
        <w:t>was</w:t>
      </w:r>
      <w:r w:rsidR="004C1C17" w:rsidRPr="00D678DA">
        <w:t xml:space="preserve"> </w:t>
      </w:r>
      <w:r w:rsidR="00FC0AB5" w:rsidRPr="00D678DA">
        <w:t>utilized</w:t>
      </w:r>
      <w:r w:rsidR="0035214E" w:rsidRPr="00D678DA">
        <w:t xml:space="preserve"> to desorb </w:t>
      </w:r>
      <w:r w:rsidR="0035214E" w:rsidRPr="00D678DA">
        <w:rPr>
          <w:lang w:eastAsia="nb-NO"/>
        </w:rPr>
        <w:t>CO</w:t>
      </w:r>
      <w:r w:rsidR="0035214E" w:rsidRPr="00D678DA">
        <w:rPr>
          <w:vertAlign w:val="subscript"/>
          <w:lang w:eastAsia="nb-NO"/>
        </w:rPr>
        <w:t>2</w:t>
      </w:r>
      <w:r w:rsidR="0035214E" w:rsidRPr="00D678DA">
        <w:t xml:space="preserve"> in the desorption column. Here th</w:t>
      </w:r>
      <w:r w:rsidR="009B700A">
        <w:t>ese</w:t>
      </w:r>
      <w:r w:rsidR="003029A8" w:rsidRPr="00D678DA">
        <w:t xml:space="preserve"> vapor</w:t>
      </w:r>
      <w:r w:rsidR="00DF51D9">
        <w:t xml:space="preserve">s </w:t>
      </w:r>
      <w:r w:rsidR="009B700A" w:rsidRPr="009B700A">
        <w:t>flow out from the reboiler</w:t>
      </w:r>
      <w:r w:rsidR="0035214E" w:rsidRPr="00D678DA">
        <w:t xml:space="preserve"> </w:t>
      </w:r>
      <w:r w:rsidR="004C1C17">
        <w:t>w</w:t>
      </w:r>
      <w:r w:rsidR="009F140C">
        <w:t>ere</w:t>
      </w:r>
      <w:r w:rsidR="004C1C17" w:rsidRPr="00D678DA">
        <w:t xml:space="preserve"> </w:t>
      </w:r>
      <w:r w:rsidR="003029A8" w:rsidRPr="00D678DA">
        <w:t xml:space="preserve">not used for </w:t>
      </w:r>
      <w:r w:rsidR="00271373">
        <w:t xml:space="preserve">further </w:t>
      </w:r>
      <w:r w:rsidR="003029A8" w:rsidRPr="00D678DA">
        <w:t>stripping</w:t>
      </w:r>
      <w:r w:rsidR="00D5198D">
        <w:t xml:space="preserve"> </w:t>
      </w:r>
      <w:r w:rsidR="004179FB">
        <w:t xml:space="preserve">like </w:t>
      </w:r>
      <w:r w:rsidR="00D5198D">
        <w:t>in a tr</w:t>
      </w:r>
      <w:r w:rsidR="00D220FD">
        <w:t>aditional desorption column</w:t>
      </w:r>
      <w:r w:rsidR="0035214E" w:rsidRPr="00D678DA">
        <w:t>. Further, the CO</w:t>
      </w:r>
      <w:r w:rsidR="0035214E" w:rsidRPr="00D678DA">
        <w:rPr>
          <w:vertAlign w:val="subscript"/>
        </w:rPr>
        <w:t>2</w:t>
      </w:r>
      <w:r w:rsidR="0035214E" w:rsidRPr="00D678DA">
        <w:t xml:space="preserve"> loadings of the rich MEA solutions in this work were </w:t>
      </w:r>
      <w:r w:rsidR="003029A8" w:rsidRPr="00D678DA">
        <w:t xml:space="preserve">in the range of </w:t>
      </w:r>
      <w:r w:rsidR="0035214E" w:rsidRPr="00D678DA">
        <w:t>0.</w:t>
      </w:r>
      <w:r w:rsidRPr="00D678DA">
        <w:t>2</w:t>
      </w:r>
      <w:r w:rsidR="003029A8" w:rsidRPr="00D678DA">
        <w:t xml:space="preserve"> to</w:t>
      </w:r>
      <w:r w:rsidRPr="00D678DA">
        <w:t xml:space="preserve"> 0.4</w:t>
      </w:r>
      <w:r w:rsidR="0035214E" w:rsidRPr="00D678DA">
        <w:t xml:space="preserve"> mol/mol. </w:t>
      </w:r>
      <w:r w:rsidR="00D4466E" w:rsidRPr="00D678DA">
        <w:t>From our previous work, it is known that t</w:t>
      </w:r>
      <w:r w:rsidR="0035214E" w:rsidRPr="00D678DA">
        <w:t>he CO</w:t>
      </w:r>
      <w:r w:rsidR="0035214E" w:rsidRPr="00D678DA">
        <w:rPr>
          <w:vertAlign w:val="subscript"/>
        </w:rPr>
        <w:t>2</w:t>
      </w:r>
      <w:r w:rsidR="0035214E" w:rsidRPr="00D678DA">
        <w:t xml:space="preserve"> stripping is </w:t>
      </w:r>
      <w:r w:rsidR="00D4466E" w:rsidRPr="00D678DA">
        <w:t xml:space="preserve">very </w:t>
      </w:r>
      <w:r w:rsidR="0035214E" w:rsidRPr="00D678DA">
        <w:t>dependent on the CO</w:t>
      </w:r>
      <w:r w:rsidR="0035214E" w:rsidRPr="00D678DA">
        <w:rPr>
          <w:vertAlign w:val="subscript"/>
        </w:rPr>
        <w:t>2</w:t>
      </w:r>
      <w:r w:rsidR="0035214E" w:rsidRPr="00D678DA">
        <w:t xml:space="preserve"> loading.</w:t>
      </w:r>
      <w:hyperlink w:anchor="_ENREF_11" w:tooltip="Ying, 2014 #11" w:history="1">
        <w:r w:rsidR="00B93E65" w:rsidRPr="00FA04E1">
          <w:fldChar w:fldCharType="begin"/>
        </w:r>
        <w:r w:rsidR="00B93E65" w:rsidRPr="00D678DA">
          <w:instrText xml:space="preserve"> ADDIN EN.CITE &lt;EndNote&gt;&lt;Cite&gt;&lt;Author&gt;Ying&lt;/Author&gt;&lt;Year&gt;2014&lt;/Year&gt;&lt;RecNum&gt;11&lt;/RecNum&gt;&lt;DisplayText&gt;&lt;style face="superscript"&gt;11&lt;/style&gt;&lt;/DisplayText&gt;&lt;record&gt;&lt;rec-number&gt;11&lt;/rec-number&gt;&lt;foreign-keys&gt;&lt;key app="EN" db-id="vt09xtsd25ww56essv7vprxl0v5t5xp0epza" timestamp="1521546953"&gt;11&lt;/key&gt;&lt;/foreign-keys&gt;&lt;ref-type name="Conference Paper"&gt;47&lt;/ref-type&gt;&lt;contributors&gt;&lt;authors&gt;&lt;author&gt;Ying, Jiru&lt;/author&gt;&lt;author&gt;Eimer, Dag A&lt;/author&gt;&lt;author&gt;Haugen, Hans Aksel&lt;/author&gt;&lt;/authors&gt;&lt;/contributors&gt;&lt;titles&gt;&lt;title&gt;&lt;style face="normal" font="default" charset="134" size="100%"&gt;Ultrasound to assist desorption of CO2 from loaded monoethanolamine solutions&lt;/style&gt;&lt;/title&gt;&lt;secondary-title&gt;&lt;style face="normal" font="default" charset="134" size="100%"&gt;14th Meeting of the European Society of Sonochemistry&lt;/style&gt;&lt;/secondary-title&gt;&lt;/titles&gt;&lt;pages&gt;235-236&lt;/pages&gt;&lt;dates&gt;&lt;year&gt;2014&lt;/year&gt;&lt;pub-dates&gt;&lt;date&gt;&lt;style face="normal" font="default" charset="134" size="100%"&gt;June 2-6&lt;/style&gt;&lt;/date&gt;&lt;/pub-dates&gt;&lt;/dates&gt;&lt;pub-location&gt;&lt;style face="normal" font="default" charset="134" size="100%"&gt;Avignon, France&lt;/style&gt;&lt;/pub-location&gt;&lt;urls&gt;&lt;/urls&gt;&lt;/record&gt;&lt;/Cite&gt;&lt;/EndNote&gt;</w:instrText>
        </w:r>
        <w:r w:rsidR="00B93E65" w:rsidRPr="00FA04E1">
          <w:fldChar w:fldCharType="separate"/>
        </w:r>
        <w:r w:rsidR="00B93E65" w:rsidRPr="00D678DA">
          <w:rPr>
            <w:vertAlign w:val="superscript"/>
          </w:rPr>
          <w:t>11</w:t>
        </w:r>
        <w:r w:rsidR="00B93E65" w:rsidRPr="00FA04E1">
          <w:fldChar w:fldCharType="end"/>
        </w:r>
      </w:hyperlink>
      <w:r w:rsidR="0035214E" w:rsidRPr="00D678DA">
        <w:t xml:space="preserve"> Therefore, the results of </w:t>
      </w:r>
      <w:r w:rsidR="0035214E" w:rsidRPr="00D678DA">
        <w:rPr>
          <w:i/>
        </w:rPr>
        <w:t>E</w:t>
      </w:r>
      <w:r w:rsidR="0035214E" w:rsidRPr="00D678DA">
        <w:rPr>
          <w:vertAlign w:val="subscript"/>
        </w:rPr>
        <w:t>s</w:t>
      </w:r>
      <w:r w:rsidR="0035214E" w:rsidRPr="00D678DA">
        <w:t xml:space="preserve"> from this work cannot be compared directly to the rules of thumb </w:t>
      </w:r>
      <w:r w:rsidR="006E41AC" w:rsidRPr="00D678DA">
        <w:t>(</w:t>
      </w:r>
      <w:r w:rsidR="00E11078" w:rsidRPr="00D678DA">
        <w:t>e.g.</w:t>
      </w:r>
      <w:r w:rsidR="006E41AC" w:rsidRPr="00D678DA">
        <w:t xml:space="preserve"> 4.2 </w:t>
      </w:r>
      <w:r w:rsidR="00287337" w:rsidRPr="00D678DA">
        <w:t>M</w:t>
      </w:r>
      <w:r w:rsidR="006E41AC" w:rsidRPr="00D678DA">
        <w:t>J/</w:t>
      </w:r>
      <w:r w:rsidR="00287337" w:rsidRPr="00D678DA">
        <w:t>kg CO</w:t>
      </w:r>
      <w:r w:rsidR="00287337" w:rsidRPr="00D678DA">
        <w:rPr>
          <w:vertAlign w:val="subscript"/>
        </w:rPr>
        <w:t>2</w:t>
      </w:r>
      <w:r w:rsidR="00287337" w:rsidRPr="00D678DA">
        <w:t xml:space="preserve">) </w:t>
      </w:r>
      <w:hyperlink w:anchor="_ENREF_21" w:tooltip="Rochelle, 2011 #24" w:history="1">
        <w:r w:rsidR="00B93E65" w:rsidRPr="00FA04E1">
          <w:fldChar w:fldCharType="begin"/>
        </w:r>
        <w:r w:rsidR="00B93E65" w:rsidRPr="00D678DA">
          <w:instrText xml:space="preserve"> ADDIN EN.CITE &lt;EndNote&gt;&lt;Cite&gt;&lt;Author&gt;Rochelle&lt;/Author&gt;&lt;Year&gt;2011&lt;/Year&gt;&lt;RecNum&gt;24&lt;/RecNum&gt;&lt;DisplayText&gt;&lt;style face="superscript"&gt;21&lt;/style&gt;&lt;/DisplayText&gt;&lt;record&gt;&lt;rec-number&gt;24&lt;/rec-number&gt;&lt;foreign-keys&gt;&lt;key app="EN" db-id="vt09xtsd25ww56essv7vprxl0v5t5xp0epza" timestamp="1523275467"&gt;24&lt;/key&gt;&lt;/foreign-keys&gt;&lt;ref-type name="Journal Article"&gt;17&lt;/ref-type&gt;&lt;contributors&gt;&lt;authors&gt;&lt;author&gt;Rochelle, Gary&lt;/author&gt;&lt;author&gt;Chen, Eric&lt;/author&gt;&lt;author&gt;Freeman, Stephanie&lt;/author&gt;&lt;author&gt;Van Wagener, David&lt;/author&gt;&lt;author&gt;Xu, Qing&lt;/author&gt;&lt;author&gt;Voice, Alexander&lt;/author&gt;&lt;/authors&gt;&lt;/contributors&gt;&lt;titles&gt;&lt;title&gt;Aqueous piperazine as the new standard for CO2 capture technology&lt;/title&gt;&lt;secondary-title&gt;Chemical engineering journal&lt;/secondary-title&gt;&lt;/titles&gt;&lt;periodical&gt;&lt;full-title&gt;Chemical engineering journal&lt;/full-title&gt;&lt;/periodical&gt;&lt;pages&gt;725-733&lt;/pages&gt;&lt;volume&gt;171&lt;/volume&gt;&lt;number&gt;3&lt;/number&gt;&lt;dates&gt;&lt;year&gt;2011&lt;/year&gt;&lt;/dates&gt;&lt;isbn&gt;1385-8947&lt;/isbn&gt;&lt;urls&gt;&lt;/urls&gt;&lt;/record&gt;&lt;/Cite&gt;&lt;/EndNote&gt;</w:instrText>
        </w:r>
        <w:r w:rsidR="00B93E65" w:rsidRPr="00FA04E1">
          <w:fldChar w:fldCharType="separate"/>
        </w:r>
        <w:r w:rsidR="00B93E65" w:rsidRPr="00D678DA">
          <w:rPr>
            <w:vertAlign w:val="superscript"/>
          </w:rPr>
          <w:t>21</w:t>
        </w:r>
        <w:r w:rsidR="00B93E65" w:rsidRPr="00FA04E1">
          <w:fldChar w:fldCharType="end"/>
        </w:r>
      </w:hyperlink>
      <w:r w:rsidR="006E41AC" w:rsidRPr="00D678DA">
        <w:t xml:space="preserve"> </w:t>
      </w:r>
      <w:r w:rsidR="0035214E" w:rsidRPr="00D678DA">
        <w:t>for an industrial CO</w:t>
      </w:r>
      <w:r w:rsidR="0035214E" w:rsidRPr="00D678DA">
        <w:rPr>
          <w:vertAlign w:val="subscript"/>
        </w:rPr>
        <w:t>2</w:t>
      </w:r>
      <w:r w:rsidR="0035214E" w:rsidRPr="00D678DA">
        <w:t xml:space="preserve"> capture plant.</w:t>
      </w:r>
    </w:p>
    <w:p w14:paraId="29589737" w14:textId="77777777" w:rsidR="0035214E" w:rsidRPr="00D678DA" w:rsidRDefault="009D70E2" w:rsidP="0035214E">
      <w:r w:rsidRPr="00D678DA">
        <w:t xml:space="preserve">The </w:t>
      </w:r>
      <w:r w:rsidR="007E769F" w:rsidRPr="00D678DA">
        <w:t>energy saving due to ultrasound introduced</w:t>
      </w:r>
      <w:r w:rsidR="0035214E" w:rsidRPr="00D678DA">
        <w:t>,</w:t>
      </w:r>
      <w:r w:rsidR="0035214E" w:rsidRPr="00D678DA">
        <w:rPr>
          <w:i/>
        </w:rPr>
        <w:t xml:space="preserve"> </w:t>
      </w:r>
      <w:r w:rsidR="00DC58F6" w:rsidRPr="00D678DA">
        <w:rPr>
          <w:i/>
        </w:rPr>
        <w:t>η</w:t>
      </w:r>
      <w:r w:rsidR="0035214E" w:rsidRPr="00D678DA">
        <w:t xml:space="preserve">, in unit %, </w:t>
      </w:r>
      <w:r w:rsidR="008D463C" w:rsidRPr="00D678DA">
        <w:t>is defined as</w:t>
      </w:r>
    </w:p>
    <w:p w14:paraId="46ADDF57" w14:textId="70CFC57C" w:rsidR="00B57674" w:rsidRPr="00D678DA" w:rsidRDefault="00B57674" w:rsidP="00615272">
      <w:pPr>
        <w:pStyle w:val="MTDisplayEquation"/>
        <w:spacing w:before="120" w:after="120"/>
      </w:pPr>
      <w:r w:rsidRPr="00D678DA">
        <w:tab/>
      </w:r>
      <w:r w:rsidR="00DC58F6" w:rsidRPr="00FA04E1">
        <w:rPr>
          <w:position w:val="-32"/>
        </w:rPr>
        <w:object w:dxaOrig="2260" w:dyaOrig="720" w14:anchorId="5ABD6BDD">
          <v:shape id="_x0000_i1039" type="#_x0000_t75" style="width:112.2pt;height:36.85pt" o:ole="">
            <v:imagedata r:id="rId44" o:title=""/>
          </v:shape>
          <o:OLEObject Type="Embed" ProgID="Equation.DSMT4" ShapeID="_x0000_i1039" DrawAspect="Content" ObjectID="_1613988949" r:id="rId45"/>
        </w:object>
      </w:r>
      <w:r w:rsidRPr="00D678DA">
        <w:t xml:space="preserve"> </w:t>
      </w:r>
      <w:r w:rsidRPr="00D678DA">
        <w:tab/>
      </w:r>
      <w:r w:rsidRPr="00FA04E1">
        <w:fldChar w:fldCharType="begin"/>
      </w:r>
      <w:r w:rsidRPr="00D678DA">
        <w:instrText xml:space="preserve"> MACROBUTTON MTPlaceRef \* MERGEFORMAT </w:instrText>
      </w:r>
      <w:r w:rsidRPr="00FA04E1">
        <w:fldChar w:fldCharType="begin"/>
      </w:r>
      <w:r w:rsidRPr="00D678DA">
        <w:instrText xml:space="preserve"> SEQ MTEqn \h \* MERGEFORMAT </w:instrText>
      </w:r>
      <w:r w:rsidRPr="00FA04E1">
        <w:fldChar w:fldCharType="end"/>
      </w:r>
      <w:r w:rsidRPr="00D678DA">
        <w:instrText>(</w:instrText>
      </w:r>
      <w:r w:rsidR="00D4315B" w:rsidRPr="00FA04E1">
        <w:fldChar w:fldCharType="begin"/>
      </w:r>
      <w:r w:rsidR="00D4315B" w:rsidRPr="00D678DA">
        <w:instrText xml:space="preserve"> SEQ MTEqn \c \* Arabic \* MERGEFORMAT </w:instrText>
      </w:r>
      <w:r w:rsidR="00D4315B" w:rsidRPr="00FA04E1">
        <w:fldChar w:fldCharType="separate"/>
      </w:r>
      <w:r w:rsidR="00975EF3">
        <w:rPr>
          <w:noProof/>
        </w:rPr>
        <w:instrText>12</w:instrText>
      </w:r>
      <w:r w:rsidR="00D4315B" w:rsidRPr="00FA04E1">
        <w:fldChar w:fldCharType="end"/>
      </w:r>
      <w:r w:rsidRPr="00D678DA">
        <w:instrText>)</w:instrText>
      </w:r>
      <w:r w:rsidRPr="00FA04E1">
        <w:fldChar w:fldCharType="end"/>
      </w:r>
    </w:p>
    <w:p w14:paraId="175DD597" w14:textId="77777777" w:rsidR="0035214E" w:rsidRPr="00D678DA" w:rsidRDefault="0035214E" w:rsidP="0035214E">
      <w:r w:rsidRPr="00D678DA">
        <w:t>where,</w:t>
      </w:r>
      <w:r w:rsidRPr="00D678DA">
        <w:rPr>
          <w:i/>
        </w:rPr>
        <w:t xml:space="preserve"> </w:t>
      </w:r>
      <w:r w:rsidR="00BA3C76" w:rsidRPr="00D678DA">
        <w:rPr>
          <w:i/>
        </w:rPr>
        <w:t>E</w:t>
      </w:r>
      <w:r w:rsidR="00BA3C76" w:rsidRPr="00D678DA">
        <w:rPr>
          <w:vertAlign w:val="subscript"/>
        </w:rPr>
        <w:t>s</w:t>
      </w:r>
      <w:r w:rsidRPr="00D678DA">
        <w:rPr>
          <w:vertAlign w:val="subscript"/>
        </w:rPr>
        <w:t>,US</w:t>
      </w:r>
      <w:r w:rsidRPr="00D678DA">
        <w:t xml:space="preserve">, is the </w:t>
      </w:r>
      <w:r w:rsidR="00BA3C76" w:rsidRPr="00D678DA">
        <w:t>specific energy consumption</w:t>
      </w:r>
      <w:r w:rsidRPr="00D678DA">
        <w:t xml:space="preserve"> when treated by</w:t>
      </w:r>
      <w:r w:rsidR="00D67F75" w:rsidRPr="00D678DA">
        <w:t xml:space="preserve"> ultrasound </w:t>
      </w:r>
      <w:r w:rsidR="009A3A50" w:rsidRPr="00D678DA">
        <w:t>+</w:t>
      </w:r>
      <w:r w:rsidRPr="00D678DA">
        <w:t xml:space="preserve"> heat; </w:t>
      </w:r>
      <w:r w:rsidR="00BA3C76" w:rsidRPr="00D678DA">
        <w:rPr>
          <w:i/>
        </w:rPr>
        <w:t>E</w:t>
      </w:r>
      <w:r w:rsidR="00BA3C76" w:rsidRPr="00D678DA">
        <w:rPr>
          <w:vertAlign w:val="subscript"/>
        </w:rPr>
        <w:t>s,</w:t>
      </w:r>
      <w:r w:rsidRPr="00D678DA">
        <w:rPr>
          <w:vertAlign w:val="subscript"/>
        </w:rPr>
        <w:t>H</w:t>
      </w:r>
      <w:r w:rsidRPr="00D678DA">
        <w:t xml:space="preserve">, is the </w:t>
      </w:r>
      <w:r w:rsidR="00BA3C76" w:rsidRPr="00D678DA">
        <w:t>specific energy consumption when treated by heat only</w:t>
      </w:r>
      <w:r w:rsidRPr="00D678DA">
        <w:t xml:space="preserve">. </w:t>
      </w:r>
      <w:r w:rsidR="00EF4376" w:rsidRPr="00FA04E1">
        <w:rPr>
          <w:position w:val="-4"/>
        </w:rPr>
        <w:object w:dxaOrig="180" w:dyaOrig="279" w14:anchorId="2FDFE344">
          <v:shape id="_x0000_i1040" type="#_x0000_t75" style="width:9.2pt;height:14.25pt" o:ole="">
            <v:imagedata r:id="rId46" o:title=""/>
          </v:shape>
          <o:OLEObject Type="Embed" ProgID="Equation.DSMT4" ShapeID="_x0000_i1040" DrawAspect="Content" ObjectID="_1613988950" r:id="rId47"/>
        </w:object>
      </w:r>
    </w:p>
    <w:p w14:paraId="05D7B230" w14:textId="77777777" w:rsidR="0035214E" w:rsidRPr="00D678DA" w:rsidRDefault="005976CA" w:rsidP="00AB4C5E">
      <w:pPr>
        <w:pStyle w:val="Heading2"/>
        <w:keepNext w:val="0"/>
        <w:keepLines w:val="0"/>
        <w:numPr>
          <w:ilvl w:val="0"/>
          <w:numId w:val="1"/>
        </w:numPr>
        <w:snapToGrid/>
        <w:spacing w:before="320"/>
      </w:pPr>
      <w:bookmarkStart w:id="27" w:name="_Toc419465034"/>
      <w:r w:rsidRPr="00D678DA">
        <w:t xml:space="preserve">Results and </w:t>
      </w:r>
      <w:bookmarkStart w:id="28" w:name="_Toc419465037"/>
      <w:bookmarkEnd w:id="27"/>
      <w:r w:rsidRPr="00D678DA">
        <w:t>Discussion</w:t>
      </w:r>
      <w:bookmarkEnd w:id="28"/>
    </w:p>
    <w:p w14:paraId="3EDB94FC" w14:textId="56D9BD7C" w:rsidR="00461870" w:rsidRPr="00D678DA" w:rsidRDefault="00461870" w:rsidP="00461870">
      <w:r w:rsidRPr="00D678DA">
        <w:t>Typical CO</w:t>
      </w:r>
      <w:r w:rsidRPr="00D678DA">
        <w:rPr>
          <w:vertAlign w:val="subscript"/>
        </w:rPr>
        <w:t>2</w:t>
      </w:r>
      <w:r w:rsidRPr="00D678DA">
        <w:t xml:space="preserve"> stripping curves of the measurements, i.e. experiment 6 as an example, are shown in </w:t>
      </w:r>
      <w:r w:rsidRPr="00FA04E1">
        <w:fldChar w:fldCharType="begin"/>
      </w:r>
      <w:r w:rsidRPr="00D678DA">
        <w:instrText xml:space="preserve"> REF _Ref417295209 \h </w:instrText>
      </w:r>
      <w:r w:rsidR="00A6117F" w:rsidRPr="00D678DA">
        <w:instrText xml:space="preserve"> \* MERGEFORMAT </w:instrText>
      </w:r>
      <w:r w:rsidRPr="00FA04E1">
        <w:fldChar w:fldCharType="separate"/>
      </w:r>
      <w:r w:rsidR="00975EF3" w:rsidRPr="00D678DA">
        <w:t xml:space="preserve">Figure </w:t>
      </w:r>
      <w:r w:rsidR="00975EF3" w:rsidRPr="00A26D1E">
        <w:t>5</w:t>
      </w:r>
      <w:r w:rsidRPr="00FA04E1">
        <w:fldChar w:fldCharType="end"/>
      </w:r>
      <w:r w:rsidRPr="00D678DA">
        <w:t xml:space="preserve">. </w:t>
      </w:r>
      <w:r w:rsidR="00D4466E" w:rsidRPr="00D678DA">
        <w:t>Figure 6</w:t>
      </w:r>
      <w:r w:rsidR="00D96D77" w:rsidRPr="00D678DA">
        <w:t xml:space="preserve"> (</w:t>
      </w:r>
      <w:r w:rsidR="00D4466E" w:rsidRPr="00D678DA">
        <w:t>a</w:t>
      </w:r>
      <w:r w:rsidR="00D96D77" w:rsidRPr="00D678DA">
        <w:t>)</w:t>
      </w:r>
      <w:r w:rsidRPr="00D678DA">
        <w:t xml:space="preserve"> is heat treatment (boiling) only and </w:t>
      </w:r>
      <w:r w:rsidR="00D4466E" w:rsidRPr="00D678DA">
        <w:t>figure 6</w:t>
      </w:r>
      <w:r w:rsidR="00D96D77" w:rsidRPr="00D678DA">
        <w:t xml:space="preserve"> (</w:t>
      </w:r>
      <w:r w:rsidR="00D4466E" w:rsidRPr="00D678DA">
        <w:t>b</w:t>
      </w:r>
      <w:r w:rsidR="00D96D77" w:rsidRPr="00D678DA">
        <w:t>)</w:t>
      </w:r>
      <w:r w:rsidR="00D4466E" w:rsidRPr="00D678DA">
        <w:t xml:space="preserve"> </w:t>
      </w:r>
      <w:r w:rsidRPr="00D678DA">
        <w:t>is ultrasound treatment with steam heat boiling. In this measurement</w:t>
      </w:r>
      <w:r w:rsidR="00D4466E" w:rsidRPr="00D678DA">
        <w:t>.</w:t>
      </w:r>
      <w:r w:rsidRPr="00D678DA">
        <w:t xml:space="preserve"> </w:t>
      </w:r>
      <w:r w:rsidR="00D4466E" w:rsidRPr="00D678DA">
        <w:t>T</w:t>
      </w:r>
      <w:r w:rsidRPr="00D678DA">
        <w:t>he pressure was set to about 1.5 barg and the corresponding boiling temperature was approximately 124°C. During the measurements, CO</w:t>
      </w:r>
      <w:r w:rsidRPr="00D678DA">
        <w:rPr>
          <w:vertAlign w:val="subscript"/>
        </w:rPr>
        <w:t>2</w:t>
      </w:r>
      <w:r w:rsidRPr="00D678DA">
        <w:t xml:space="preserve"> was stripped from the solution and this caused the gas phase pressure to increase. When the pressure was higher than the upper-limit pressure set point of the pressure controller, the gas outlet valve </w:t>
      </w:r>
      <w:r w:rsidR="00CD511F" w:rsidRPr="00D678DA">
        <w:t>opened,</w:t>
      </w:r>
      <w:r w:rsidRPr="00D678DA">
        <w:t xml:space="preserve"> and CO</w:t>
      </w:r>
      <w:r w:rsidRPr="00D678DA">
        <w:rPr>
          <w:vertAlign w:val="subscript"/>
        </w:rPr>
        <w:t>2</w:t>
      </w:r>
      <w:r w:rsidRPr="00D678DA">
        <w:t xml:space="preserve"> was released bringing the pressure down to the lower set point of the valve at which point the valve closed. The pressure in the reboiler subsequently increased again due to CO</w:t>
      </w:r>
      <w:r w:rsidRPr="00D678DA">
        <w:rPr>
          <w:vertAlign w:val="subscript"/>
        </w:rPr>
        <w:t>2</w:t>
      </w:r>
      <w:r w:rsidRPr="00D678DA">
        <w:t xml:space="preserve"> being desorbed continuously. This process ran in cycle automatically. The </w:t>
      </w:r>
      <w:r w:rsidR="00D4466E" w:rsidRPr="00D678DA">
        <w:t xml:space="preserve">bubbling </w:t>
      </w:r>
      <w:r w:rsidRPr="00D678DA">
        <w:t>phenomen</w:t>
      </w:r>
      <w:r w:rsidR="00D4466E" w:rsidRPr="00D678DA">
        <w:t>a</w:t>
      </w:r>
      <w:r w:rsidRPr="00D678DA">
        <w:t xml:space="preserve"> </w:t>
      </w:r>
      <w:r w:rsidR="004E434B">
        <w:t>were</w:t>
      </w:r>
      <w:r w:rsidR="004E434B" w:rsidRPr="00D678DA">
        <w:t xml:space="preserve"> </w:t>
      </w:r>
      <w:r w:rsidRPr="00D678DA">
        <w:t xml:space="preserve">similar to </w:t>
      </w:r>
      <w:r w:rsidRPr="00FA04E1">
        <w:fldChar w:fldCharType="begin"/>
      </w:r>
      <w:r w:rsidRPr="00D678DA">
        <w:instrText xml:space="preserve"> REF _Ref487636534 \h  \* MERGEFORMAT </w:instrText>
      </w:r>
      <w:r w:rsidRPr="00FA04E1">
        <w:fldChar w:fldCharType="separate"/>
      </w:r>
      <w:r w:rsidR="00975EF3" w:rsidRPr="00975EF3">
        <w:t xml:space="preserve">Figure </w:t>
      </w:r>
      <w:r w:rsidR="00975EF3" w:rsidRPr="00591FF0">
        <w:t>4</w:t>
      </w:r>
      <w:r w:rsidRPr="00FA04E1">
        <w:fldChar w:fldCharType="end"/>
      </w:r>
      <w:r w:rsidRPr="00D678DA">
        <w:t>.</w:t>
      </w:r>
    </w:p>
    <w:p w14:paraId="08EF4E35" w14:textId="77F649B6" w:rsidR="006466F5" w:rsidRPr="00D678DA" w:rsidRDefault="00692A61" w:rsidP="006466F5">
      <w:pPr>
        <w:spacing w:before="0" w:line="240" w:lineRule="auto"/>
        <w:ind w:hanging="180"/>
        <w:jc w:val="center"/>
      </w:pPr>
      <w:r w:rsidRPr="00FA04E1">
        <w:object w:dxaOrig="5769" w:dyaOrig="4624" w14:anchorId="3B1E6359">
          <v:shape id="_x0000_i1041" type="#_x0000_t75" style="width:236.1pt;height:179.15pt" o:ole="">
            <v:imagedata r:id="rId48" o:title="" cropbottom="3966f"/>
          </v:shape>
          <o:OLEObject Type="Embed" ProgID="Origin50.Graph" ShapeID="_x0000_i1041" DrawAspect="Content" ObjectID="_1613988951" r:id="rId49"/>
        </w:object>
      </w:r>
      <w:r w:rsidR="00D72995" w:rsidRPr="00FA04E1">
        <w:object w:dxaOrig="5753" w:dyaOrig="4624" w14:anchorId="17D6174A">
          <v:shape id="_x0000_i1042" type="#_x0000_t75" style="width:232.75pt;height:175.8pt" o:ole="">
            <v:imagedata r:id="rId50" o:title="" cropbottom="3978f"/>
          </v:shape>
          <o:OLEObject Type="Embed" ProgID="Origin50.Graph" ShapeID="_x0000_i1042" DrawAspect="Content" ObjectID="_1613988952" r:id="rId51"/>
        </w:object>
      </w:r>
    </w:p>
    <w:p w14:paraId="5F9805BE" w14:textId="77777777" w:rsidR="006466F5" w:rsidRPr="00D678DA" w:rsidRDefault="006466F5" w:rsidP="006466F5">
      <w:pPr>
        <w:tabs>
          <w:tab w:val="left" w:pos="4536"/>
        </w:tabs>
        <w:spacing w:before="0" w:line="240" w:lineRule="auto"/>
        <w:ind w:firstLine="0"/>
        <w:jc w:val="center"/>
        <w:rPr>
          <w:sz w:val="18"/>
        </w:rPr>
      </w:pPr>
      <w:r w:rsidRPr="00D678DA">
        <w:rPr>
          <w:sz w:val="18"/>
        </w:rPr>
        <w:t>(a)</w:t>
      </w:r>
      <w:r w:rsidRPr="00D678DA">
        <w:rPr>
          <w:sz w:val="18"/>
        </w:rPr>
        <w:tab/>
        <w:t>(b)</w:t>
      </w:r>
    </w:p>
    <w:p w14:paraId="66213698" w14:textId="48F91406" w:rsidR="006466F5" w:rsidRPr="00D678DA" w:rsidRDefault="006466F5" w:rsidP="006466F5">
      <w:pPr>
        <w:pStyle w:val="Caption"/>
        <w:spacing w:before="0"/>
        <w:ind w:firstLine="0"/>
        <w:rPr>
          <w:b w:val="0"/>
        </w:rPr>
      </w:pPr>
      <w:bookmarkStart w:id="29" w:name="_Ref417295209"/>
      <w:r w:rsidRPr="00D678DA">
        <w:rPr>
          <w:b w:val="0"/>
        </w:rPr>
        <w:t xml:space="preserve">Figure </w:t>
      </w:r>
      <w:r w:rsidR="00D62D46" w:rsidRPr="00FA04E1">
        <w:rPr>
          <w:b w:val="0"/>
        </w:rPr>
        <w:fldChar w:fldCharType="begin"/>
      </w:r>
      <w:r w:rsidR="00D62D46" w:rsidRPr="00D678DA">
        <w:rPr>
          <w:b w:val="0"/>
        </w:rPr>
        <w:instrText xml:space="preserve"> SEQ Figure \* ARABIC </w:instrText>
      </w:r>
      <w:r w:rsidR="00D62D46" w:rsidRPr="00FA04E1">
        <w:rPr>
          <w:b w:val="0"/>
        </w:rPr>
        <w:fldChar w:fldCharType="separate"/>
      </w:r>
      <w:r w:rsidR="00975EF3">
        <w:rPr>
          <w:b w:val="0"/>
          <w:noProof/>
        </w:rPr>
        <w:t>5</w:t>
      </w:r>
      <w:r w:rsidR="00D62D46" w:rsidRPr="00FA04E1">
        <w:rPr>
          <w:b w:val="0"/>
        </w:rPr>
        <w:fldChar w:fldCharType="end"/>
      </w:r>
      <w:bookmarkEnd w:id="29"/>
      <w:r w:rsidRPr="00D678DA">
        <w:rPr>
          <w:b w:val="0"/>
        </w:rPr>
        <w:t>. Typical CO</w:t>
      </w:r>
      <w:r w:rsidRPr="00D678DA">
        <w:rPr>
          <w:b w:val="0"/>
          <w:vertAlign w:val="subscript"/>
        </w:rPr>
        <w:t>2</w:t>
      </w:r>
      <w:r w:rsidRPr="00D678DA">
        <w:rPr>
          <w:b w:val="0"/>
        </w:rPr>
        <w:t xml:space="preserve"> stripping curves from the measurements, (e.g. experiment 6). (left</w:t>
      </w:r>
      <w:r w:rsidR="007C5EF1" w:rsidRPr="00D678DA">
        <w:rPr>
          <w:b w:val="0"/>
        </w:rPr>
        <w:t>, a</w:t>
      </w:r>
      <w:r w:rsidRPr="00D678DA">
        <w:rPr>
          <w:b w:val="0"/>
        </w:rPr>
        <w:t>, boiling with only steam heat; right,</w:t>
      </w:r>
      <w:r w:rsidR="007C5EF1" w:rsidRPr="00D678DA">
        <w:rPr>
          <w:b w:val="0"/>
        </w:rPr>
        <w:t xml:space="preserve"> b,</w:t>
      </w:r>
      <w:r w:rsidRPr="00D678DA">
        <w:rPr>
          <w:b w:val="0"/>
        </w:rPr>
        <w:t xml:space="preserve"> ultrasound with boiling of steam). The green line (bottom) is the CO</w:t>
      </w:r>
      <w:r w:rsidRPr="00D678DA">
        <w:rPr>
          <w:b w:val="0"/>
          <w:vertAlign w:val="subscript"/>
        </w:rPr>
        <w:t>2</w:t>
      </w:r>
      <w:r w:rsidRPr="00D678DA">
        <w:rPr>
          <w:b w:val="0"/>
        </w:rPr>
        <w:t xml:space="preserve"> flow rate, the red line (middle) is the pressure in th</w:t>
      </w:r>
      <w:r w:rsidR="00D125E4" w:rsidRPr="00D678DA">
        <w:rPr>
          <w:b w:val="0"/>
        </w:rPr>
        <w:t>e reboiler, the black line (top</w:t>
      </w:r>
      <w:r w:rsidRPr="00D678DA">
        <w:rPr>
          <w:b w:val="0"/>
        </w:rPr>
        <w:t>) is the gas tempe</w:t>
      </w:r>
      <w:r w:rsidR="00D125E4" w:rsidRPr="00D678DA">
        <w:rPr>
          <w:b w:val="0"/>
        </w:rPr>
        <w:t>rature and the blue line (top</w:t>
      </w:r>
      <w:r w:rsidRPr="00D678DA">
        <w:rPr>
          <w:b w:val="0"/>
        </w:rPr>
        <w:t>) is the solution temperature in the reboiler</w:t>
      </w:r>
      <w:r w:rsidR="00D125E4" w:rsidRPr="00D678DA">
        <w:rPr>
          <w:b w:val="0"/>
        </w:rPr>
        <w:t>.</w:t>
      </w:r>
    </w:p>
    <w:p w14:paraId="233846A1" w14:textId="064178C1" w:rsidR="00461870" w:rsidRPr="00D678DA" w:rsidRDefault="00461870" w:rsidP="00461870">
      <w:r w:rsidRPr="00D678DA">
        <w:t xml:space="preserve">It can be seen from </w:t>
      </w:r>
      <w:r w:rsidRPr="00FA04E1">
        <w:fldChar w:fldCharType="begin"/>
      </w:r>
      <w:r w:rsidRPr="00D678DA">
        <w:instrText xml:space="preserve"> REF _Ref417295209 \h </w:instrText>
      </w:r>
      <w:r w:rsidR="00A6117F" w:rsidRPr="00D678DA">
        <w:instrText xml:space="preserve"> \* MERGEFORMAT </w:instrText>
      </w:r>
      <w:r w:rsidRPr="00FA04E1">
        <w:fldChar w:fldCharType="separate"/>
      </w:r>
      <w:r w:rsidR="00975EF3" w:rsidRPr="00D678DA">
        <w:t xml:space="preserve">Figure </w:t>
      </w:r>
      <w:r w:rsidR="00975EF3" w:rsidRPr="008C2951">
        <w:t>5</w:t>
      </w:r>
      <w:r w:rsidRPr="00FA04E1">
        <w:fldChar w:fldCharType="end"/>
      </w:r>
      <w:r w:rsidRPr="00D678DA">
        <w:t xml:space="preserve"> that the stripped CO</w:t>
      </w:r>
      <w:r w:rsidRPr="00D678DA">
        <w:rPr>
          <w:vertAlign w:val="subscript"/>
        </w:rPr>
        <w:t>2</w:t>
      </w:r>
      <w:r w:rsidRPr="00D678DA">
        <w:t xml:space="preserve"> flow rate increased and formed a peak when the gas outlet valve opened, then dropped down to 0 </w:t>
      </w:r>
      <w:r w:rsidR="001541AA">
        <w:t>m</w:t>
      </w:r>
      <w:r w:rsidR="001541AA" w:rsidRPr="008218A2">
        <w:rPr>
          <w:vertAlign w:val="superscript"/>
        </w:rPr>
        <w:t>3</w:t>
      </w:r>
      <w:r w:rsidR="001541AA">
        <w:t>/s</w:t>
      </w:r>
      <w:r w:rsidR="001541AA" w:rsidRPr="00D678DA" w:rsidDel="001541AA">
        <w:t xml:space="preserve"> </w:t>
      </w:r>
      <w:r w:rsidRPr="00D678DA">
        <w:t>as the valve closed. Simultaneously, the pressure and the temperatures of both liquid and gas dropped because CO</w:t>
      </w:r>
      <w:r w:rsidRPr="00D678DA">
        <w:rPr>
          <w:vertAlign w:val="subscript"/>
        </w:rPr>
        <w:t>2</w:t>
      </w:r>
      <w:r w:rsidRPr="00D678DA">
        <w:t xml:space="preserve"> was released</w:t>
      </w:r>
      <w:r w:rsidR="00EF2E04">
        <w:t xml:space="preserve"> from the </w:t>
      </w:r>
      <w:r w:rsidR="00292029">
        <w:t>reboiler</w:t>
      </w:r>
      <w:r w:rsidRPr="00D678DA">
        <w:t>. The gas temperature is more dependent on the pressure and therefore decreased more than that of the liquid. The temperature of the liquid decreased because of the CO</w:t>
      </w:r>
      <w:r w:rsidRPr="00D678DA">
        <w:rPr>
          <w:vertAlign w:val="subscript"/>
        </w:rPr>
        <w:t>2</w:t>
      </w:r>
      <w:r w:rsidRPr="00D678DA">
        <w:t xml:space="preserve"> </w:t>
      </w:r>
      <w:r w:rsidR="008910C5">
        <w:t xml:space="preserve">endothermic </w:t>
      </w:r>
      <w:r w:rsidRPr="00D678DA">
        <w:t xml:space="preserve">desorption </w:t>
      </w:r>
      <w:r w:rsidR="00292029">
        <w:t xml:space="preserve">and the evaporation of the </w:t>
      </w:r>
      <w:r w:rsidR="009C79E2">
        <w:t>liquid</w:t>
      </w:r>
      <w:r w:rsidRPr="00D678DA">
        <w:t>. Comparing the two cases we find that the CO</w:t>
      </w:r>
      <w:r w:rsidRPr="00D678DA">
        <w:rPr>
          <w:vertAlign w:val="subscript"/>
        </w:rPr>
        <w:t>2</w:t>
      </w:r>
      <w:r w:rsidRPr="00D678DA">
        <w:t xml:space="preserve"> </w:t>
      </w:r>
      <w:r w:rsidR="00D125E4" w:rsidRPr="00D678DA">
        <w:t>stripping</w:t>
      </w:r>
      <w:r w:rsidRPr="00D678DA">
        <w:t xml:space="preserve"> rate when treated by ultrasound is much higher than by heat only. For</w:t>
      </w:r>
      <w:r w:rsidR="00D125E4" w:rsidRPr="00D678DA">
        <w:t xml:space="preserve"> example,</w:t>
      </w:r>
      <w:r w:rsidRPr="00D678DA">
        <w:t xml:space="preserve"> exp. 6, a</w:t>
      </w:r>
      <w:r w:rsidR="00E155EC">
        <w:t>bout</w:t>
      </w:r>
      <w:r w:rsidRPr="00D678DA">
        <w:t xml:space="preserve"> 4</w:t>
      </w:r>
      <w:r w:rsidR="00D125E4" w:rsidRPr="00D678DA">
        <w:t>0</w:t>
      </w:r>
      <w:r w:rsidR="009D49EF">
        <w:t>0</w:t>
      </w:r>
      <w:r w:rsidRPr="00D678DA">
        <w:t>% improvement was found by ultrasound treatment</w:t>
      </w:r>
      <w:r w:rsidR="002D3B59" w:rsidRPr="00D678DA">
        <w:t xml:space="preserve"> (in which </w:t>
      </w:r>
      <w:r w:rsidR="002D3B59" w:rsidRPr="00D678DA">
        <w:rPr>
          <w:i/>
        </w:rPr>
        <w:t>A</w:t>
      </w:r>
      <w:r w:rsidR="002D3B59" w:rsidRPr="00D678DA">
        <w:rPr>
          <w:vertAlign w:val="subscript"/>
        </w:rPr>
        <w:t>CO2</w:t>
      </w:r>
      <w:r w:rsidR="002D3B59" w:rsidRPr="00D678DA">
        <w:t xml:space="preserve"> is 1.51 g/min under ultrasound treatment and 0.3 g/min by the treatment of heat only</w:t>
      </w:r>
      <w:r w:rsidRPr="00D678DA">
        <w:t>).</w:t>
      </w:r>
    </w:p>
    <w:p w14:paraId="40FA470F" w14:textId="5B063C71" w:rsidR="00461870" w:rsidRPr="00D678DA" w:rsidRDefault="00461870" w:rsidP="006217BD">
      <w:pPr>
        <w:pStyle w:val="figtab"/>
      </w:pPr>
      <w:bookmarkStart w:id="30" w:name="_Ref487636282"/>
      <w:r w:rsidRPr="00D678DA">
        <w:t xml:space="preserve">Table </w:t>
      </w:r>
      <w:r w:rsidR="001D09FF" w:rsidRPr="00FA04E1">
        <w:fldChar w:fldCharType="begin"/>
      </w:r>
      <w:r w:rsidR="001D09FF" w:rsidRPr="00D678DA">
        <w:instrText xml:space="preserve"> SEQ Table \* ARABIC </w:instrText>
      </w:r>
      <w:r w:rsidR="001D09FF" w:rsidRPr="00FA04E1">
        <w:fldChar w:fldCharType="separate"/>
      </w:r>
      <w:r w:rsidR="00975EF3">
        <w:rPr>
          <w:noProof/>
        </w:rPr>
        <w:t>2</w:t>
      </w:r>
      <w:r w:rsidR="001D09FF" w:rsidRPr="00FA04E1">
        <w:fldChar w:fldCharType="end"/>
      </w:r>
      <w:bookmarkEnd w:id="30"/>
      <w:r w:rsidRPr="00D678DA">
        <w:t>. The results of test matrix 1 derived from experiments.</w:t>
      </w:r>
    </w:p>
    <w:tbl>
      <w:tblPr>
        <w:tblW w:w="9800" w:type="dxa"/>
        <w:tblLook w:val="04A0" w:firstRow="1" w:lastRow="0" w:firstColumn="1" w:lastColumn="0" w:noHBand="0" w:noVBand="1"/>
      </w:tblPr>
      <w:tblGrid>
        <w:gridCol w:w="527"/>
        <w:gridCol w:w="658"/>
        <w:gridCol w:w="658"/>
        <w:gridCol w:w="827"/>
        <w:gridCol w:w="882"/>
        <w:gridCol w:w="261"/>
        <w:gridCol w:w="637"/>
        <w:gridCol w:w="928"/>
        <w:gridCol w:w="261"/>
        <w:gridCol w:w="662"/>
        <w:gridCol w:w="680"/>
        <w:gridCol w:w="481"/>
        <w:gridCol w:w="682"/>
        <w:gridCol w:w="987"/>
        <w:gridCol w:w="701"/>
      </w:tblGrid>
      <w:tr w:rsidR="00E243CC" w:rsidRPr="00D678DA" w14:paraId="0FA0615E" w14:textId="77777777" w:rsidTr="009E6D09">
        <w:tc>
          <w:tcPr>
            <w:tcW w:w="527" w:type="dxa"/>
            <w:vMerge w:val="restart"/>
            <w:tcBorders>
              <w:top w:val="single" w:sz="4" w:space="0" w:color="auto"/>
              <w:left w:val="nil"/>
              <w:bottom w:val="single" w:sz="4" w:space="0" w:color="000000"/>
              <w:right w:val="nil"/>
            </w:tcBorders>
            <w:shd w:val="clear" w:color="auto" w:fill="auto"/>
            <w:noWrap/>
            <w:vAlign w:val="center"/>
            <w:hideMark/>
          </w:tcPr>
          <w:p w14:paraId="436D0AB8"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No.</w:t>
            </w:r>
          </w:p>
        </w:tc>
        <w:tc>
          <w:tcPr>
            <w:tcW w:w="658" w:type="dxa"/>
            <w:vMerge w:val="restart"/>
            <w:tcBorders>
              <w:top w:val="single" w:sz="4" w:space="0" w:color="auto"/>
              <w:left w:val="nil"/>
              <w:bottom w:val="single" w:sz="4" w:space="0" w:color="000000"/>
              <w:right w:val="nil"/>
            </w:tcBorders>
            <w:shd w:val="clear" w:color="auto" w:fill="auto"/>
            <w:vAlign w:val="center"/>
            <w:hideMark/>
          </w:tcPr>
          <w:p w14:paraId="4940FE0C" w14:textId="77777777" w:rsidR="00E243CC" w:rsidRPr="00D678DA" w:rsidRDefault="00E243CC" w:rsidP="00467EBF">
            <w:pPr>
              <w:snapToGrid/>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T</w:t>
            </w:r>
          </w:p>
        </w:tc>
        <w:tc>
          <w:tcPr>
            <w:tcW w:w="658" w:type="dxa"/>
            <w:vMerge w:val="restart"/>
            <w:tcBorders>
              <w:top w:val="single" w:sz="4" w:space="0" w:color="auto"/>
              <w:left w:val="nil"/>
              <w:bottom w:val="single" w:sz="4" w:space="0" w:color="000000"/>
              <w:right w:val="nil"/>
            </w:tcBorders>
            <w:shd w:val="clear" w:color="auto" w:fill="auto"/>
            <w:vAlign w:val="center"/>
            <w:hideMark/>
          </w:tcPr>
          <w:p w14:paraId="5D5EFDF4" w14:textId="77777777" w:rsidR="00E243CC" w:rsidRPr="00D678DA" w:rsidRDefault="00E243CC" w:rsidP="00467EBF">
            <w:pPr>
              <w:snapToGrid/>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P</w:t>
            </w:r>
          </w:p>
        </w:tc>
        <w:tc>
          <w:tcPr>
            <w:tcW w:w="827" w:type="dxa"/>
            <w:vMerge w:val="restart"/>
            <w:tcBorders>
              <w:top w:val="single" w:sz="4" w:space="0" w:color="auto"/>
              <w:left w:val="nil"/>
              <w:bottom w:val="single" w:sz="4" w:space="0" w:color="000000"/>
              <w:right w:val="nil"/>
            </w:tcBorders>
            <w:shd w:val="clear" w:color="auto" w:fill="auto"/>
            <w:vAlign w:val="center"/>
            <w:hideMark/>
          </w:tcPr>
          <w:p w14:paraId="2041738D" w14:textId="77777777" w:rsidR="00E243CC" w:rsidRPr="00D678DA" w:rsidRDefault="00E243CC" w:rsidP="00467EBF">
            <w:pPr>
              <w:snapToGrid/>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α</w:t>
            </w:r>
          </w:p>
        </w:tc>
        <w:tc>
          <w:tcPr>
            <w:tcW w:w="882" w:type="dxa"/>
            <w:vMerge w:val="restart"/>
            <w:tcBorders>
              <w:top w:val="single" w:sz="4" w:space="0" w:color="auto"/>
              <w:left w:val="nil"/>
              <w:bottom w:val="single" w:sz="4" w:space="0" w:color="000000"/>
              <w:right w:val="nil"/>
            </w:tcBorders>
            <w:shd w:val="clear" w:color="auto" w:fill="auto"/>
            <w:vAlign w:val="center"/>
            <w:hideMark/>
          </w:tcPr>
          <w:p w14:paraId="09FAB002" w14:textId="77777777" w:rsidR="00E243CC" w:rsidRPr="00D678DA" w:rsidRDefault="00E243CC" w:rsidP="00467EBF">
            <w:pPr>
              <w:snapToGrid/>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L</w:t>
            </w:r>
          </w:p>
        </w:tc>
        <w:tc>
          <w:tcPr>
            <w:tcW w:w="261" w:type="dxa"/>
            <w:tcBorders>
              <w:top w:val="single" w:sz="4" w:space="0" w:color="auto"/>
              <w:left w:val="nil"/>
              <w:bottom w:val="nil"/>
              <w:right w:val="nil"/>
            </w:tcBorders>
            <w:shd w:val="clear" w:color="auto" w:fill="auto"/>
            <w:noWrap/>
            <w:vAlign w:val="center"/>
            <w:hideMark/>
          </w:tcPr>
          <w:p w14:paraId="713EF0A6" w14:textId="77777777" w:rsidR="00E243CC" w:rsidRPr="00D678DA" w:rsidRDefault="00E243CC" w:rsidP="00467EBF">
            <w:pPr>
              <w:snapToGrid/>
              <w:spacing w:before="0"/>
              <w:ind w:firstLine="0"/>
              <w:jc w:val="left"/>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549" w:type="dxa"/>
            <w:gridSpan w:val="2"/>
            <w:tcBorders>
              <w:top w:val="single" w:sz="4" w:space="0" w:color="auto"/>
              <w:left w:val="nil"/>
              <w:bottom w:val="single" w:sz="4" w:space="0" w:color="auto"/>
              <w:right w:val="nil"/>
            </w:tcBorders>
            <w:shd w:val="clear" w:color="auto" w:fill="auto"/>
            <w:noWrap/>
            <w:vAlign w:val="center"/>
            <w:hideMark/>
          </w:tcPr>
          <w:p w14:paraId="16A30BCA"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Heat only</w:t>
            </w:r>
          </w:p>
        </w:tc>
        <w:tc>
          <w:tcPr>
            <w:tcW w:w="261" w:type="dxa"/>
            <w:tcBorders>
              <w:top w:val="single" w:sz="4" w:space="0" w:color="auto"/>
              <w:left w:val="nil"/>
              <w:bottom w:val="nil"/>
              <w:right w:val="nil"/>
            </w:tcBorders>
            <w:shd w:val="clear" w:color="auto" w:fill="auto"/>
            <w:noWrap/>
            <w:vAlign w:val="center"/>
            <w:hideMark/>
          </w:tcPr>
          <w:p w14:paraId="0808050D"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4177" w:type="dxa"/>
            <w:gridSpan w:val="6"/>
            <w:tcBorders>
              <w:top w:val="single" w:sz="4" w:space="0" w:color="auto"/>
              <w:left w:val="nil"/>
              <w:bottom w:val="single" w:sz="4" w:space="0" w:color="auto"/>
              <w:right w:val="nil"/>
            </w:tcBorders>
            <w:shd w:val="clear" w:color="auto" w:fill="auto"/>
            <w:noWrap/>
            <w:vAlign w:val="center"/>
            <w:hideMark/>
          </w:tcPr>
          <w:p w14:paraId="36B66DD5"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Ultrasound + Heat</w:t>
            </w:r>
          </w:p>
        </w:tc>
      </w:tr>
      <w:tr w:rsidR="00E243CC" w:rsidRPr="00D678DA" w14:paraId="037E4E62" w14:textId="77777777" w:rsidTr="009E6D09">
        <w:tc>
          <w:tcPr>
            <w:tcW w:w="527" w:type="dxa"/>
            <w:vMerge/>
            <w:tcBorders>
              <w:top w:val="single" w:sz="4" w:space="0" w:color="auto"/>
              <w:left w:val="nil"/>
              <w:bottom w:val="single" w:sz="4" w:space="0" w:color="000000"/>
              <w:right w:val="nil"/>
            </w:tcBorders>
            <w:vAlign w:val="center"/>
            <w:hideMark/>
          </w:tcPr>
          <w:p w14:paraId="16C41696" w14:textId="77777777" w:rsidR="00E243CC" w:rsidRPr="00D678DA" w:rsidRDefault="00E243CC" w:rsidP="00467EBF">
            <w:pPr>
              <w:snapToGrid/>
              <w:spacing w:before="0"/>
              <w:ind w:firstLine="0"/>
              <w:jc w:val="left"/>
              <w:rPr>
                <w:rFonts w:eastAsia="Times New Roman"/>
                <w:color w:val="000000"/>
                <w:sz w:val="18"/>
                <w:szCs w:val="18"/>
                <w:lang w:eastAsia="zh-CN" w:bidi="ar-SA"/>
              </w:rPr>
            </w:pPr>
          </w:p>
        </w:tc>
        <w:tc>
          <w:tcPr>
            <w:tcW w:w="658" w:type="dxa"/>
            <w:vMerge/>
            <w:tcBorders>
              <w:top w:val="single" w:sz="4" w:space="0" w:color="auto"/>
              <w:left w:val="nil"/>
              <w:bottom w:val="single" w:sz="4" w:space="0" w:color="000000"/>
              <w:right w:val="nil"/>
            </w:tcBorders>
            <w:vAlign w:val="center"/>
            <w:hideMark/>
          </w:tcPr>
          <w:p w14:paraId="7BA33E3F" w14:textId="77777777" w:rsidR="00E243CC" w:rsidRPr="00D678DA" w:rsidRDefault="00E243CC" w:rsidP="00467EBF">
            <w:pPr>
              <w:snapToGrid/>
              <w:spacing w:before="0"/>
              <w:ind w:firstLine="0"/>
              <w:jc w:val="left"/>
              <w:rPr>
                <w:rFonts w:eastAsia="Times New Roman"/>
                <w:i/>
                <w:iCs/>
                <w:color w:val="000000"/>
                <w:sz w:val="18"/>
                <w:szCs w:val="18"/>
                <w:lang w:eastAsia="zh-CN" w:bidi="ar-SA"/>
              </w:rPr>
            </w:pPr>
          </w:p>
        </w:tc>
        <w:tc>
          <w:tcPr>
            <w:tcW w:w="658" w:type="dxa"/>
            <w:vMerge/>
            <w:tcBorders>
              <w:top w:val="single" w:sz="4" w:space="0" w:color="auto"/>
              <w:left w:val="nil"/>
              <w:bottom w:val="single" w:sz="4" w:space="0" w:color="000000"/>
              <w:right w:val="nil"/>
            </w:tcBorders>
            <w:vAlign w:val="center"/>
            <w:hideMark/>
          </w:tcPr>
          <w:p w14:paraId="4097FB36" w14:textId="77777777" w:rsidR="00E243CC" w:rsidRPr="00D678DA" w:rsidRDefault="00E243CC" w:rsidP="00467EBF">
            <w:pPr>
              <w:snapToGrid/>
              <w:spacing w:before="0"/>
              <w:ind w:firstLine="0"/>
              <w:jc w:val="left"/>
              <w:rPr>
                <w:rFonts w:eastAsia="Times New Roman"/>
                <w:i/>
                <w:iCs/>
                <w:color w:val="000000"/>
                <w:sz w:val="18"/>
                <w:szCs w:val="18"/>
                <w:lang w:eastAsia="zh-CN" w:bidi="ar-SA"/>
              </w:rPr>
            </w:pPr>
          </w:p>
        </w:tc>
        <w:tc>
          <w:tcPr>
            <w:tcW w:w="827" w:type="dxa"/>
            <w:vMerge/>
            <w:tcBorders>
              <w:top w:val="single" w:sz="4" w:space="0" w:color="auto"/>
              <w:left w:val="nil"/>
              <w:bottom w:val="single" w:sz="4" w:space="0" w:color="000000"/>
              <w:right w:val="nil"/>
            </w:tcBorders>
            <w:vAlign w:val="center"/>
            <w:hideMark/>
          </w:tcPr>
          <w:p w14:paraId="218D1811" w14:textId="77777777" w:rsidR="00E243CC" w:rsidRPr="00D678DA" w:rsidRDefault="00E243CC" w:rsidP="00467EBF">
            <w:pPr>
              <w:snapToGrid/>
              <w:spacing w:before="0"/>
              <w:ind w:firstLine="0"/>
              <w:jc w:val="left"/>
              <w:rPr>
                <w:rFonts w:eastAsia="Times New Roman"/>
                <w:i/>
                <w:iCs/>
                <w:color w:val="000000"/>
                <w:sz w:val="18"/>
                <w:szCs w:val="18"/>
                <w:lang w:eastAsia="zh-CN" w:bidi="ar-SA"/>
              </w:rPr>
            </w:pPr>
          </w:p>
        </w:tc>
        <w:tc>
          <w:tcPr>
            <w:tcW w:w="882" w:type="dxa"/>
            <w:vMerge/>
            <w:tcBorders>
              <w:top w:val="single" w:sz="4" w:space="0" w:color="auto"/>
              <w:left w:val="nil"/>
              <w:bottom w:val="single" w:sz="4" w:space="0" w:color="000000"/>
              <w:right w:val="nil"/>
            </w:tcBorders>
            <w:vAlign w:val="center"/>
            <w:hideMark/>
          </w:tcPr>
          <w:p w14:paraId="3CE108A9" w14:textId="77777777" w:rsidR="00E243CC" w:rsidRPr="00D678DA" w:rsidRDefault="00E243CC" w:rsidP="00467EBF">
            <w:pPr>
              <w:snapToGrid/>
              <w:spacing w:before="0"/>
              <w:ind w:firstLine="0"/>
              <w:jc w:val="left"/>
              <w:rPr>
                <w:rFonts w:eastAsia="Times New Roman"/>
                <w:i/>
                <w:iCs/>
                <w:color w:val="000000"/>
                <w:sz w:val="18"/>
                <w:szCs w:val="18"/>
                <w:lang w:eastAsia="zh-CN" w:bidi="ar-SA"/>
              </w:rPr>
            </w:pPr>
          </w:p>
        </w:tc>
        <w:tc>
          <w:tcPr>
            <w:tcW w:w="261" w:type="dxa"/>
            <w:tcBorders>
              <w:top w:val="nil"/>
              <w:left w:val="nil"/>
              <w:bottom w:val="nil"/>
              <w:right w:val="nil"/>
            </w:tcBorders>
            <w:shd w:val="clear" w:color="auto" w:fill="auto"/>
            <w:vAlign w:val="center"/>
            <w:hideMark/>
          </w:tcPr>
          <w:p w14:paraId="201615FC" w14:textId="77777777" w:rsidR="00E243CC" w:rsidRPr="00D678DA" w:rsidRDefault="00E243CC" w:rsidP="00467EBF">
            <w:pPr>
              <w:snapToGrid/>
              <w:spacing w:before="0"/>
              <w:ind w:firstLine="0"/>
              <w:jc w:val="center"/>
              <w:rPr>
                <w:rFonts w:eastAsia="Times New Roman"/>
                <w:color w:val="000000"/>
                <w:sz w:val="18"/>
                <w:szCs w:val="18"/>
                <w:lang w:eastAsia="zh-CN" w:bidi="ar-SA"/>
              </w:rPr>
            </w:pPr>
          </w:p>
        </w:tc>
        <w:tc>
          <w:tcPr>
            <w:tcW w:w="637" w:type="dxa"/>
            <w:tcBorders>
              <w:top w:val="nil"/>
              <w:left w:val="nil"/>
              <w:bottom w:val="single" w:sz="4" w:space="0" w:color="auto"/>
              <w:right w:val="nil"/>
            </w:tcBorders>
            <w:shd w:val="clear" w:color="auto" w:fill="auto"/>
            <w:noWrap/>
            <w:vAlign w:val="center"/>
            <w:hideMark/>
          </w:tcPr>
          <w:p w14:paraId="0A562F2E" w14:textId="77777777" w:rsidR="00E243CC" w:rsidRPr="00D678DA" w:rsidRDefault="00E243CC" w:rsidP="00467EBF">
            <w:pPr>
              <w:snapToGrid/>
              <w:spacing w:before="0"/>
              <w:ind w:firstLine="0"/>
              <w:jc w:val="center"/>
              <w:rPr>
                <w:rFonts w:eastAsia="Times New Roman"/>
                <w:b/>
                <w:bCs/>
                <w:i/>
                <w:iCs/>
                <w:color w:val="000000"/>
                <w:sz w:val="18"/>
                <w:szCs w:val="18"/>
                <w:lang w:eastAsia="zh-CN" w:bidi="ar-SA"/>
              </w:rPr>
            </w:pPr>
            <w:r w:rsidRPr="00D678DA">
              <w:rPr>
                <w:rFonts w:eastAsia="Times New Roman"/>
                <w:b/>
                <w:bCs/>
                <w:i/>
                <w:iCs/>
                <w:color w:val="000000"/>
                <w:sz w:val="18"/>
                <w:szCs w:val="18"/>
                <w:lang w:eastAsia="zh-CN" w:bidi="ar-SA"/>
              </w:rPr>
              <w:t>A</w:t>
            </w:r>
            <w:r w:rsidRPr="00D678DA">
              <w:rPr>
                <w:rFonts w:eastAsia="Times New Roman"/>
                <w:b/>
                <w:bCs/>
                <w:color w:val="000000"/>
                <w:sz w:val="18"/>
                <w:szCs w:val="18"/>
                <w:vertAlign w:val="subscript"/>
                <w:lang w:eastAsia="zh-CN" w:bidi="ar-SA"/>
              </w:rPr>
              <w:t>CO2</w:t>
            </w:r>
          </w:p>
        </w:tc>
        <w:tc>
          <w:tcPr>
            <w:tcW w:w="912" w:type="dxa"/>
            <w:tcBorders>
              <w:top w:val="nil"/>
              <w:left w:val="nil"/>
              <w:bottom w:val="single" w:sz="4" w:space="0" w:color="auto"/>
              <w:right w:val="nil"/>
            </w:tcBorders>
            <w:shd w:val="clear" w:color="auto" w:fill="auto"/>
            <w:noWrap/>
            <w:vAlign w:val="center"/>
            <w:hideMark/>
          </w:tcPr>
          <w:p w14:paraId="275CA7E4" w14:textId="6068F5D2" w:rsidR="00E243CC" w:rsidRPr="00D678DA" w:rsidRDefault="00E243CC" w:rsidP="00467EBF">
            <w:pPr>
              <w:snapToGrid/>
              <w:spacing w:before="0"/>
              <w:ind w:firstLine="0"/>
              <w:jc w:val="center"/>
              <w:rPr>
                <w:rFonts w:eastAsia="Times New Roman"/>
                <w:b/>
                <w:bCs/>
                <w:i/>
                <w:iCs/>
                <w:color w:val="000000"/>
                <w:sz w:val="18"/>
                <w:szCs w:val="18"/>
                <w:lang w:eastAsia="zh-CN" w:bidi="ar-SA"/>
              </w:rPr>
            </w:pPr>
            <w:r w:rsidRPr="00D678DA">
              <w:rPr>
                <w:rFonts w:eastAsia="Times New Roman"/>
                <w:b/>
                <w:bCs/>
                <w:i/>
                <w:iCs/>
                <w:color w:val="000000"/>
                <w:sz w:val="18"/>
                <w:szCs w:val="18"/>
                <w:lang w:eastAsia="zh-CN" w:bidi="ar-SA"/>
              </w:rPr>
              <w:t>E</w:t>
            </w:r>
            <w:r w:rsidRPr="009E6D09">
              <w:rPr>
                <w:rFonts w:eastAsia="Times New Roman"/>
                <w:b/>
                <w:bCs/>
                <w:iCs/>
                <w:color w:val="000000"/>
                <w:sz w:val="18"/>
                <w:szCs w:val="18"/>
                <w:vertAlign w:val="subscript"/>
                <w:lang w:eastAsia="zh-CN" w:bidi="ar-SA"/>
              </w:rPr>
              <w:t>s</w:t>
            </w:r>
            <w:r w:rsidR="009E6D09">
              <w:rPr>
                <w:rFonts w:eastAsia="Times New Roman"/>
                <w:b/>
                <w:bCs/>
                <w:iCs/>
                <w:color w:val="000000"/>
                <w:sz w:val="18"/>
                <w:szCs w:val="18"/>
                <w:vertAlign w:val="subscript"/>
                <w:lang w:eastAsia="zh-CN" w:bidi="ar-SA"/>
              </w:rPr>
              <w:t>,</w:t>
            </w:r>
            <w:r w:rsidR="009E6D09" w:rsidRPr="009E6D09">
              <w:rPr>
                <w:rFonts w:eastAsia="Times New Roman"/>
                <w:bCs/>
                <w:iCs/>
                <w:color w:val="000000"/>
                <w:sz w:val="18"/>
                <w:szCs w:val="18"/>
                <w:vertAlign w:val="subscript"/>
                <w:lang w:eastAsia="zh-CN" w:bidi="ar-SA"/>
              </w:rPr>
              <w:t>H</w:t>
            </w:r>
          </w:p>
        </w:tc>
        <w:tc>
          <w:tcPr>
            <w:tcW w:w="261" w:type="dxa"/>
            <w:tcBorders>
              <w:top w:val="nil"/>
              <w:left w:val="nil"/>
              <w:bottom w:val="nil"/>
              <w:right w:val="nil"/>
            </w:tcBorders>
            <w:shd w:val="clear" w:color="auto" w:fill="auto"/>
            <w:vAlign w:val="center"/>
            <w:hideMark/>
          </w:tcPr>
          <w:p w14:paraId="28A1A7CD" w14:textId="77777777" w:rsidR="00E243CC" w:rsidRPr="00D678DA" w:rsidRDefault="00E243CC" w:rsidP="00467EBF">
            <w:pPr>
              <w:snapToGrid/>
              <w:spacing w:before="0"/>
              <w:ind w:firstLine="0"/>
              <w:jc w:val="center"/>
              <w:rPr>
                <w:rFonts w:eastAsia="Times New Roman"/>
                <w:b/>
                <w:bCs/>
                <w:i/>
                <w:iCs/>
                <w:color w:val="000000"/>
                <w:sz w:val="18"/>
                <w:szCs w:val="18"/>
                <w:lang w:eastAsia="zh-CN" w:bidi="ar-SA"/>
              </w:rPr>
            </w:pPr>
          </w:p>
        </w:tc>
        <w:tc>
          <w:tcPr>
            <w:tcW w:w="662" w:type="dxa"/>
            <w:tcBorders>
              <w:top w:val="nil"/>
              <w:left w:val="nil"/>
              <w:bottom w:val="single" w:sz="4" w:space="0" w:color="auto"/>
              <w:right w:val="nil"/>
            </w:tcBorders>
            <w:shd w:val="clear" w:color="auto" w:fill="auto"/>
            <w:vAlign w:val="center"/>
            <w:hideMark/>
          </w:tcPr>
          <w:p w14:paraId="5CAF325F" w14:textId="77777777" w:rsidR="00E243CC" w:rsidRPr="00D678DA" w:rsidRDefault="00E243CC" w:rsidP="00467EBF">
            <w:pPr>
              <w:snapToGrid/>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I</w:t>
            </w:r>
          </w:p>
        </w:tc>
        <w:tc>
          <w:tcPr>
            <w:tcW w:w="680" w:type="dxa"/>
            <w:tcBorders>
              <w:top w:val="nil"/>
              <w:left w:val="nil"/>
              <w:bottom w:val="single" w:sz="4" w:space="0" w:color="auto"/>
              <w:right w:val="nil"/>
            </w:tcBorders>
            <w:shd w:val="clear" w:color="auto" w:fill="auto"/>
            <w:vAlign w:val="center"/>
            <w:hideMark/>
          </w:tcPr>
          <w:p w14:paraId="482C4A9E" w14:textId="77777777" w:rsidR="00E243CC" w:rsidRPr="00D678DA" w:rsidRDefault="00E243CC" w:rsidP="00467EBF">
            <w:pPr>
              <w:snapToGrid/>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f</w:t>
            </w:r>
          </w:p>
        </w:tc>
        <w:tc>
          <w:tcPr>
            <w:tcW w:w="481" w:type="dxa"/>
            <w:tcBorders>
              <w:top w:val="nil"/>
              <w:left w:val="nil"/>
              <w:bottom w:val="single" w:sz="4" w:space="0" w:color="auto"/>
              <w:right w:val="nil"/>
            </w:tcBorders>
            <w:shd w:val="clear" w:color="auto" w:fill="auto"/>
            <w:noWrap/>
            <w:vAlign w:val="center"/>
            <w:hideMark/>
          </w:tcPr>
          <w:p w14:paraId="66375CA6" w14:textId="77777777" w:rsidR="00E243CC" w:rsidRPr="00D678DA" w:rsidRDefault="00E243CC" w:rsidP="00467EBF">
            <w:pPr>
              <w:snapToGrid/>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t</w:t>
            </w:r>
            <w:r w:rsidRPr="00D678DA">
              <w:rPr>
                <w:rFonts w:eastAsia="Times New Roman"/>
                <w:color w:val="000000"/>
                <w:sz w:val="18"/>
                <w:szCs w:val="18"/>
                <w:lang w:eastAsia="zh-CN" w:bidi="ar-SA"/>
              </w:rPr>
              <w:t>%</w:t>
            </w:r>
          </w:p>
        </w:tc>
        <w:tc>
          <w:tcPr>
            <w:tcW w:w="682" w:type="dxa"/>
            <w:tcBorders>
              <w:top w:val="nil"/>
              <w:left w:val="nil"/>
              <w:bottom w:val="single" w:sz="4" w:space="0" w:color="auto"/>
              <w:right w:val="nil"/>
            </w:tcBorders>
            <w:shd w:val="clear" w:color="auto" w:fill="auto"/>
            <w:noWrap/>
            <w:vAlign w:val="center"/>
            <w:hideMark/>
          </w:tcPr>
          <w:p w14:paraId="74EA308E" w14:textId="77777777" w:rsidR="00E243CC" w:rsidRPr="00D678DA" w:rsidRDefault="00E243CC" w:rsidP="00467EBF">
            <w:pPr>
              <w:snapToGrid/>
              <w:spacing w:before="0"/>
              <w:ind w:firstLine="0"/>
              <w:jc w:val="center"/>
              <w:rPr>
                <w:rFonts w:eastAsia="Times New Roman"/>
                <w:b/>
                <w:bCs/>
                <w:i/>
                <w:iCs/>
                <w:color w:val="000000"/>
                <w:sz w:val="18"/>
                <w:szCs w:val="18"/>
                <w:lang w:eastAsia="zh-CN" w:bidi="ar-SA"/>
              </w:rPr>
            </w:pPr>
            <w:r w:rsidRPr="00D678DA">
              <w:rPr>
                <w:rFonts w:eastAsia="Times New Roman"/>
                <w:b/>
                <w:bCs/>
                <w:i/>
                <w:iCs/>
                <w:color w:val="000000"/>
                <w:sz w:val="18"/>
                <w:szCs w:val="18"/>
                <w:lang w:eastAsia="zh-CN" w:bidi="ar-SA"/>
              </w:rPr>
              <w:t>A</w:t>
            </w:r>
            <w:r w:rsidRPr="00D678DA">
              <w:rPr>
                <w:rFonts w:eastAsia="Times New Roman"/>
                <w:b/>
                <w:bCs/>
                <w:color w:val="000000"/>
                <w:sz w:val="18"/>
                <w:szCs w:val="18"/>
                <w:vertAlign w:val="subscript"/>
                <w:lang w:eastAsia="zh-CN" w:bidi="ar-SA"/>
              </w:rPr>
              <w:t>CO2</w:t>
            </w:r>
          </w:p>
        </w:tc>
        <w:tc>
          <w:tcPr>
            <w:tcW w:w="987" w:type="dxa"/>
            <w:tcBorders>
              <w:top w:val="nil"/>
              <w:left w:val="nil"/>
              <w:bottom w:val="single" w:sz="4" w:space="0" w:color="auto"/>
              <w:right w:val="nil"/>
            </w:tcBorders>
            <w:shd w:val="clear" w:color="auto" w:fill="auto"/>
            <w:noWrap/>
            <w:vAlign w:val="center"/>
            <w:hideMark/>
          </w:tcPr>
          <w:p w14:paraId="5755B923" w14:textId="35C37545" w:rsidR="00E243CC" w:rsidRPr="00D678DA" w:rsidRDefault="00E243CC" w:rsidP="00467EBF">
            <w:pPr>
              <w:snapToGrid/>
              <w:spacing w:before="0"/>
              <w:ind w:firstLine="0"/>
              <w:jc w:val="center"/>
              <w:rPr>
                <w:rFonts w:eastAsia="Times New Roman"/>
                <w:b/>
                <w:bCs/>
                <w:i/>
                <w:iCs/>
                <w:color w:val="000000"/>
                <w:sz w:val="18"/>
                <w:szCs w:val="18"/>
                <w:lang w:eastAsia="zh-CN" w:bidi="ar-SA"/>
              </w:rPr>
            </w:pPr>
            <w:r w:rsidRPr="00D678DA">
              <w:rPr>
                <w:rFonts w:eastAsia="Times New Roman"/>
                <w:b/>
                <w:bCs/>
                <w:i/>
                <w:iCs/>
                <w:color w:val="000000"/>
                <w:sz w:val="18"/>
                <w:szCs w:val="18"/>
                <w:lang w:eastAsia="zh-CN" w:bidi="ar-SA"/>
              </w:rPr>
              <w:t>E</w:t>
            </w:r>
            <w:r w:rsidRPr="009E6D09">
              <w:rPr>
                <w:rFonts w:eastAsia="Times New Roman"/>
                <w:bCs/>
                <w:iCs/>
                <w:color w:val="000000"/>
                <w:sz w:val="18"/>
                <w:szCs w:val="18"/>
                <w:vertAlign w:val="subscript"/>
                <w:lang w:eastAsia="zh-CN" w:bidi="ar-SA"/>
              </w:rPr>
              <w:t>s</w:t>
            </w:r>
            <w:r w:rsidR="009E6D09" w:rsidRPr="009E6D09">
              <w:rPr>
                <w:rFonts w:eastAsia="Times New Roman"/>
                <w:bCs/>
                <w:iCs/>
                <w:color w:val="000000"/>
                <w:sz w:val="18"/>
                <w:szCs w:val="18"/>
                <w:vertAlign w:val="subscript"/>
                <w:lang w:eastAsia="zh-CN" w:bidi="ar-SA"/>
              </w:rPr>
              <w:t>,</w:t>
            </w:r>
            <w:r w:rsidR="009E6D09">
              <w:rPr>
                <w:rFonts w:eastAsia="Times New Roman"/>
                <w:bCs/>
                <w:iCs/>
                <w:color w:val="000000"/>
                <w:sz w:val="18"/>
                <w:szCs w:val="18"/>
                <w:vertAlign w:val="subscript"/>
                <w:lang w:eastAsia="zh-CN" w:bidi="ar-SA"/>
              </w:rPr>
              <w:t>US</w:t>
            </w:r>
          </w:p>
        </w:tc>
        <w:tc>
          <w:tcPr>
            <w:tcW w:w="685" w:type="dxa"/>
            <w:tcBorders>
              <w:top w:val="nil"/>
              <w:left w:val="nil"/>
              <w:bottom w:val="single" w:sz="4" w:space="0" w:color="auto"/>
              <w:right w:val="nil"/>
            </w:tcBorders>
            <w:shd w:val="clear" w:color="auto" w:fill="auto"/>
            <w:noWrap/>
            <w:vAlign w:val="center"/>
            <w:hideMark/>
          </w:tcPr>
          <w:p w14:paraId="0EAC4FCE" w14:textId="77777777" w:rsidR="00E243CC" w:rsidRPr="00D678DA" w:rsidRDefault="00E243CC" w:rsidP="00467EBF">
            <w:pPr>
              <w:snapToGrid/>
              <w:spacing w:before="0"/>
              <w:ind w:firstLine="0"/>
              <w:jc w:val="center"/>
              <w:rPr>
                <w:rFonts w:eastAsia="Times New Roman"/>
                <w:i/>
                <w:iCs/>
                <w:color w:val="000000"/>
                <w:sz w:val="18"/>
                <w:szCs w:val="18"/>
                <w:lang w:eastAsia="zh-CN" w:bidi="ar-SA"/>
              </w:rPr>
            </w:pPr>
            <w:r w:rsidRPr="00D678DA">
              <w:rPr>
                <w:rFonts w:eastAsia="Times New Roman"/>
                <w:i/>
                <w:iCs/>
                <w:color w:val="000000"/>
                <w:sz w:val="18"/>
                <w:szCs w:val="18"/>
                <w:lang w:eastAsia="zh-CN" w:bidi="ar-SA"/>
              </w:rPr>
              <w:t>η</w:t>
            </w:r>
          </w:p>
        </w:tc>
      </w:tr>
      <w:tr w:rsidR="00E243CC" w:rsidRPr="00D678DA" w14:paraId="6E6D5FEC" w14:textId="77777777" w:rsidTr="009E6D09">
        <w:tc>
          <w:tcPr>
            <w:tcW w:w="527" w:type="dxa"/>
            <w:vMerge/>
            <w:tcBorders>
              <w:top w:val="single" w:sz="4" w:space="0" w:color="auto"/>
              <w:left w:val="nil"/>
              <w:bottom w:val="single" w:sz="4" w:space="0" w:color="000000"/>
              <w:right w:val="nil"/>
            </w:tcBorders>
            <w:vAlign w:val="center"/>
            <w:hideMark/>
          </w:tcPr>
          <w:p w14:paraId="1F91B017" w14:textId="77777777" w:rsidR="00E243CC" w:rsidRPr="00D678DA" w:rsidRDefault="00E243CC" w:rsidP="00467EBF">
            <w:pPr>
              <w:snapToGrid/>
              <w:spacing w:before="0"/>
              <w:ind w:firstLine="0"/>
              <w:jc w:val="left"/>
              <w:rPr>
                <w:rFonts w:eastAsia="Times New Roman"/>
                <w:color w:val="000000"/>
                <w:sz w:val="18"/>
                <w:szCs w:val="18"/>
                <w:lang w:eastAsia="zh-CN" w:bidi="ar-SA"/>
              </w:rPr>
            </w:pPr>
          </w:p>
        </w:tc>
        <w:tc>
          <w:tcPr>
            <w:tcW w:w="658" w:type="dxa"/>
            <w:tcBorders>
              <w:top w:val="nil"/>
              <w:left w:val="nil"/>
              <w:bottom w:val="single" w:sz="4" w:space="0" w:color="auto"/>
              <w:right w:val="nil"/>
            </w:tcBorders>
            <w:shd w:val="clear" w:color="auto" w:fill="auto"/>
            <w:noWrap/>
            <w:vAlign w:val="center"/>
            <w:hideMark/>
          </w:tcPr>
          <w:p w14:paraId="331D1575"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°C</w:t>
            </w:r>
          </w:p>
        </w:tc>
        <w:tc>
          <w:tcPr>
            <w:tcW w:w="658" w:type="dxa"/>
            <w:tcBorders>
              <w:top w:val="nil"/>
              <w:left w:val="nil"/>
              <w:bottom w:val="single" w:sz="4" w:space="0" w:color="auto"/>
              <w:right w:val="nil"/>
            </w:tcBorders>
            <w:shd w:val="clear" w:color="auto" w:fill="auto"/>
            <w:noWrap/>
            <w:vAlign w:val="center"/>
            <w:hideMark/>
          </w:tcPr>
          <w:p w14:paraId="7DCCFEB2"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bar(g)</w:t>
            </w:r>
          </w:p>
        </w:tc>
        <w:tc>
          <w:tcPr>
            <w:tcW w:w="827" w:type="dxa"/>
            <w:tcBorders>
              <w:top w:val="nil"/>
              <w:left w:val="nil"/>
              <w:bottom w:val="single" w:sz="4" w:space="0" w:color="auto"/>
              <w:right w:val="nil"/>
            </w:tcBorders>
            <w:shd w:val="clear" w:color="auto" w:fill="auto"/>
            <w:noWrap/>
            <w:vAlign w:val="center"/>
            <w:hideMark/>
          </w:tcPr>
          <w:p w14:paraId="3C53E0A9"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mol/mol</w:t>
            </w:r>
          </w:p>
        </w:tc>
        <w:tc>
          <w:tcPr>
            <w:tcW w:w="882" w:type="dxa"/>
            <w:tcBorders>
              <w:top w:val="nil"/>
              <w:left w:val="nil"/>
              <w:bottom w:val="single" w:sz="4" w:space="0" w:color="auto"/>
              <w:right w:val="nil"/>
            </w:tcBorders>
            <w:shd w:val="clear" w:color="auto" w:fill="auto"/>
            <w:noWrap/>
            <w:vAlign w:val="center"/>
            <w:hideMark/>
          </w:tcPr>
          <w:p w14:paraId="78DE7FBE"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rFonts w:eastAsia="Times New Roman"/>
                <w:color w:val="000000"/>
                <w:sz w:val="18"/>
                <w:szCs w:val="18"/>
                <w:lang w:eastAsia="zh-CN" w:bidi="ar-SA"/>
              </w:rPr>
              <w:t>10</w:t>
            </w:r>
            <w:r w:rsidRPr="00E86580">
              <w:rPr>
                <w:rFonts w:eastAsia="Times New Roman"/>
                <w:color w:val="000000"/>
                <w:sz w:val="18"/>
                <w:szCs w:val="18"/>
                <w:vertAlign w:val="superscript"/>
                <w:lang w:eastAsia="zh-CN" w:bidi="ar-SA"/>
              </w:rPr>
              <w:t>-6</w:t>
            </w:r>
            <w:r>
              <w:rPr>
                <w:rFonts w:eastAsia="Times New Roman"/>
                <w:color w:val="000000"/>
                <w:sz w:val="18"/>
                <w:szCs w:val="18"/>
                <w:lang w:eastAsia="zh-CN" w:bidi="ar-SA"/>
              </w:rPr>
              <w:t xml:space="preserve"> m</w:t>
            </w:r>
            <w:r w:rsidRPr="00E86580">
              <w:rPr>
                <w:rFonts w:eastAsia="Times New Roman"/>
                <w:color w:val="000000"/>
                <w:sz w:val="18"/>
                <w:szCs w:val="18"/>
                <w:vertAlign w:val="superscript"/>
                <w:lang w:eastAsia="zh-CN" w:bidi="ar-SA"/>
              </w:rPr>
              <w:t>3</w:t>
            </w:r>
            <w:r>
              <w:rPr>
                <w:rFonts w:eastAsia="Times New Roman"/>
                <w:color w:val="000000"/>
                <w:sz w:val="18"/>
                <w:szCs w:val="18"/>
                <w:lang w:eastAsia="zh-CN" w:bidi="ar-SA"/>
              </w:rPr>
              <w:t>/s</w:t>
            </w:r>
          </w:p>
        </w:tc>
        <w:tc>
          <w:tcPr>
            <w:tcW w:w="261" w:type="dxa"/>
            <w:tcBorders>
              <w:top w:val="nil"/>
              <w:left w:val="nil"/>
              <w:bottom w:val="single" w:sz="4" w:space="0" w:color="auto"/>
              <w:right w:val="nil"/>
            </w:tcBorders>
            <w:shd w:val="clear" w:color="auto" w:fill="auto"/>
            <w:noWrap/>
            <w:vAlign w:val="center"/>
            <w:hideMark/>
          </w:tcPr>
          <w:p w14:paraId="0AD79FC0"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37" w:type="dxa"/>
            <w:tcBorders>
              <w:top w:val="nil"/>
              <w:left w:val="nil"/>
              <w:bottom w:val="single" w:sz="4" w:space="0" w:color="auto"/>
              <w:right w:val="nil"/>
            </w:tcBorders>
            <w:shd w:val="clear" w:color="auto" w:fill="auto"/>
            <w:noWrap/>
            <w:vAlign w:val="center"/>
            <w:hideMark/>
          </w:tcPr>
          <w:p w14:paraId="0D1848D1"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g/min</w:t>
            </w:r>
          </w:p>
        </w:tc>
        <w:tc>
          <w:tcPr>
            <w:tcW w:w="912" w:type="dxa"/>
            <w:tcBorders>
              <w:top w:val="nil"/>
              <w:left w:val="nil"/>
              <w:bottom w:val="single" w:sz="4" w:space="0" w:color="auto"/>
              <w:right w:val="nil"/>
            </w:tcBorders>
            <w:shd w:val="clear" w:color="auto" w:fill="auto"/>
            <w:noWrap/>
            <w:tcMar>
              <w:left w:w="0" w:type="dxa"/>
              <w:right w:w="0" w:type="dxa"/>
            </w:tcMar>
            <w:vAlign w:val="center"/>
            <w:hideMark/>
          </w:tcPr>
          <w:p w14:paraId="77AE3903"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MJ/kgCO</w:t>
            </w:r>
            <w:r w:rsidRPr="00D678DA">
              <w:rPr>
                <w:rFonts w:eastAsia="Times New Roman"/>
                <w:color w:val="000000"/>
                <w:sz w:val="18"/>
                <w:szCs w:val="18"/>
                <w:vertAlign w:val="subscript"/>
                <w:lang w:eastAsia="zh-CN" w:bidi="ar-SA"/>
              </w:rPr>
              <w:t>2</w:t>
            </w:r>
          </w:p>
        </w:tc>
        <w:tc>
          <w:tcPr>
            <w:tcW w:w="261" w:type="dxa"/>
            <w:tcBorders>
              <w:top w:val="nil"/>
              <w:left w:val="nil"/>
              <w:bottom w:val="single" w:sz="4" w:space="0" w:color="auto"/>
              <w:right w:val="nil"/>
            </w:tcBorders>
            <w:shd w:val="clear" w:color="auto" w:fill="auto"/>
            <w:noWrap/>
            <w:vAlign w:val="center"/>
            <w:hideMark/>
          </w:tcPr>
          <w:p w14:paraId="71CE260B"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62" w:type="dxa"/>
            <w:tcBorders>
              <w:top w:val="nil"/>
              <w:left w:val="nil"/>
              <w:bottom w:val="single" w:sz="4" w:space="0" w:color="auto"/>
              <w:right w:val="nil"/>
            </w:tcBorders>
            <w:shd w:val="clear" w:color="auto" w:fill="auto"/>
            <w:noWrap/>
            <w:vAlign w:val="center"/>
            <w:hideMark/>
          </w:tcPr>
          <w:p w14:paraId="0C965AE0"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w:t>
            </w:r>
          </w:p>
        </w:tc>
        <w:tc>
          <w:tcPr>
            <w:tcW w:w="680" w:type="dxa"/>
            <w:tcBorders>
              <w:top w:val="nil"/>
              <w:left w:val="nil"/>
              <w:bottom w:val="single" w:sz="4" w:space="0" w:color="auto"/>
              <w:right w:val="nil"/>
            </w:tcBorders>
            <w:shd w:val="clear" w:color="auto" w:fill="auto"/>
            <w:noWrap/>
            <w:vAlign w:val="center"/>
            <w:hideMark/>
          </w:tcPr>
          <w:p w14:paraId="7F2905FC"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kHz</w:t>
            </w:r>
          </w:p>
        </w:tc>
        <w:tc>
          <w:tcPr>
            <w:tcW w:w="481" w:type="dxa"/>
            <w:tcBorders>
              <w:top w:val="nil"/>
              <w:left w:val="nil"/>
              <w:bottom w:val="single" w:sz="4" w:space="0" w:color="auto"/>
              <w:right w:val="nil"/>
            </w:tcBorders>
            <w:shd w:val="clear" w:color="auto" w:fill="auto"/>
            <w:noWrap/>
            <w:vAlign w:val="center"/>
            <w:hideMark/>
          </w:tcPr>
          <w:p w14:paraId="63D780BE"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w:t>
            </w:r>
          </w:p>
        </w:tc>
        <w:tc>
          <w:tcPr>
            <w:tcW w:w="682" w:type="dxa"/>
            <w:tcBorders>
              <w:top w:val="nil"/>
              <w:left w:val="nil"/>
              <w:bottom w:val="single" w:sz="4" w:space="0" w:color="auto"/>
              <w:right w:val="nil"/>
            </w:tcBorders>
            <w:shd w:val="clear" w:color="auto" w:fill="auto"/>
            <w:noWrap/>
            <w:vAlign w:val="center"/>
            <w:hideMark/>
          </w:tcPr>
          <w:p w14:paraId="5D72DDF3"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g/min</w:t>
            </w:r>
          </w:p>
        </w:tc>
        <w:tc>
          <w:tcPr>
            <w:tcW w:w="987" w:type="dxa"/>
            <w:tcBorders>
              <w:top w:val="nil"/>
              <w:left w:val="nil"/>
              <w:bottom w:val="single" w:sz="4" w:space="0" w:color="auto"/>
              <w:right w:val="nil"/>
            </w:tcBorders>
            <w:shd w:val="clear" w:color="auto" w:fill="auto"/>
            <w:noWrap/>
            <w:vAlign w:val="center"/>
            <w:hideMark/>
          </w:tcPr>
          <w:p w14:paraId="1AB9A6D2"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MJ/kgCO</w:t>
            </w:r>
            <w:r w:rsidRPr="00D678DA">
              <w:rPr>
                <w:rFonts w:eastAsia="Times New Roman"/>
                <w:color w:val="000000"/>
                <w:sz w:val="18"/>
                <w:szCs w:val="18"/>
                <w:vertAlign w:val="subscript"/>
                <w:lang w:eastAsia="zh-CN" w:bidi="ar-SA"/>
              </w:rPr>
              <w:t>2</w:t>
            </w:r>
          </w:p>
        </w:tc>
        <w:tc>
          <w:tcPr>
            <w:tcW w:w="685" w:type="dxa"/>
            <w:tcBorders>
              <w:top w:val="nil"/>
              <w:left w:val="nil"/>
              <w:bottom w:val="single" w:sz="4" w:space="0" w:color="auto"/>
              <w:right w:val="nil"/>
            </w:tcBorders>
            <w:shd w:val="clear" w:color="auto" w:fill="auto"/>
            <w:noWrap/>
            <w:vAlign w:val="center"/>
            <w:hideMark/>
          </w:tcPr>
          <w:p w14:paraId="5F417D36"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w:t>
            </w:r>
          </w:p>
        </w:tc>
      </w:tr>
      <w:tr w:rsidR="00E243CC" w:rsidRPr="00D678DA" w14:paraId="175136DB" w14:textId="77777777" w:rsidTr="009E6D09">
        <w:tc>
          <w:tcPr>
            <w:tcW w:w="527" w:type="dxa"/>
            <w:tcBorders>
              <w:top w:val="nil"/>
              <w:left w:val="nil"/>
              <w:bottom w:val="nil"/>
              <w:right w:val="nil"/>
            </w:tcBorders>
            <w:shd w:val="clear" w:color="auto" w:fill="auto"/>
            <w:noWrap/>
            <w:vAlign w:val="center"/>
            <w:hideMark/>
          </w:tcPr>
          <w:p w14:paraId="7505E2BB"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w:t>
            </w:r>
          </w:p>
        </w:tc>
        <w:tc>
          <w:tcPr>
            <w:tcW w:w="658" w:type="dxa"/>
            <w:tcBorders>
              <w:top w:val="nil"/>
              <w:left w:val="nil"/>
              <w:bottom w:val="nil"/>
              <w:right w:val="nil"/>
            </w:tcBorders>
            <w:shd w:val="clear" w:color="auto" w:fill="auto"/>
            <w:noWrap/>
            <w:vAlign w:val="center"/>
            <w:hideMark/>
          </w:tcPr>
          <w:p w14:paraId="7DD825D4"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105.0</w:t>
            </w:r>
          </w:p>
        </w:tc>
        <w:tc>
          <w:tcPr>
            <w:tcW w:w="658" w:type="dxa"/>
            <w:tcBorders>
              <w:top w:val="nil"/>
              <w:left w:val="nil"/>
              <w:bottom w:val="nil"/>
              <w:right w:val="nil"/>
            </w:tcBorders>
            <w:shd w:val="clear" w:color="auto" w:fill="auto"/>
            <w:noWrap/>
            <w:vAlign w:val="center"/>
            <w:hideMark/>
          </w:tcPr>
          <w:p w14:paraId="683026A1"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0.06</w:t>
            </w:r>
          </w:p>
        </w:tc>
        <w:tc>
          <w:tcPr>
            <w:tcW w:w="827" w:type="dxa"/>
            <w:tcBorders>
              <w:top w:val="nil"/>
              <w:left w:val="nil"/>
              <w:bottom w:val="nil"/>
              <w:right w:val="nil"/>
            </w:tcBorders>
            <w:shd w:val="clear" w:color="auto" w:fill="auto"/>
            <w:noWrap/>
            <w:vAlign w:val="center"/>
            <w:hideMark/>
          </w:tcPr>
          <w:p w14:paraId="1A46EEFE"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0.207</w:t>
            </w:r>
          </w:p>
        </w:tc>
        <w:tc>
          <w:tcPr>
            <w:tcW w:w="882" w:type="dxa"/>
            <w:tcBorders>
              <w:top w:val="nil"/>
              <w:left w:val="nil"/>
              <w:bottom w:val="nil"/>
              <w:right w:val="nil"/>
            </w:tcBorders>
            <w:shd w:val="clear" w:color="auto" w:fill="auto"/>
            <w:noWrap/>
            <w:vAlign w:val="center"/>
          </w:tcPr>
          <w:p w14:paraId="2E4B4D75"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color w:val="000000"/>
                <w:sz w:val="18"/>
                <w:szCs w:val="18"/>
              </w:rPr>
              <w:t>1.67</w:t>
            </w:r>
          </w:p>
        </w:tc>
        <w:tc>
          <w:tcPr>
            <w:tcW w:w="261" w:type="dxa"/>
            <w:tcBorders>
              <w:top w:val="nil"/>
              <w:left w:val="nil"/>
              <w:bottom w:val="nil"/>
              <w:right w:val="nil"/>
            </w:tcBorders>
            <w:shd w:val="clear" w:color="auto" w:fill="auto"/>
            <w:noWrap/>
            <w:vAlign w:val="center"/>
            <w:hideMark/>
          </w:tcPr>
          <w:p w14:paraId="19E74A69" w14:textId="77777777" w:rsidR="00E243CC" w:rsidRPr="00D678DA" w:rsidRDefault="00E243CC" w:rsidP="00467EBF">
            <w:pPr>
              <w:snapToGrid/>
              <w:spacing w:before="0"/>
              <w:ind w:firstLine="0"/>
              <w:jc w:val="center"/>
              <w:rPr>
                <w:rFonts w:eastAsia="Times New Roman"/>
                <w:color w:val="000000"/>
                <w:sz w:val="18"/>
                <w:szCs w:val="18"/>
                <w:lang w:eastAsia="zh-CN" w:bidi="ar-SA"/>
              </w:rPr>
            </w:pPr>
          </w:p>
        </w:tc>
        <w:tc>
          <w:tcPr>
            <w:tcW w:w="637" w:type="dxa"/>
            <w:tcBorders>
              <w:top w:val="nil"/>
              <w:left w:val="nil"/>
              <w:bottom w:val="nil"/>
              <w:right w:val="nil"/>
            </w:tcBorders>
            <w:shd w:val="clear" w:color="auto" w:fill="auto"/>
            <w:noWrap/>
            <w:vAlign w:val="center"/>
            <w:hideMark/>
          </w:tcPr>
          <w:p w14:paraId="591E6DDE"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1.77</w:t>
            </w:r>
          </w:p>
        </w:tc>
        <w:tc>
          <w:tcPr>
            <w:tcW w:w="912" w:type="dxa"/>
            <w:tcBorders>
              <w:top w:val="nil"/>
              <w:left w:val="nil"/>
              <w:bottom w:val="nil"/>
              <w:right w:val="nil"/>
            </w:tcBorders>
            <w:shd w:val="clear" w:color="auto" w:fill="auto"/>
            <w:noWrap/>
            <w:vAlign w:val="center"/>
            <w:hideMark/>
          </w:tcPr>
          <w:p w14:paraId="7F69C1AD"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5.5</w:t>
            </w:r>
          </w:p>
        </w:tc>
        <w:tc>
          <w:tcPr>
            <w:tcW w:w="261" w:type="dxa"/>
            <w:tcBorders>
              <w:top w:val="nil"/>
              <w:left w:val="nil"/>
              <w:bottom w:val="nil"/>
              <w:right w:val="nil"/>
            </w:tcBorders>
            <w:shd w:val="clear" w:color="auto" w:fill="auto"/>
            <w:noWrap/>
            <w:vAlign w:val="center"/>
            <w:hideMark/>
          </w:tcPr>
          <w:p w14:paraId="1737F67F" w14:textId="77777777" w:rsidR="00E243CC" w:rsidRPr="00D678DA" w:rsidRDefault="00E243CC" w:rsidP="00467EBF">
            <w:pPr>
              <w:snapToGrid/>
              <w:spacing w:before="0"/>
              <w:ind w:firstLine="0"/>
              <w:jc w:val="right"/>
              <w:rPr>
                <w:rFonts w:eastAsia="Times New Roman"/>
                <w:sz w:val="18"/>
                <w:szCs w:val="18"/>
                <w:lang w:eastAsia="zh-CN" w:bidi="ar-SA"/>
              </w:rPr>
            </w:pPr>
          </w:p>
        </w:tc>
        <w:tc>
          <w:tcPr>
            <w:tcW w:w="662" w:type="dxa"/>
            <w:tcBorders>
              <w:top w:val="nil"/>
              <w:left w:val="nil"/>
              <w:bottom w:val="nil"/>
              <w:right w:val="nil"/>
            </w:tcBorders>
            <w:shd w:val="clear" w:color="auto" w:fill="auto"/>
            <w:noWrap/>
            <w:vAlign w:val="center"/>
            <w:hideMark/>
          </w:tcPr>
          <w:p w14:paraId="58F8284C"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70</w:t>
            </w:r>
          </w:p>
        </w:tc>
        <w:tc>
          <w:tcPr>
            <w:tcW w:w="680" w:type="dxa"/>
            <w:tcBorders>
              <w:top w:val="nil"/>
              <w:left w:val="nil"/>
              <w:bottom w:val="nil"/>
              <w:right w:val="nil"/>
            </w:tcBorders>
            <w:shd w:val="clear" w:color="auto" w:fill="auto"/>
            <w:noWrap/>
            <w:vAlign w:val="center"/>
            <w:hideMark/>
          </w:tcPr>
          <w:p w14:paraId="432ED45C"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20</w:t>
            </w:r>
          </w:p>
        </w:tc>
        <w:tc>
          <w:tcPr>
            <w:tcW w:w="481" w:type="dxa"/>
            <w:tcBorders>
              <w:top w:val="nil"/>
              <w:left w:val="nil"/>
              <w:bottom w:val="nil"/>
              <w:right w:val="nil"/>
            </w:tcBorders>
            <w:shd w:val="clear" w:color="auto" w:fill="auto"/>
            <w:noWrap/>
            <w:vAlign w:val="center"/>
            <w:hideMark/>
          </w:tcPr>
          <w:p w14:paraId="7695A4B6"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682" w:type="dxa"/>
            <w:tcBorders>
              <w:top w:val="nil"/>
              <w:left w:val="nil"/>
              <w:bottom w:val="nil"/>
              <w:right w:val="nil"/>
            </w:tcBorders>
            <w:shd w:val="clear" w:color="auto" w:fill="auto"/>
            <w:noWrap/>
            <w:vAlign w:val="center"/>
            <w:hideMark/>
          </w:tcPr>
          <w:p w14:paraId="65DCCB68"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1.54</w:t>
            </w:r>
          </w:p>
        </w:tc>
        <w:tc>
          <w:tcPr>
            <w:tcW w:w="987" w:type="dxa"/>
            <w:tcBorders>
              <w:top w:val="nil"/>
              <w:left w:val="nil"/>
              <w:bottom w:val="nil"/>
              <w:right w:val="nil"/>
            </w:tcBorders>
            <w:shd w:val="clear" w:color="auto" w:fill="auto"/>
            <w:noWrap/>
            <w:vAlign w:val="center"/>
            <w:hideMark/>
          </w:tcPr>
          <w:p w14:paraId="62744732"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6.8</w:t>
            </w:r>
          </w:p>
        </w:tc>
        <w:tc>
          <w:tcPr>
            <w:tcW w:w="685" w:type="dxa"/>
            <w:tcBorders>
              <w:top w:val="nil"/>
              <w:left w:val="nil"/>
              <w:bottom w:val="nil"/>
              <w:right w:val="nil"/>
            </w:tcBorders>
            <w:shd w:val="clear" w:color="auto" w:fill="auto"/>
            <w:noWrap/>
            <w:tcMar>
              <w:left w:w="0" w:type="dxa"/>
              <w:right w:w="0" w:type="dxa"/>
            </w:tcMar>
            <w:vAlign w:val="center"/>
            <w:hideMark/>
          </w:tcPr>
          <w:p w14:paraId="21DC3104"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-24%</w:t>
            </w:r>
          </w:p>
        </w:tc>
      </w:tr>
      <w:tr w:rsidR="00E243CC" w:rsidRPr="00D678DA" w14:paraId="6C091FA6" w14:textId="77777777" w:rsidTr="009E6D09">
        <w:tc>
          <w:tcPr>
            <w:tcW w:w="527" w:type="dxa"/>
            <w:tcBorders>
              <w:top w:val="nil"/>
              <w:left w:val="nil"/>
              <w:bottom w:val="nil"/>
              <w:right w:val="nil"/>
            </w:tcBorders>
            <w:shd w:val="clear" w:color="auto" w:fill="auto"/>
            <w:noWrap/>
            <w:vAlign w:val="center"/>
            <w:hideMark/>
          </w:tcPr>
          <w:p w14:paraId="21B21F37"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w:t>
            </w:r>
          </w:p>
        </w:tc>
        <w:tc>
          <w:tcPr>
            <w:tcW w:w="658" w:type="dxa"/>
            <w:tcBorders>
              <w:top w:val="nil"/>
              <w:left w:val="nil"/>
              <w:bottom w:val="nil"/>
              <w:right w:val="nil"/>
            </w:tcBorders>
            <w:shd w:val="clear" w:color="auto" w:fill="auto"/>
            <w:noWrap/>
            <w:vAlign w:val="center"/>
            <w:hideMark/>
          </w:tcPr>
          <w:p w14:paraId="49644889"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117.1</w:t>
            </w:r>
          </w:p>
        </w:tc>
        <w:tc>
          <w:tcPr>
            <w:tcW w:w="658" w:type="dxa"/>
            <w:tcBorders>
              <w:top w:val="nil"/>
              <w:left w:val="nil"/>
              <w:bottom w:val="nil"/>
              <w:right w:val="nil"/>
            </w:tcBorders>
            <w:shd w:val="clear" w:color="auto" w:fill="auto"/>
            <w:noWrap/>
            <w:vAlign w:val="center"/>
            <w:hideMark/>
          </w:tcPr>
          <w:p w14:paraId="273F9B85"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1.03</w:t>
            </w:r>
          </w:p>
        </w:tc>
        <w:tc>
          <w:tcPr>
            <w:tcW w:w="827" w:type="dxa"/>
            <w:tcBorders>
              <w:top w:val="nil"/>
              <w:left w:val="nil"/>
              <w:bottom w:val="nil"/>
              <w:right w:val="nil"/>
            </w:tcBorders>
            <w:shd w:val="clear" w:color="auto" w:fill="auto"/>
            <w:noWrap/>
            <w:vAlign w:val="center"/>
            <w:hideMark/>
          </w:tcPr>
          <w:p w14:paraId="4E3DF86F"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0.207</w:t>
            </w:r>
          </w:p>
        </w:tc>
        <w:tc>
          <w:tcPr>
            <w:tcW w:w="882" w:type="dxa"/>
            <w:tcBorders>
              <w:top w:val="nil"/>
              <w:left w:val="nil"/>
              <w:bottom w:val="nil"/>
              <w:right w:val="nil"/>
            </w:tcBorders>
            <w:shd w:val="clear" w:color="auto" w:fill="auto"/>
            <w:noWrap/>
            <w:vAlign w:val="center"/>
          </w:tcPr>
          <w:p w14:paraId="3A70A03A"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color w:val="000000"/>
                <w:sz w:val="18"/>
                <w:szCs w:val="18"/>
              </w:rPr>
              <w:t>6.67</w:t>
            </w:r>
          </w:p>
        </w:tc>
        <w:tc>
          <w:tcPr>
            <w:tcW w:w="261" w:type="dxa"/>
            <w:tcBorders>
              <w:top w:val="nil"/>
              <w:left w:val="nil"/>
              <w:bottom w:val="nil"/>
              <w:right w:val="nil"/>
            </w:tcBorders>
            <w:shd w:val="clear" w:color="auto" w:fill="auto"/>
            <w:noWrap/>
            <w:vAlign w:val="center"/>
            <w:hideMark/>
          </w:tcPr>
          <w:p w14:paraId="0DBFAC1D" w14:textId="77777777" w:rsidR="00E243CC" w:rsidRPr="00D678DA" w:rsidRDefault="00E243CC" w:rsidP="00467EBF">
            <w:pPr>
              <w:snapToGrid/>
              <w:spacing w:before="0"/>
              <w:ind w:firstLine="0"/>
              <w:jc w:val="center"/>
              <w:rPr>
                <w:rFonts w:eastAsia="Times New Roman"/>
                <w:color w:val="000000"/>
                <w:sz w:val="18"/>
                <w:szCs w:val="18"/>
                <w:lang w:eastAsia="zh-CN" w:bidi="ar-SA"/>
              </w:rPr>
            </w:pPr>
          </w:p>
        </w:tc>
        <w:tc>
          <w:tcPr>
            <w:tcW w:w="637" w:type="dxa"/>
            <w:tcBorders>
              <w:top w:val="nil"/>
              <w:left w:val="nil"/>
              <w:bottom w:val="nil"/>
              <w:right w:val="nil"/>
            </w:tcBorders>
            <w:shd w:val="clear" w:color="auto" w:fill="auto"/>
            <w:noWrap/>
            <w:vAlign w:val="center"/>
            <w:hideMark/>
          </w:tcPr>
          <w:p w14:paraId="0D3A7C40"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0.07</w:t>
            </w:r>
          </w:p>
        </w:tc>
        <w:tc>
          <w:tcPr>
            <w:tcW w:w="912" w:type="dxa"/>
            <w:tcBorders>
              <w:top w:val="nil"/>
              <w:left w:val="nil"/>
              <w:bottom w:val="nil"/>
              <w:right w:val="nil"/>
            </w:tcBorders>
            <w:shd w:val="clear" w:color="auto" w:fill="auto"/>
            <w:noWrap/>
            <w:vAlign w:val="center"/>
            <w:hideMark/>
          </w:tcPr>
          <w:p w14:paraId="17BD6112"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772.0</w:t>
            </w:r>
          </w:p>
        </w:tc>
        <w:tc>
          <w:tcPr>
            <w:tcW w:w="261" w:type="dxa"/>
            <w:tcBorders>
              <w:top w:val="nil"/>
              <w:left w:val="nil"/>
              <w:bottom w:val="nil"/>
              <w:right w:val="nil"/>
            </w:tcBorders>
            <w:shd w:val="clear" w:color="auto" w:fill="auto"/>
            <w:noWrap/>
            <w:vAlign w:val="center"/>
            <w:hideMark/>
          </w:tcPr>
          <w:p w14:paraId="57419D65" w14:textId="77777777" w:rsidR="00E243CC" w:rsidRPr="00D678DA" w:rsidRDefault="00E243CC" w:rsidP="00467EBF">
            <w:pPr>
              <w:snapToGrid/>
              <w:spacing w:before="0"/>
              <w:ind w:firstLine="0"/>
              <w:jc w:val="right"/>
              <w:rPr>
                <w:rFonts w:eastAsia="Times New Roman"/>
                <w:sz w:val="18"/>
                <w:szCs w:val="18"/>
                <w:lang w:eastAsia="zh-CN" w:bidi="ar-SA"/>
              </w:rPr>
            </w:pPr>
          </w:p>
        </w:tc>
        <w:tc>
          <w:tcPr>
            <w:tcW w:w="662" w:type="dxa"/>
            <w:tcBorders>
              <w:top w:val="nil"/>
              <w:left w:val="nil"/>
              <w:bottom w:val="nil"/>
              <w:right w:val="nil"/>
            </w:tcBorders>
            <w:shd w:val="clear" w:color="auto" w:fill="auto"/>
            <w:noWrap/>
            <w:vAlign w:val="center"/>
            <w:hideMark/>
          </w:tcPr>
          <w:p w14:paraId="0B400BD4"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70</w:t>
            </w:r>
          </w:p>
        </w:tc>
        <w:tc>
          <w:tcPr>
            <w:tcW w:w="680" w:type="dxa"/>
            <w:tcBorders>
              <w:top w:val="nil"/>
              <w:left w:val="nil"/>
              <w:bottom w:val="nil"/>
              <w:right w:val="nil"/>
            </w:tcBorders>
            <w:shd w:val="clear" w:color="auto" w:fill="auto"/>
            <w:noWrap/>
            <w:vAlign w:val="center"/>
            <w:hideMark/>
          </w:tcPr>
          <w:p w14:paraId="33127937"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20</w:t>
            </w:r>
          </w:p>
        </w:tc>
        <w:tc>
          <w:tcPr>
            <w:tcW w:w="481" w:type="dxa"/>
            <w:tcBorders>
              <w:top w:val="nil"/>
              <w:left w:val="nil"/>
              <w:bottom w:val="nil"/>
              <w:right w:val="nil"/>
            </w:tcBorders>
            <w:shd w:val="clear" w:color="auto" w:fill="auto"/>
            <w:noWrap/>
            <w:vAlign w:val="center"/>
            <w:hideMark/>
          </w:tcPr>
          <w:p w14:paraId="66C10B78"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682" w:type="dxa"/>
            <w:tcBorders>
              <w:top w:val="nil"/>
              <w:left w:val="nil"/>
              <w:bottom w:val="nil"/>
              <w:right w:val="nil"/>
            </w:tcBorders>
            <w:shd w:val="clear" w:color="auto" w:fill="auto"/>
            <w:noWrap/>
            <w:vAlign w:val="center"/>
            <w:hideMark/>
          </w:tcPr>
          <w:p w14:paraId="16E1E84B"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0.05</w:t>
            </w:r>
          </w:p>
        </w:tc>
        <w:tc>
          <w:tcPr>
            <w:tcW w:w="987" w:type="dxa"/>
            <w:tcBorders>
              <w:top w:val="nil"/>
              <w:left w:val="nil"/>
              <w:bottom w:val="nil"/>
              <w:right w:val="nil"/>
            </w:tcBorders>
            <w:shd w:val="clear" w:color="auto" w:fill="auto"/>
            <w:noWrap/>
            <w:vAlign w:val="center"/>
            <w:hideMark/>
          </w:tcPr>
          <w:p w14:paraId="739935B9"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976.8</w:t>
            </w:r>
          </w:p>
        </w:tc>
        <w:tc>
          <w:tcPr>
            <w:tcW w:w="685" w:type="dxa"/>
            <w:tcBorders>
              <w:top w:val="nil"/>
              <w:left w:val="nil"/>
              <w:bottom w:val="nil"/>
              <w:right w:val="nil"/>
            </w:tcBorders>
            <w:shd w:val="clear" w:color="auto" w:fill="auto"/>
            <w:noWrap/>
            <w:tcMar>
              <w:left w:w="0" w:type="dxa"/>
              <w:right w:w="0" w:type="dxa"/>
            </w:tcMar>
            <w:vAlign w:val="center"/>
            <w:hideMark/>
          </w:tcPr>
          <w:p w14:paraId="57AEE80D"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-27%</w:t>
            </w:r>
          </w:p>
        </w:tc>
      </w:tr>
      <w:tr w:rsidR="00E243CC" w:rsidRPr="00D678DA" w14:paraId="134964F9" w14:textId="77777777" w:rsidTr="009E6D09">
        <w:tc>
          <w:tcPr>
            <w:tcW w:w="527" w:type="dxa"/>
            <w:tcBorders>
              <w:top w:val="nil"/>
              <w:left w:val="nil"/>
              <w:bottom w:val="nil"/>
              <w:right w:val="nil"/>
            </w:tcBorders>
            <w:shd w:val="clear" w:color="auto" w:fill="auto"/>
            <w:noWrap/>
            <w:vAlign w:val="center"/>
            <w:hideMark/>
          </w:tcPr>
          <w:p w14:paraId="351016D8"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3</w:t>
            </w:r>
          </w:p>
        </w:tc>
        <w:tc>
          <w:tcPr>
            <w:tcW w:w="658" w:type="dxa"/>
            <w:tcBorders>
              <w:top w:val="nil"/>
              <w:left w:val="nil"/>
              <w:bottom w:val="nil"/>
              <w:right w:val="nil"/>
            </w:tcBorders>
            <w:shd w:val="clear" w:color="auto" w:fill="auto"/>
            <w:noWrap/>
            <w:vAlign w:val="center"/>
            <w:hideMark/>
          </w:tcPr>
          <w:p w14:paraId="454939E8"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105.1</w:t>
            </w:r>
          </w:p>
        </w:tc>
        <w:tc>
          <w:tcPr>
            <w:tcW w:w="658" w:type="dxa"/>
            <w:tcBorders>
              <w:top w:val="nil"/>
              <w:left w:val="nil"/>
              <w:bottom w:val="nil"/>
              <w:right w:val="nil"/>
            </w:tcBorders>
            <w:shd w:val="clear" w:color="auto" w:fill="auto"/>
            <w:noWrap/>
            <w:vAlign w:val="center"/>
            <w:hideMark/>
          </w:tcPr>
          <w:p w14:paraId="253F402A"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0.28</w:t>
            </w:r>
          </w:p>
        </w:tc>
        <w:tc>
          <w:tcPr>
            <w:tcW w:w="827" w:type="dxa"/>
            <w:tcBorders>
              <w:top w:val="nil"/>
              <w:left w:val="nil"/>
              <w:bottom w:val="nil"/>
              <w:right w:val="nil"/>
            </w:tcBorders>
            <w:shd w:val="clear" w:color="auto" w:fill="auto"/>
            <w:noWrap/>
            <w:vAlign w:val="center"/>
            <w:hideMark/>
          </w:tcPr>
          <w:p w14:paraId="068D5EA8"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0.370</w:t>
            </w:r>
          </w:p>
        </w:tc>
        <w:tc>
          <w:tcPr>
            <w:tcW w:w="882" w:type="dxa"/>
            <w:tcBorders>
              <w:top w:val="nil"/>
              <w:left w:val="nil"/>
              <w:bottom w:val="nil"/>
              <w:right w:val="nil"/>
            </w:tcBorders>
            <w:shd w:val="clear" w:color="auto" w:fill="auto"/>
            <w:noWrap/>
            <w:vAlign w:val="center"/>
          </w:tcPr>
          <w:p w14:paraId="78750CDF"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color w:val="000000"/>
                <w:sz w:val="18"/>
                <w:szCs w:val="18"/>
              </w:rPr>
              <w:t>6.67</w:t>
            </w:r>
          </w:p>
        </w:tc>
        <w:tc>
          <w:tcPr>
            <w:tcW w:w="261" w:type="dxa"/>
            <w:tcBorders>
              <w:top w:val="nil"/>
              <w:left w:val="nil"/>
              <w:bottom w:val="nil"/>
              <w:right w:val="nil"/>
            </w:tcBorders>
            <w:shd w:val="clear" w:color="auto" w:fill="auto"/>
            <w:noWrap/>
            <w:vAlign w:val="center"/>
            <w:hideMark/>
          </w:tcPr>
          <w:p w14:paraId="3D7BCFE8" w14:textId="77777777" w:rsidR="00E243CC" w:rsidRPr="00D678DA" w:rsidRDefault="00E243CC" w:rsidP="00467EBF">
            <w:pPr>
              <w:snapToGrid/>
              <w:spacing w:before="0"/>
              <w:ind w:firstLine="0"/>
              <w:jc w:val="center"/>
              <w:rPr>
                <w:rFonts w:eastAsia="Times New Roman"/>
                <w:color w:val="000000"/>
                <w:sz w:val="18"/>
                <w:szCs w:val="18"/>
                <w:lang w:eastAsia="zh-CN" w:bidi="ar-SA"/>
              </w:rPr>
            </w:pPr>
          </w:p>
        </w:tc>
        <w:tc>
          <w:tcPr>
            <w:tcW w:w="637" w:type="dxa"/>
            <w:tcBorders>
              <w:top w:val="nil"/>
              <w:left w:val="nil"/>
              <w:bottom w:val="nil"/>
              <w:right w:val="nil"/>
            </w:tcBorders>
            <w:shd w:val="clear" w:color="auto" w:fill="auto"/>
            <w:noWrap/>
            <w:vAlign w:val="center"/>
            <w:hideMark/>
          </w:tcPr>
          <w:p w14:paraId="51E3CBBA"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2.03</w:t>
            </w:r>
          </w:p>
        </w:tc>
        <w:tc>
          <w:tcPr>
            <w:tcW w:w="912" w:type="dxa"/>
            <w:tcBorders>
              <w:top w:val="nil"/>
              <w:left w:val="nil"/>
              <w:bottom w:val="nil"/>
              <w:right w:val="nil"/>
            </w:tcBorders>
            <w:shd w:val="clear" w:color="auto" w:fill="auto"/>
            <w:noWrap/>
            <w:vAlign w:val="center"/>
            <w:hideMark/>
          </w:tcPr>
          <w:p w14:paraId="2B0B6D3F"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12.6</w:t>
            </w:r>
          </w:p>
        </w:tc>
        <w:tc>
          <w:tcPr>
            <w:tcW w:w="261" w:type="dxa"/>
            <w:tcBorders>
              <w:top w:val="nil"/>
              <w:left w:val="nil"/>
              <w:bottom w:val="nil"/>
              <w:right w:val="nil"/>
            </w:tcBorders>
            <w:shd w:val="clear" w:color="auto" w:fill="auto"/>
            <w:noWrap/>
            <w:vAlign w:val="center"/>
            <w:hideMark/>
          </w:tcPr>
          <w:p w14:paraId="706AD915" w14:textId="77777777" w:rsidR="00E243CC" w:rsidRPr="00D678DA" w:rsidRDefault="00E243CC" w:rsidP="00467EBF">
            <w:pPr>
              <w:snapToGrid/>
              <w:spacing w:before="0"/>
              <w:ind w:firstLine="0"/>
              <w:jc w:val="right"/>
              <w:rPr>
                <w:rFonts w:eastAsia="Times New Roman"/>
                <w:sz w:val="18"/>
                <w:szCs w:val="18"/>
                <w:lang w:eastAsia="zh-CN" w:bidi="ar-SA"/>
              </w:rPr>
            </w:pPr>
          </w:p>
        </w:tc>
        <w:tc>
          <w:tcPr>
            <w:tcW w:w="662" w:type="dxa"/>
            <w:tcBorders>
              <w:top w:val="nil"/>
              <w:left w:val="nil"/>
              <w:bottom w:val="nil"/>
              <w:right w:val="nil"/>
            </w:tcBorders>
            <w:shd w:val="clear" w:color="auto" w:fill="auto"/>
            <w:noWrap/>
            <w:vAlign w:val="center"/>
            <w:hideMark/>
          </w:tcPr>
          <w:p w14:paraId="4E16FA9B"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100</w:t>
            </w:r>
          </w:p>
        </w:tc>
        <w:tc>
          <w:tcPr>
            <w:tcW w:w="680" w:type="dxa"/>
            <w:tcBorders>
              <w:top w:val="nil"/>
              <w:left w:val="nil"/>
              <w:bottom w:val="nil"/>
              <w:right w:val="nil"/>
            </w:tcBorders>
            <w:shd w:val="clear" w:color="auto" w:fill="auto"/>
            <w:noWrap/>
            <w:vAlign w:val="center"/>
            <w:hideMark/>
          </w:tcPr>
          <w:p w14:paraId="6298EF70"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20</w:t>
            </w:r>
          </w:p>
        </w:tc>
        <w:tc>
          <w:tcPr>
            <w:tcW w:w="481" w:type="dxa"/>
            <w:tcBorders>
              <w:top w:val="nil"/>
              <w:left w:val="nil"/>
              <w:bottom w:val="nil"/>
              <w:right w:val="nil"/>
            </w:tcBorders>
            <w:shd w:val="clear" w:color="auto" w:fill="auto"/>
            <w:noWrap/>
            <w:vAlign w:val="center"/>
            <w:hideMark/>
          </w:tcPr>
          <w:p w14:paraId="20268171"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682" w:type="dxa"/>
            <w:tcBorders>
              <w:top w:val="nil"/>
              <w:left w:val="nil"/>
              <w:bottom w:val="nil"/>
              <w:right w:val="nil"/>
            </w:tcBorders>
            <w:shd w:val="clear" w:color="auto" w:fill="auto"/>
            <w:noWrap/>
            <w:vAlign w:val="center"/>
            <w:hideMark/>
          </w:tcPr>
          <w:p w14:paraId="00409928"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3.09</w:t>
            </w:r>
          </w:p>
        </w:tc>
        <w:tc>
          <w:tcPr>
            <w:tcW w:w="987" w:type="dxa"/>
            <w:tcBorders>
              <w:top w:val="nil"/>
              <w:left w:val="nil"/>
              <w:bottom w:val="nil"/>
              <w:right w:val="nil"/>
            </w:tcBorders>
            <w:shd w:val="clear" w:color="auto" w:fill="auto"/>
            <w:noWrap/>
            <w:vAlign w:val="center"/>
            <w:hideMark/>
          </w:tcPr>
          <w:p w14:paraId="4940437C"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11.3</w:t>
            </w:r>
          </w:p>
        </w:tc>
        <w:tc>
          <w:tcPr>
            <w:tcW w:w="685" w:type="dxa"/>
            <w:tcBorders>
              <w:top w:val="nil"/>
              <w:left w:val="nil"/>
              <w:bottom w:val="nil"/>
              <w:right w:val="nil"/>
            </w:tcBorders>
            <w:shd w:val="clear" w:color="auto" w:fill="auto"/>
            <w:noWrap/>
            <w:tcMar>
              <w:left w:w="0" w:type="dxa"/>
              <w:right w:w="0" w:type="dxa"/>
            </w:tcMar>
            <w:vAlign w:val="center"/>
            <w:hideMark/>
          </w:tcPr>
          <w:p w14:paraId="4169CF7A"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10%</w:t>
            </w:r>
          </w:p>
        </w:tc>
      </w:tr>
      <w:tr w:rsidR="00E243CC" w:rsidRPr="00D678DA" w14:paraId="083BD692" w14:textId="77777777" w:rsidTr="009E6D09">
        <w:tc>
          <w:tcPr>
            <w:tcW w:w="527" w:type="dxa"/>
            <w:tcBorders>
              <w:top w:val="nil"/>
              <w:left w:val="nil"/>
              <w:bottom w:val="nil"/>
              <w:right w:val="nil"/>
            </w:tcBorders>
            <w:shd w:val="clear" w:color="auto" w:fill="auto"/>
            <w:noWrap/>
            <w:vAlign w:val="center"/>
            <w:hideMark/>
          </w:tcPr>
          <w:p w14:paraId="01B35C48"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4</w:t>
            </w:r>
          </w:p>
        </w:tc>
        <w:tc>
          <w:tcPr>
            <w:tcW w:w="658" w:type="dxa"/>
            <w:tcBorders>
              <w:top w:val="nil"/>
              <w:left w:val="nil"/>
              <w:bottom w:val="nil"/>
              <w:right w:val="nil"/>
            </w:tcBorders>
            <w:shd w:val="clear" w:color="auto" w:fill="auto"/>
            <w:noWrap/>
            <w:vAlign w:val="center"/>
            <w:hideMark/>
          </w:tcPr>
          <w:p w14:paraId="58E7F5FE"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123.1</w:t>
            </w:r>
          </w:p>
        </w:tc>
        <w:tc>
          <w:tcPr>
            <w:tcW w:w="658" w:type="dxa"/>
            <w:tcBorders>
              <w:top w:val="nil"/>
              <w:left w:val="nil"/>
              <w:bottom w:val="nil"/>
              <w:right w:val="nil"/>
            </w:tcBorders>
            <w:shd w:val="clear" w:color="auto" w:fill="auto"/>
            <w:noWrap/>
            <w:vAlign w:val="center"/>
            <w:hideMark/>
          </w:tcPr>
          <w:p w14:paraId="55D50830"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1.45</w:t>
            </w:r>
          </w:p>
        </w:tc>
        <w:tc>
          <w:tcPr>
            <w:tcW w:w="827" w:type="dxa"/>
            <w:tcBorders>
              <w:top w:val="nil"/>
              <w:left w:val="nil"/>
              <w:bottom w:val="nil"/>
              <w:right w:val="nil"/>
            </w:tcBorders>
            <w:shd w:val="clear" w:color="auto" w:fill="auto"/>
            <w:noWrap/>
            <w:vAlign w:val="center"/>
            <w:hideMark/>
          </w:tcPr>
          <w:p w14:paraId="68A7EE08"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0.390</w:t>
            </w:r>
          </w:p>
        </w:tc>
        <w:tc>
          <w:tcPr>
            <w:tcW w:w="882" w:type="dxa"/>
            <w:tcBorders>
              <w:top w:val="nil"/>
              <w:left w:val="nil"/>
              <w:bottom w:val="nil"/>
              <w:right w:val="nil"/>
            </w:tcBorders>
            <w:shd w:val="clear" w:color="auto" w:fill="auto"/>
            <w:noWrap/>
            <w:vAlign w:val="center"/>
          </w:tcPr>
          <w:p w14:paraId="0D638585"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color w:val="000000"/>
                <w:sz w:val="18"/>
                <w:szCs w:val="18"/>
              </w:rPr>
              <w:t>1.67</w:t>
            </w:r>
          </w:p>
        </w:tc>
        <w:tc>
          <w:tcPr>
            <w:tcW w:w="261" w:type="dxa"/>
            <w:tcBorders>
              <w:top w:val="nil"/>
              <w:left w:val="nil"/>
              <w:bottom w:val="nil"/>
              <w:right w:val="nil"/>
            </w:tcBorders>
            <w:shd w:val="clear" w:color="auto" w:fill="auto"/>
            <w:noWrap/>
            <w:vAlign w:val="center"/>
            <w:hideMark/>
          </w:tcPr>
          <w:p w14:paraId="3E060646" w14:textId="77777777" w:rsidR="00E243CC" w:rsidRPr="00D678DA" w:rsidRDefault="00E243CC" w:rsidP="00467EBF">
            <w:pPr>
              <w:snapToGrid/>
              <w:spacing w:before="0"/>
              <w:ind w:firstLine="0"/>
              <w:jc w:val="center"/>
              <w:rPr>
                <w:rFonts w:eastAsia="Times New Roman"/>
                <w:color w:val="000000"/>
                <w:sz w:val="18"/>
                <w:szCs w:val="18"/>
                <w:lang w:eastAsia="zh-CN" w:bidi="ar-SA"/>
              </w:rPr>
            </w:pPr>
          </w:p>
        </w:tc>
        <w:tc>
          <w:tcPr>
            <w:tcW w:w="637" w:type="dxa"/>
            <w:tcBorders>
              <w:top w:val="nil"/>
              <w:left w:val="nil"/>
              <w:bottom w:val="nil"/>
              <w:right w:val="nil"/>
            </w:tcBorders>
            <w:shd w:val="clear" w:color="auto" w:fill="auto"/>
            <w:noWrap/>
            <w:vAlign w:val="center"/>
            <w:hideMark/>
          </w:tcPr>
          <w:p w14:paraId="082B85CC"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1.05</w:t>
            </w:r>
          </w:p>
        </w:tc>
        <w:tc>
          <w:tcPr>
            <w:tcW w:w="912" w:type="dxa"/>
            <w:tcBorders>
              <w:top w:val="nil"/>
              <w:left w:val="nil"/>
              <w:bottom w:val="nil"/>
              <w:right w:val="nil"/>
            </w:tcBorders>
            <w:shd w:val="clear" w:color="auto" w:fill="auto"/>
            <w:noWrap/>
            <w:vAlign w:val="center"/>
            <w:hideMark/>
          </w:tcPr>
          <w:p w14:paraId="08B898D6"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5.1</w:t>
            </w:r>
          </w:p>
        </w:tc>
        <w:tc>
          <w:tcPr>
            <w:tcW w:w="261" w:type="dxa"/>
            <w:tcBorders>
              <w:top w:val="nil"/>
              <w:left w:val="nil"/>
              <w:bottom w:val="nil"/>
              <w:right w:val="nil"/>
            </w:tcBorders>
            <w:shd w:val="clear" w:color="auto" w:fill="auto"/>
            <w:noWrap/>
            <w:vAlign w:val="center"/>
            <w:hideMark/>
          </w:tcPr>
          <w:p w14:paraId="2CCC0649" w14:textId="77777777" w:rsidR="00E243CC" w:rsidRPr="00D678DA" w:rsidRDefault="00E243CC" w:rsidP="00467EBF">
            <w:pPr>
              <w:snapToGrid/>
              <w:spacing w:before="0"/>
              <w:ind w:firstLine="0"/>
              <w:jc w:val="right"/>
              <w:rPr>
                <w:rFonts w:eastAsia="Times New Roman"/>
                <w:sz w:val="18"/>
                <w:szCs w:val="18"/>
                <w:lang w:eastAsia="zh-CN" w:bidi="ar-SA"/>
              </w:rPr>
            </w:pPr>
          </w:p>
        </w:tc>
        <w:tc>
          <w:tcPr>
            <w:tcW w:w="662" w:type="dxa"/>
            <w:tcBorders>
              <w:top w:val="nil"/>
              <w:left w:val="nil"/>
              <w:bottom w:val="nil"/>
              <w:right w:val="nil"/>
            </w:tcBorders>
            <w:shd w:val="clear" w:color="auto" w:fill="auto"/>
            <w:noWrap/>
            <w:vAlign w:val="center"/>
            <w:hideMark/>
          </w:tcPr>
          <w:p w14:paraId="2A19EF5E"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100</w:t>
            </w:r>
          </w:p>
        </w:tc>
        <w:tc>
          <w:tcPr>
            <w:tcW w:w="680" w:type="dxa"/>
            <w:tcBorders>
              <w:top w:val="nil"/>
              <w:left w:val="nil"/>
              <w:bottom w:val="nil"/>
              <w:right w:val="nil"/>
            </w:tcBorders>
            <w:shd w:val="clear" w:color="auto" w:fill="auto"/>
            <w:noWrap/>
            <w:vAlign w:val="center"/>
            <w:hideMark/>
          </w:tcPr>
          <w:p w14:paraId="4000C29D"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20</w:t>
            </w:r>
          </w:p>
        </w:tc>
        <w:tc>
          <w:tcPr>
            <w:tcW w:w="481" w:type="dxa"/>
            <w:tcBorders>
              <w:top w:val="nil"/>
              <w:left w:val="nil"/>
              <w:bottom w:val="nil"/>
              <w:right w:val="nil"/>
            </w:tcBorders>
            <w:shd w:val="clear" w:color="auto" w:fill="auto"/>
            <w:noWrap/>
            <w:vAlign w:val="center"/>
            <w:hideMark/>
          </w:tcPr>
          <w:p w14:paraId="7836D63A"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682" w:type="dxa"/>
            <w:tcBorders>
              <w:top w:val="nil"/>
              <w:left w:val="nil"/>
              <w:bottom w:val="nil"/>
              <w:right w:val="nil"/>
            </w:tcBorders>
            <w:shd w:val="clear" w:color="auto" w:fill="auto"/>
            <w:noWrap/>
            <w:vAlign w:val="center"/>
            <w:hideMark/>
          </w:tcPr>
          <w:p w14:paraId="6AC55D10"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1.98</w:t>
            </w:r>
          </w:p>
        </w:tc>
        <w:tc>
          <w:tcPr>
            <w:tcW w:w="987" w:type="dxa"/>
            <w:tcBorders>
              <w:top w:val="nil"/>
              <w:left w:val="nil"/>
              <w:bottom w:val="nil"/>
              <w:right w:val="nil"/>
            </w:tcBorders>
            <w:shd w:val="clear" w:color="auto" w:fill="auto"/>
            <w:noWrap/>
            <w:vAlign w:val="center"/>
            <w:hideMark/>
          </w:tcPr>
          <w:p w14:paraId="30902187"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20.0</w:t>
            </w:r>
          </w:p>
        </w:tc>
        <w:tc>
          <w:tcPr>
            <w:tcW w:w="685" w:type="dxa"/>
            <w:tcBorders>
              <w:top w:val="nil"/>
              <w:left w:val="nil"/>
              <w:bottom w:val="nil"/>
              <w:right w:val="nil"/>
            </w:tcBorders>
            <w:shd w:val="clear" w:color="auto" w:fill="auto"/>
            <w:noWrap/>
            <w:tcMar>
              <w:left w:w="0" w:type="dxa"/>
              <w:right w:w="0" w:type="dxa"/>
            </w:tcMar>
            <w:vAlign w:val="center"/>
            <w:hideMark/>
          </w:tcPr>
          <w:p w14:paraId="2463157B"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-295%</w:t>
            </w:r>
          </w:p>
        </w:tc>
      </w:tr>
      <w:tr w:rsidR="00E243CC" w:rsidRPr="00D678DA" w14:paraId="2DEC84D4" w14:textId="77777777" w:rsidTr="009E6D09">
        <w:tc>
          <w:tcPr>
            <w:tcW w:w="527" w:type="dxa"/>
            <w:tcBorders>
              <w:top w:val="nil"/>
              <w:left w:val="nil"/>
              <w:bottom w:val="nil"/>
              <w:right w:val="nil"/>
            </w:tcBorders>
            <w:shd w:val="clear" w:color="auto" w:fill="auto"/>
            <w:noWrap/>
            <w:vAlign w:val="center"/>
            <w:hideMark/>
          </w:tcPr>
          <w:p w14:paraId="7AA34C11"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w:t>
            </w:r>
          </w:p>
        </w:tc>
        <w:tc>
          <w:tcPr>
            <w:tcW w:w="658" w:type="dxa"/>
            <w:tcBorders>
              <w:top w:val="nil"/>
              <w:left w:val="nil"/>
              <w:bottom w:val="nil"/>
              <w:right w:val="nil"/>
            </w:tcBorders>
            <w:shd w:val="clear" w:color="auto" w:fill="auto"/>
            <w:noWrap/>
            <w:vAlign w:val="center"/>
            <w:hideMark/>
          </w:tcPr>
          <w:p w14:paraId="65AA2EBF"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102.3</w:t>
            </w:r>
          </w:p>
        </w:tc>
        <w:tc>
          <w:tcPr>
            <w:tcW w:w="658" w:type="dxa"/>
            <w:tcBorders>
              <w:top w:val="nil"/>
              <w:left w:val="nil"/>
              <w:bottom w:val="nil"/>
              <w:right w:val="nil"/>
            </w:tcBorders>
            <w:shd w:val="clear" w:color="auto" w:fill="auto"/>
            <w:noWrap/>
            <w:vAlign w:val="center"/>
            <w:hideMark/>
          </w:tcPr>
          <w:p w14:paraId="4CD037EB"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0.08</w:t>
            </w:r>
          </w:p>
        </w:tc>
        <w:tc>
          <w:tcPr>
            <w:tcW w:w="827" w:type="dxa"/>
            <w:tcBorders>
              <w:top w:val="nil"/>
              <w:left w:val="nil"/>
              <w:bottom w:val="nil"/>
              <w:right w:val="nil"/>
            </w:tcBorders>
            <w:shd w:val="clear" w:color="auto" w:fill="auto"/>
            <w:noWrap/>
            <w:vAlign w:val="center"/>
            <w:hideMark/>
          </w:tcPr>
          <w:p w14:paraId="6AFE06BD"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0.370</w:t>
            </w:r>
          </w:p>
        </w:tc>
        <w:tc>
          <w:tcPr>
            <w:tcW w:w="882" w:type="dxa"/>
            <w:tcBorders>
              <w:top w:val="nil"/>
              <w:left w:val="nil"/>
              <w:bottom w:val="nil"/>
              <w:right w:val="nil"/>
            </w:tcBorders>
            <w:shd w:val="clear" w:color="auto" w:fill="auto"/>
            <w:noWrap/>
            <w:vAlign w:val="center"/>
          </w:tcPr>
          <w:p w14:paraId="2E556EBB"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color w:val="000000"/>
                <w:sz w:val="18"/>
                <w:szCs w:val="18"/>
              </w:rPr>
              <w:t>6.67</w:t>
            </w:r>
          </w:p>
        </w:tc>
        <w:tc>
          <w:tcPr>
            <w:tcW w:w="261" w:type="dxa"/>
            <w:tcBorders>
              <w:top w:val="nil"/>
              <w:left w:val="nil"/>
              <w:bottom w:val="nil"/>
              <w:right w:val="nil"/>
            </w:tcBorders>
            <w:shd w:val="clear" w:color="auto" w:fill="auto"/>
            <w:noWrap/>
            <w:vAlign w:val="center"/>
            <w:hideMark/>
          </w:tcPr>
          <w:p w14:paraId="1E85CF55" w14:textId="77777777" w:rsidR="00E243CC" w:rsidRPr="00D678DA" w:rsidRDefault="00E243CC" w:rsidP="00467EBF">
            <w:pPr>
              <w:snapToGrid/>
              <w:spacing w:before="0"/>
              <w:ind w:firstLine="0"/>
              <w:jc w:val="center"/>
              <w:rPr>
                <w:rFonts w:eastAsia="Times New Roman"/>
                <w:color w:val="000000"/>
                <w:sz w:val="18"/>
                <w:szCs w:val="18"/>
                <w:lang w:eastAsia="zh-CN" w:bidi="ar-SA"/>
              </w:rPr>
            </w:pPr>
          </w:p>
        </w:tc>
        <w:tc>
          <w:tcPr>
            <w:tcW w:w="637" w:type="dxa"/>
            <w:tcBorders>
              <w:top w:val="nil"/>
              <w:left w:val="nil"/>
              <w:bottom w:val="nil"/>
              <w:right w:val="nil"/>
            </w:tcBorders>
            <w:shd w:val="clear" w:color="auto" w:fill="auto"/>
            <w:noWrap/>
            <w:vAlign w:val="center"/>
            <w:hideMark/>
          </w:tcPr>
          <w:p w14:paraId="0E6FA9BA"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3.08</w:t>
            </w:r>
          </w:p>
        </w:tc>
        <w:tc>
          <w:tcPr>
            <w:tcW w:w="912" w:type="dxa"/>
            <w:tcBorders>
              <w:top w:val="nil"/>
              <w:left w:val="nil"/>
              <w:bottom w:val="nil"/>
              <w:right w:val="nil"/>
            </w:tcBorders>
            <w:shd w:val="clear" w:color="auto" w:fill="auto"/>
            <w:noWrap/>
            <w:vAlign w:val="center"/>
            <w:hideMark/>
          </w:tcPr>
          <w:p w14:paraId="6CCF00BC"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7.4</w:t>
            </w:r>
          </w:p>
        </w:tc>
        <w:tc>
          <w:tcPr>
            <w:tcW w:w="261" w:type="dxa"/>
            <w:tcBorders>
              <w:top w:val="nil"/>
              <w:left w:val="nil"/>
              <w:bottom w:val="nil"/>
              <w:right w:val="nil"/>
            </w:tcBorders>
            <w:shd w:val="clear" w:color="auto" w:fill="auto"/>
            <w:noWrap/>
            <w:vAlign w:val="center"/>
            <w:hideMark/>
          </w:tcPr>
          <w:p w14:paraId="5C5C2707" w14:textId="77777777" w:rsidR="00E243CC" w:rsidRPr="00D678DA" w:rsidRDefault="00E243CC" w:rsidP="00467EBF">
            <w:pPr>
              <w:snapToGrid/>
              <w:spacing w:before="0"/>
              <w:ind w:firstLine="0"/>
              <w:jc w:val="right"/>
              <w:rPr>
                <w:rFonts w:eastAsia="Times New Roman"/>
                <w:sz w:val="18"/>
                <w:szCs w:val="18"/>
                <w:lang w:eastAsia="zh-CN" w:bidi="ar-SA"/>
              </w:rPr>
            </w:pPr>
          </w:p>
        </w:tc>
        <w:tc>
          <w:tcPr>
            <w:tcW w:w="662" w:type="dxa"/>
            <w:tcBorders>
              <w:top w:val="nil"/>
              <w:left w:val="nil"/>
              <w:bottom w:val="nil"/>
              <w:right w:val="nil"/>
            </w:tcBorders>
            <w:shd w:val="clear" w:color="auto" w:fill="auto"/>
            <w:noWrap/>
            <w:vAlign w:val="center"/>
            <w:hideMark/>
          </w:tcPr>
          <w:p w14:paraId="565225C3"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70</w:t>
            </w:r>
          </w:p>
        </w:tc>
        <w:tc>
          <w:tcPr>
            <w:tcW w:w="680" w:type="dxa"/>
            <w:tcBorders>
              <w:top w:val="nil"/>
              <w:left w:val="nil"/>
              <w:bottom w:val="nil"/>
              <w:right w:val="nil"/>
            </w:tcBorders>
            <w:shd w:val="clear" w:color="auto" w:fill="auto"/>
            <w:noWrap/>
            <w:vAlign w:val="center"/>
            <w:hideMark/>
          </w:tcPr>
          <w:p w14:paraId="287F8B19"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481" w:type="dxa"/>
            <w:tcBorders>
              <w:top w:val="nil"/>
              <w:left w:val="nil"/>
              <w:bottom w:val="nil"/>
              <w:right w:val="nil"/>
            </w:tcBorders>
            <w:shd w:val="clear" w:color="auto" w:fill="auto"/>
            <w:noWrap/>
            <w:vAlign w:val="center"/>
            <w:hideMark/>
          </w:tcPr>
          <w:p w14:paraId="40080F14"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682" w:type="dxa"/>
            <w:tcBorders>
              <w:top w:val="nil"/>
              <w:left w:val="nil"/>
              <w:bottom w:val="nil"/>
              <w:right w:val="nil"/>
            </w:tcBorders>
            <w:shd w:val="clear" w:color="auto" w:fill="auto"/>
            <w:noWrap/>
            <w:vAlign w:val="center"/>
            <w:hideMark/>
          </w:tcPr>
          <w:p w14:paraId="103759AB"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2.89</w:t>
            </w:r>
          </w:p>
        </w:tc>
        <w:tc>
          <w:tcPr>
            <w:tcW w:w="987" w:type="dxa"/>
            <w:tcBorders>
              <w:top w:val="nil"/>
              <w:left w:val="nil"/>
              <w:bottom w:val="nil"/>
              <w:right w:val="nil"/>
            </w:tcBorders>
            <w:shd w:val="clear" w:color="auto" w:fill="auto"/>
            <w:noWrap/>
            <w:vAlign w:val="center"/>
            <w:hideMark/>
          </w:tcPr>
          <w:p w14:paraId="3677C213"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7.3</w:t>
            </w:r>
          </w:p>
        </w:tc>
        <w:tc>
          <w:tcPr>
            <w:tcW w:w="685" w:type="dxa"/>
            <w:tcBorders>
              <w:top w:val="nil"/>
              <w:left w:val="nil"/>
              <w:bottom w:val="nil"/>
              <w:right w:val="nil"/>
            </w:tcBorders>
            <w:shd w:val="clear" w:color="auto" w:fill="auto"/>
            <w:noWrap/>
            <w:tcMar>
              <w:left w:w="0" w:type="dxa"/>
              <w:right w:w="0" w:type="dxa"/>
            </w:tcMar>
            <w:vAlign w:val="center"/>
            <w:hideMark/>
          </w:tcPr>
          <w:p w14:paraId="2B5D1B49"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1%</w:t>
            </w:r>
          </w:p>
        </w:tc>
      </w:tr>
      <w:tr w:rsidR="00E243CC" w:rsidRPr="00D678DA" w14:paraId="174F2C79" w14:textId="77777777" w:rsidTr="009E6D09">
        <w:tc>
          <w:tcPr>
            <w:tcW w:w="527" w:type="dxa"/>
            <w:tcBorders>
              <w:top w:val="nil"/>
              <w:left w:val="nil"/>
              <w:bottom w:val="nil"/>
              <w:right w:val="nil"/>
            </w:tcBorders>
            <w:shd w:val="clear" w:color="auto" w:fill="auto"/>
            <w:noWrap/>
            <w:vAlign w:val="center"/>
            <w:hideMark/>
          </w:tcPr>
          <w:p w14:paraId="65B09387"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658" w:type="dxa"/>
            <w:tcBorders>
              <w:top w:val="nil"/>
              <w:left w:val="nil"/>
              <w:bottom w:val="nil"/>
              <w:right w:val="nil"/>
            </w:tcBorders>
            <w:shd w:val="clear" w:color="auto" w:fill="auto"/>
            <w:noWrap/>
            <w:vAlign w:val="center"/>
            <w:hideMark/>
          </w:tcPr>
          <w:p w14:paraId="42188C11"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123.9</w:t>
            </w:r>
          </w:p>
        </w:tc>
        <w:tc>
          <w:tcPr>
            <w:tcW w:w="658" w:type="dxa"/>
            <w:tcBorders>
              <w:top w:val="nil"/>
              <w:left w:val="nil"/>
              <w:bottom w:val="nil"/>
              <w:right w:val="nil"/>
            </w:tcBorders>
            <w:shd w:val="clear" w:color="auto" w:fill="auto"/>
            <w:noWrap/>
            <w:vAlign w:val="center"/>
            <w:hideMark/>
          </w:tcPr>
          <w:p w14:paraId="42C242D7"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1.44</w:t>
            </w:r>
          </w:p>
        </w:tc>
        <w:tc>
          <w:tcPr>
            <w:tcW w:w="827" w:type="dxa"/>
            <w:tcBorders>
              <w:top w:val="nil"/>
              <w:left w:val="nil"/>
              <w:bottom w:val="nil"/>
              <w:right w:val="nil"/>
            </w:tcBorders>
            <w:shd w:val="clear" w:color="auto" w:fill="auto"/>
            <w:noWrap/>
            <w:vAlign w:val="center"/>
            <w:hideMark/>
          </w:tcPr>
          <w:p w14:paraId="318B03B4"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0.321</w:t>
            </w:r>
          </w:p>
        </w:tc>
        <w:tc>
          <w:tcPr>
            <w:tcW w:w="882" w:type="dxa"/>
            <w:tcBorders>
              <w:top w:val="nil"/>
              <w:left w:val="nil"/>
              <w:bottom w:val="nil"/>
              <w:right w:val="nil"/>
            </w:tcBorders>
            <w:shd w:val="clear" w:color="auto" w:fill="auto"/>
            <w:noWrap/>
            <w:vAlign w:val="center"/>
          </w:tcPr>
          <w:p w14:paraId="3D19E2D0"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color w:val="000000"/>
                <w:sz w:val="18"/>
                <w:szCs w:val="18"/>
              </w:rPr>
              <w:t>1.67</w:t>
            </w:r>
          </w:p>
        </w:tc>
        <w:tc>
          <w:tcPr>
            <w:tcW w:w="261" w:type="dxa"/>
            <w:tcBorders>
              <w:top w:val="nil"/>
              <w:left w:val="nil"/>
              <w:bottom w:val="nil"/>
              <w:right w:val="nil"/>
            </w:tcBorders>
            <w:shd w:val="clear" w:color="auto" w:fill="auto"/>
            <w:noWrap/>
            <w:vAlign w:val="center"/>
            <w:hideMark/>
          </w:tcPr>
          <w:p w14:paraId="251F17E9" w14:textId="77777777" w:rsidR="00E243CC" w:rsidRPr="00D678DA" w:rsidRDefault="00E243CC" w:rsidP="00467EBF">
            <w:pPr>
              <w:snapToGrid/>
              <w:spacing w:before="0"/>
              <w:ind w:firstLine="0"/>
              <w:jc w:val="center"/>
              <w:rPr>
                <w:rFonts w:eastAsia="Times New Roman"/>
                <w:color w:val="000000"/>
                <w:sz w:val="18"/>
                <w:szCs w:val="18"/>
                <w:lang w:eastAsia="zh-CN" w:bidi="ar-SA"/>
              </w:rPr>
            </w:pPr>
          </w:p>
        </w:tc>
        <w:tc>
          <w:tcPr>
            <w:tcW w:w="637" w:type="dxa"/>
            <w:tcBorders>
              <w:top w:val="nil"/>
              <w:left w:val="nil"/>
              <w:bottom w:val="nil"/>
              <w:right w:val="nil"/>
            </w:tcBorders>
            <w:shd w:val="clear" w:color="auto" w:fill="auto"/>
            <w:noWrap/>
            <w:vAlign w:val="center"/>
            <w:hideMark/>
          </w:tcPr>
          <w:p w14:paraId="34E51106"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0.30</w:t>
            </w:r>
          </w:p>
        </w:tc>
        <w:tc>
          <w:tcPr>
            <w:tcW w:w="912" w:type="dxa"/>
            <w:tcBorders>
              <w:top w:val="nil"/>
              <w:left w:val="nil"/>
              <w:bottom w:val="nil"/>
              <w:right w:val="nil"/>
            </w:tcBorders>
            <w:shd w:val="clear" w:color="auto" w:fill="auto"/>
            <w:noWrap/>
            <w:vAlign w:val="center"/>
            <w:hideMark/>
          </w:tcPr>
          <w:p w14:paraId="52CAE2AE"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29.4</w:t>
            </w:r>
          </w:p>
        </w:tc>
        <w:tc>
          <w:tcPr>
            <w:tcW w:w="261" w:type="dxa"/>
            <w:tcBorders>
              <w:top w:val="nil"/>
              <w:left w:val="nil"/>
              <w:bottom w:val="nil"/>
              <w:right w:val="nil"/>
            </w:tcBorders>
            <w:shd w:val="clear" w:color="auto" w:fill="auto"/>
            <w:noWrap/>
            <w:vAlign w:val="center"/>
            <w:hideMark/>
          </w:tcPr>
          <w:p w14:paraId="4C66FC56" w14:textId="77777777" w:rsidR="00E243CC" w:rsidRPr="00D678DA" w:rsidRDefault="00E243CC" w:rsidP="00467EBF">
            <w:pPr>
              <w:snapToGrid/>
              <w:spacing w:before="0"/>
              <w:ind w:firstLine="0"/>
              <w:jc w:val="right"/>
              <w:rPr>
                <w:rFonts w:eastAsia="Times New Roman"/>
                <w:sz w:val="18"/>
                <w:szCs w:val="18"/>
                <w:lang w:eastAsia="zh-CN" w:bidi="ar-SA"/>
              </w:rPr>
            </w:pPr>
          </w:p>
        </w:tc>
        <w:tc>
          <w:tcPr>
            <w:tcW w:w="662" w:type="dxa"/>
            <w:tcBorders>
              <w:top w:val="nil"/>
              <w:left w:val="nil"/>
              <w:bottom w:val="nil"/>
              <w:right w:val="nil"/>
            </w:tcBorders>
            <w:shd w:val="clear" w:color="auto" w:fill="auto"/>
            <w:noWrap/>
            <w:vAlign w:val="center"/>
            <w:hideMark/>
          </w:tcPr>
          <w:p w14:paraId="25EB41E4"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70</w:t>
            </w:r>
          </w:p>
        </w:tc>
        <w:tc>
          <w:tcPr>
            <w:tcW w:w="680" w:type="dxa"/>
            <w:tcBorders>
              <w:top w:val="nil"/>
              <w:left w:val="nil"/>
              <w:bottom w:val="nil"/>
              <w:right w:val="nil"/>
            </w:tcBorders>
            <w:shd w:val="clear" w:color="auto" w:fill="auto"/>
            <w:noWrap/>
            <w:vAlign w:val="center"/>
            <w:hideMark/>
          </w:tcPr>
          <w:p w14:paraId="4D4B88B7"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481" w:type="dxa"/>
            <w:tcBorders>
              <w:top w:val="nil"/>
              <w:left w:val="nil"/>
              <w:bottom w:val="nil"/>
              <w:right w:val="nil"/>
            </w:tcBorders>
            <w:shd w:val="clear" w:color="auto" w:fill="auto"/>
            <w:noWrap/>
            <w:vAlign w:val="center"/>
            <w:hideMark/>
          </w:tcPr>
          <w:p w14:paraId="65C8B9DB"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682" w:type="dxa"/>
            <w:tcBorders>
              <w:top w:val="nil"/>
              <w:left w:val="nil"/>
              <w:bottom w:val="nil"/>
              <w:right w:val="nil"/>
            </w:tcBorders>
            <w:shd w:val="clear" w:color="auto" w:fill="auto"/>
            <w:noWrap/>
            <w:vAlign w:val="center"/>
            <w:hideMark/>
          </w:tcPr>
          <w:p w14:paraId="608EFD8B"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1.51</w:t>
            </w:r>
          </w:p>
        </w:tc>
        <w:tc>
          <w:tcPr>
            <w:tcW w:w="987" w:type="dxa"/>
            <w:tcBorders>
              <w:top w:val="nil"/>
              <w:left w:val="nil"/>
              <w:bottom w:val="nil"/>
              <w:right w:val="nil"/>
            </w:tcBorders>
            <w:shd w:val="clear" w:color="auto" w:fill="auto"/>
            <w:noWrap/>
            <w:vAlign w:val="center"/>
            <w:hideMark/>
          </w:tcPr>
          <w:p w14:paraId="68A1A86B"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3.4</w:t>
            </w:r>
          </w:p>
        </w:tc>
        <w:tc>
          <w:tcPr>
            <w:tcW w:w="685" w:type="dxa"/>
            <w:tcBorders>
              <w:top w:val="nil"/>
              <w:left w:val="nil"/>
              <w:bottom w:val="nil"/>
              <w:right w:val="nil"/>
            </w:tcBorders>
            <w:shd w:val="clear" w:color="auto" w:fill="auto"/>
            <w:noWrap/>
            <w:tcMar>
              <w:left w:w="0" w:type="dxa"/>
              <w:right w:w="0" w:type="dxa"/>
            </w:tcMar>
            <w:vAlign w:val="center"/>
            <w:hideMark/>
          </w:tcPr>
          <w:p w14:paraId="1CC6F26E"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88%</w:t>
            </w:r>
          </w:p>
        </w:tc>
      </w:tr>
      <w:tr w:rsidR="00E243CC" w:rsidRPr="00D678DA" w14:paraId="0D68DEFE" w14:textId="77777777" w:rsidTr="009E6D09">
        <w:tc>
          <w:tcPr>
            <w:tcW w:w="527" w:type="dxa"/>
            <w:tcBorders>
              <w:top w:val="nil"/>
              <w:left w:val="nil"/>
              <w:bottom w:val="nil"/>
              <w:right w:val="nil"/>
            </w:tcBorders>
            <w:shd w:val="clear" w:color="auto" w:fill="auto"/>
            <w:noWrap/>
            <w:vAlign w:val="center"/>
            <w:hideMark/>
          </w:tcPr>
          <w:p w14:paraId="5369CE82"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w:t>
            </w:r>
          </w:p>
        </w:tc>
        <w:tc>
          <w:tcPr>
            <w:tcW w:w="658" w:type="dxa"/>
            <w:tcBorders>
              <w:top w:val="nil"/>
              <w:left w:val="nil"/>
              <w:bottom w:val="nil"/>
              <w:right w:val="nil"/>
            </w:tcBorders>
            <w:shd w:val="clear" w:color="auto" w:fill="auto"/>
            <w:noWrap/>
            <w:vAlign w:val="center"/>
            <w:hideMark/>
          </w:tcPr>
          <w:p w14:paraId="1D24460B"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105.0</w:t>
            </w:r>
          </w:p>
        </w:tc>
        <w:tc>
          <w:tcPr>
            <w:tcW w:w="658" w:type="dxa"/>
            <w:tcBorders>
              <w:top w:val="nil"/>
              <w:left w:val="nil"/>
              <w:bottom w:val="nil"/>
              <w:right w:val="nil"/>
            </w:tcBorders>
            <w:shd w:val="clear" w:color="auto" w:fill="auto"/>
            <w:noWrap/>
            <w:vAlign w:val="center"/>
            <w:hideMark/>
          </w:tcPr>
          <w:p w14:paraId="139FCE4B"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0.06</w:t>
            </w:r>
          </w:p>
        </w:tc>
        <w:tc>
          <w:tcPr>
            <w:tcW w:w="827" w:type="dxa"/>
            <w:tcBorders>
              <w:top w:val="nil"/>
              <w:left w:val="nil"/>
              <w:bottom w:val="nil"/>
              <w:right w:val="nil"/>
            </w:tcBorders>
            <w:shd w:val="clear" w:color="auto" w:fill="auto"/>
            <w:noWrap/>
            <w:vAlign w:val="center"/>
            <w:hideMark/>
          </w:tcPr>
          <w:p w14:paraId="74B9D2DB"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0.202</w:t>
            </w:r>
          </w:p>
        </w:tc>
        <w:tc>
          <w:tcPr>
            <w:tcW w:w="882" w:type="dxa"/>
            <w:tcBorders>
              <w:top w:val="nil"/>
              <w:left w:val="nil"/>
              <w:bottom w:val="nil"/>
              <w:right w:val="nil"/>
            </w:tcBorders>
            <w:shd w:val="clear" w:color="auto" w:fill="auto"/>
            <w:noWrap/>
            <w:vAlign w:val="center"/>
          </w:tcPr>
          <w:p w14:paraId="17DB23EE"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color w:val="000000"/>
                <w:sz w:val="18"/>
                <w:szCs w:val="18"/>
              </w:rPr>
              <w:t>1.67</w:t>
            </w:r>
          </w:p>
        </w:tc>
        <w:tc>
          <w:tcPr>
            <w:tcW w:w="261" w:type="dxa"/>
            <w:tcBorders>
              <w:top w:val="nil"/>
              <w:left w:val="nil"/>
              <w:bottom w:val="nil"/>
              <w:right w:val="nil"/>
            </w:tcBorders>
            <w:shd w:val="clear" w:color="auto" w:fill="auto"/>
            <w:noWrap/>
            <w:vAlign w:val="center"/>
            <w:hideMark/>
          </w:tcPr>
          <w:p w14:paraId="4CFE2B6A" w14:textId="77777777" w:rsidR="00E243CC" w:rsidRPr="00D678DA" w:rsidRDefault="00E243CC" w:rsidP="00467EBF">
            <w:pPr>
              <w:snapToGrid/>
              <w:spacing w:before="0"/>
              <w:ind w:firstLine="0"/>
              <w:jc w:val="center"/>
              <w:rPr>
                <w:rFonts w:eastAsia="Times New Roman"/>
                <w:color w:val="000000"/>
                <w:sz w:val="18"/>
                <w:szCs w:val="18"/>
                <w:lang w:eastAsia="zh-CN" w:bidi="ar-SA"/>
              </w:rPr>
            </w:pPr>
          </w:p>
        </w:tc>
        <w:tc>
          <w:tcPr>
            <w:tcW w:w="637" w:type="dxa"/>
            <w:tcBorders>
              <w:top w:val="nil"/>
              <w:left w:val="nil"/>
              <w:bottom w:val="nil"/>
              <w:right w:val="nil"/>
            </w:tcBorders>
            <w:shd w:val="clear" w:color="auto" w:fill="auto"/>
            <w:noWrap/>
            <w:vAlign w:val="center"/>
            <w:hideMark/>
          </w:tcPr>
          <w:p w14:paraId="4DD46610"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1.45</w:t>
            </w:r>
          </w:p>
        </w:tc>
        <w:tc>
          <w:tcPr>
            <w:tcW w:w="912" w:type="dxa"/>
            <w:tcBorders>
              <w:top w:val="nil"/>
              <w:left w:val="nil"/>
              <w:bottom w:val="nil"/>
              <w:right w:val="nil"/>
            </w:tcBorders>
            <w:shd w:val="clear" w:color="auto" w:fill="auto"/>
            <w:noWrap/>
            <w:vAlign w:val="center"/>
            <w:hideMark/>
          </w:tcPr>
          <w:p w14:paraId="685C4482"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18.2</w:t>
            </w:r>
          </w:p>
        </w:tc>
        <w:tc>
          <w:tcPr>
            <w:tcW w:w="261" w:type="dxa"/>
            <w:tcBorders>
              <w:top w:val="nil"/>
              <w:left w:val="nil"/>
              <w:bottom w:val="nil"/>
              <w:right w:val="nil"/>
            </w:tcBorders>
            <w:shd w:val="clear" w:color="auto" w:fill="auto"/>
            <w:noWrap/>
            <w:vAlign w:val="center"/>
            <w:hideMark/>
          </w:tcPr>
          <w:p w14:paraId="36BD211E" w14:textId="77777777" w:rsidR="00E243CC" w:rsidRPr="00D678DA" w:rsidRDefault="00E243CC" w:rsidP="00467EBF">
            <w:pPr>
              <w:snapToGrid/>
              <w:spacing w:before="0"/>
              <w:ind w:firstLine="0"/>
              <w:jc w:val="right"/>
              <w:rPr>
                <w:rFonts w:eastAsia="Times New Roman"/>
                <w:sz w:val="18"/>
                <w:szCs w:val="18"/>
                <w:lang w:eastAsia="zh-CN" w:bidi="ar-SA"/>
              </w:rPr>
            </w:pPr>
          </w:p>
        </w:tc>
        <w:tc>
          <w:tcPr>
            <w:tcW w:w="662" w:type="dxa"/>
            <w:tcBorders>
              <w:top w:val="nil"/>
              <w:left w:val="nil"/>
              <w:bottom w:val="nil"/>
              <w:right w:val="nil"/>
            </w:tcBorders>
            <w:shd w:val="clear" w:color="auto" w:fill="auto"/>
            <w:noWrap/>
            <w:vAlign w:val="center"/>
            <w:hideMark/>
          </w:tcPr>
          <w:p w14:paraId="10AC5956"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100</w:t>
            </w:r>
          </w:p>
        </w:tc>
        <w:tc>
          <w:tcPr>
            <w:tcW w:w="680" w:type="dxa"/>
            <w:tcBorders>
              <w:top w:val="nil"/>
              <w:left w:val="nil"/>
              <w:bottom w:val="nil"/>
              <w:right w:val="nil"/>
            </w:tcBorders>
            <w:shd w:val="clear" w:color="auto" w:fill="auto"/>
            <w:noWrap/>
            <w:vAlign w:val="center"/>
            <w:hideMark/>
          </w:tcPr>
          <w:p w14:paraId="3EEBFF20"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481" w:type="dxa"/>
            <w:tcBorders>
              <w:top w:val="nil"/>
              <w:left w:val="nil"/>
              <w:bottom w:val="nil"/>
              <w:right w:val="nil"/>
            </w:tcBorders>
            <w:shd w:val="clear" w:color="auto" w:fill="auto"/>
            <w:noWrap/>
            <w:vAlign w:val="center"/>
            <w:hideMark/>
          </w:tcPr>
          <w:p w14:paraId="7EA74204"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682" w:type="dxa"/>
            <w:tcBorders>
              <w:top w:val="nil"/>
              <w:left w:val="nil"/>
              <w:bottom w:val="nil"/>
              <w:right w:val="nil"/>
            </w:tcBorders>
            <w:shd w:val="clear" w:color="auto" w:fill="auto"/>
            <w:noWrap/>
            <w:vAlign w:val="center"/>
            <w:hideMark/>
          </w:tcPr>
          <w:p w14:paraId="719C9A06"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1.09</w:t>
            </w:r>
          </w:p>
        </w:tc>
        <w:tc>
          <w:tcPr>
            <w:tcW w:w="987" w:type="dxa"/>
            <w:tcBorders>
              <w:top w:val="nil"/>
              <w:left w:val="nil"/>
              <w:bottom w:val="nil"/>
              <w:right w:val="nil"/>
            </w:tcBorders>
            <w:shd w:val="clear" w:color="auto" w:fill="auto"/>
            <w:noWrap/>
            <w:vAlign w:val="center"/>
            <w:hideMark/>
          </w:tcPr>
          <w:p w14:paraId="1FCDBAB6"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22.7</w:t>
            </w:r>
          </w:p>
        </w:tc>
        <w:tc>
          <w:tcPr>
            <w:tcW w:w="685" w:type="dxa"/>
            <w:tcBorders>
              <w:top w:val="nil"/>
              <w:left w:val="nil"/>
              <w:bottom w:val="nil"/>
              <w:right w:val="nil"/>
            </w:tcBorders>
            <w:shd w:val="clear" w:color="auto" w:fill="auto"/>
            <w:noWrap/>
            <w:tcMar>
              <w:left w:w="0" w:type="dxa"/>
              <w:right w:w="0" w:type="dxa"/>
            </w:tcMar>
            <w:vAlign w:val="center"/>
            <w:hideMark/>
          </w:tcPr>
          <w:p w14:paraId="3280AC90"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-25%</w:t>
            </w:r>
          </w:p>
        </w:tc>
      </w:tr>
      <w:tr w:rsidR="00E243CC" w:rsidRPr="00D678DA" w14:paraId="3E22EC40" w14:textId="77777777" w:rsidTr="009E6D09">
        <w:tc>
          <w:tcPr>
            <w:tcW w:w="527" w:type="dxa"/>
            <w:tcBorders>
              <w:top w:val="nil"/>
              <w:left w:val="nil"/>
              <w:bottom w:val="nil"/>
              <w:right w:val="nil"/>
            </w:tcBorders>
            <w:shd w:val="clear" w:color="auto" w:fill="auto"/>
            <w:noWrap/>
            <w:vAlign w:val="center"/>
            <w:hideMark/>
          </w:tcPr>
          <w:p w14:paraId="0B3F5F1D"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8</w:t>
            </w:r>
          </w:p>
        </w:tc>
        <w:tc>
          <w:tcPr>
            <w:tcW w:w="658" w:type="dxa"/>
            <w:tcBorders>
              <w:top w:val="nil"/>
              <w:left w:val="nil"/>
              <w:bottom w:val="nil"/>
              <w:right w:val="nil"/>
            </w:tcBorders>
            <w:shd w:val="clear" w:color="auto" w:fill="auto"/>
            <w:noWrap/>
            <w:vAlign w:val="center"/>
            <w:hideMark/>
          </w:tcPr>
          <w:p w14:paraId="19308ECA"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123.9</w:t>
            </w:r>
          </w:p>
        </w:tc>
        <w:tc>
          <w:tcPr>
            <w:tcW w:w="658" w:type="dxa"/>
            <w:tcBorders>
              <w:top w:val="nil"/>
              <w:left w:val="nil"/>
              <w:bottom w:val="nil"/>
              <w:right w:val="nil"/>
            </w:tcBorders>
            <w:shd w:val="clear" w:color="auto" w:fill="auto"/>
            <w:noWrap/>
            <w:vAlign w:val="center"/>
            <w:hideMark/>
          </w:tcPr>
          <w:p w14:paraId="76E29826"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1.26</w:t>
            </w:r>
          </w:p>
        </w:tc>
        <w:tc>
          <w:tcPr>
            <w:tcW w:w="827" w:type="dxa"/>
            <w:tcBorders>
              <w:top w:val="nil"/>
              <w:left w:val="nil"/>
              <w:bottom w:val="nil"/>
              <w:right w:val="nil"/>
            </w:tcBorders>
            <w:shd w:val="clear" w:color="auto" w:fill="auto"/>
            <w:noWrap/>
            <w:vAlign w:val="center"/>
            <w:hideMark/>
          </w:tcPr>
          <w:p w14:paraId="6DF3CF8E"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0.208</w:t>
            </w:r>
          </w:p>
        </w:tc>
        <w:tc>
          <w:tcPr>
            <w:tcW w:w="882" w:type="dxa"/>
            <w:tcBorders>
              <w:top w:val="nil"/>
              <w:left w:val="nil"/>
              <w:bottom w:val="nil"/>
              <w:right w:val="nil"/>
            </w:tcBorders>
            <w:shd w:val="clear" w:color="auto" w:fill="auto"/>
            <w:noWrap/>
            <w:vAlign w:val="center"/>
          </w:tcPr>
          <w:p w14:paraId="3D6E6E33"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color w:val="000000"/>
                <w:sz w:val="18"/>
                <w:szCs w:val="18"/>
              </w:rPr>
              <w:t>6.67</w:t>
            </w:r>
          </w:p>
        </w:tc>
        <w:tc>
          <w:tcPr>
            <w:tcW w:w="261" w:type="dxa"/>
            <w:tcBorders>
              <w:top w:val="nil"/>
              <w:left w:val="nil"/>
              <w:bottom w:val="nil"/>
              <w:right w:val="nil"/>
            </w:tcBorders>
            <w:shd w:val="clear" w:color="auto" w:fill="auto"/>
            <w:noWrap/>
            <w:vAlign w:val="center"/>
            <w:hideMark/>
          </w:tcPr>
          <w:p w14:paraId="50867EDB" w14:textId="77777777" w:rsidR="00E243CC" w:rsidRPr="00D678DA" w:rsidRDefault="00E243CC" w:rsidP="00467EBF">
            <w:pPr>
              <w:snapToGrid/>
              <w:spacing w:before="0"/>
              <w:ind w:firstLine="0"/>
              <w:jc w:val="center"/>
              <w:rPr>
                <w:rFonts w:eastAsia="Times New Roman"/>
                <w:color w:val="000000"/>
                <w:sz w:val="18"/>
                <w:szCs w:val="18"/>
                <w:lang w:eastAsia="zh-CN" w:bidi="ar-SA"/>
              </w:rPr>
            </w:pPr>
          </w:p>
        </w:tc>
        <w:tc>
          <w:tcPr>
            <w:tcW w:w="637" w:type="dxa"/>
            <w:tcBorders>
              <w:top w:val="nil"/>
              <w:left w:val="nil"/>
              <w:bottom w:val="nil"/>
              <w:right w:val="nil"/>
            </w:tcBorders>
            <w:shd w:val="clear" w:color="auto" w:fill="auto"/>
            <w:noWrap/>
            <w:vAlign w:val="center"/>
            <w:hideMark/>
          </w:tcPr>
          <w:p w14:paraId="52BD79B7"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0.41</w:t>
            </w:r>
          </w:p>
        </w:tc>
        <w:tc>
          <w:tcPr>
            <w:tcW w:w="912" w:type="dxa"/>
            <w:tcBorders>
              <w:top w:val="nil"/>
              <w:left w:val="nil"/>
              <w:bottom w:val="nil"/>
              <w:right w:val="nil"/>
            </w:tcBorders>
            <w:shd w:val="clear" w:color="auto" w:fill="auto"/>
            <w:noWrap/>
            <w:vAlign w:val="center"/>
            <w:hideMark/>
          </w:tcPr>
          <w:p w14:paraId="49F3395F"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41.1</w:t>
            </w:r>
          </w:p>
        </w:tc>
        <w:tc>
          <w:tcPr>
            <w:tcW w:w="261" w:type="dxa"/>
            <w:tcBorders>
              <w:top w:val="nil"/>
              <w:left w:val="nil"/>
              <w:bottom w:val="nil"/>
              <w:right w:val="nil"/>
            </w:tcBorders>
            <w:shd w:val="clear" w:color="auto" w:fill="auto"/>
            <w:noWrap/>
            <w:vAlign w:val="center"/>
            <w:hideMark/>
          </w:tcPr>
          <w:p w14:paraId="12ECCDD4" w14:textId="77777777" w:rsidR="00E243CC" w:rsidRPr="00D678DA" w:rsidRDefault="00E243CC" w:rsidP="00467EBF">
            <w:pPr>
              <w:snapToGrid/>
              <w:spacing w:before="0"/>
              <w:ind w:firstLine="0"/>
              <w:jc w:val="right"/>
              <w:rPr>
                <w:rFonts w:eastAsia="Times New Roman"/>
                <w:sz w:val="18"/>
                <w:szCs w:val="18"/>
                <w:lang w:eastAsia="zh-CN" w:bidi="ar-SA"/>
              </w:rPr>
            </w:pPr>
          </w:p>
        </w:tc>
        <w:tc>
          <w:tcPr>
            <w:tcW w:w="662" w:type="dxa"/>
            <w:tcBorders>
              <w:top w:val="nil"/>
              <w:left w:val="nil"/>
              <w:bottom w:val="nil"/>
              <w:right w:val="nil"/>
            </w:tcBorders>
            <w:shd w:val="clear" w:color="auto" w:fill="auto"/>
            <w:noWrap/>
            <w:vAlign w:val="center"/>
            <w:hideMark/>
          </w:tcPr>
          <w:p w14:paraId="21A0E91A"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100</w:t>
            </w:r>
          </w:p>
        </w:tc>
        <w:tc>
          <w:tcPr>
            <w:tcW w:w="680" w:type="dxa"/>
            <w:tcBorders>
              <w:top w:val="nil"/>
              <w:left w:val="nil"/>
              <w:bottom w:val="nil"/>
              <w:right w:val="nil"/>
            </w:tcBorders>
            <w:shd w:val="clear" w:color="auto" w:fill="auto"/>
            <w:noWrap/>
            <w:vAlign w:val="center"/>
            <w:hideMark/>
          </w:tcPr>
          <w:p w14:paraId="351B4EEE"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481" w:type="dxa"/>
            <w:tcBorders>
              <w:top w:val="nil"/>
              <w:left w:val="nil"/>
              <w:bottom w:val="nil"/>
              <w:right w:val="nil"/>
            </w:tcBorders>
            <w:shd w:val="clear" w:color="auto" w:fill="auto"/>
            <w:noWrap/>
            <w:vAlign w:val="center"/>
            <w:hideMark/>
          </w:tcPr>
          <w:p w14:paraId="73AFDB0C"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6</w:t>
            </w:r>
          </w:p>
        </w:tc>
        <w:tc>
          <w:tcPr>
            <w:tcW w:w="682" w:type="dxa"/>
            <w:tcBorders>
              <w:top w:val="nil"/>
              <w:left w:val="nil"/>
              <w:bottom w:val="nil"/>
              <w:right w:val="nil"/>
            </w:tcBorders>
            <w:shd w:val="clear" w:color="auto" w:fill="auto"/>
            <w:noWrap/>
            <w:vAlign w:val="center"/>
            <w:hideMark/>
          </w:tcPr>
          <w:p w14:paraId="3C734C5A"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0.55</w:t>
            </w:r>
          </w:p>
        </w:tc>
        <w:tc>
          <w:tcPr>
            <w:tcW w:w="987" w:type="dxa"/>
            <w:tcBorders>
              <w:top w:val="nil"/>
              <w:left w:val="nil"/>
              <w:bottom w:val="nil"/>
              <w:right w:val="nil"/>
            </w:tcBorders>
            <w:shd w:val="clear" w:color="auto" w:fill="auto"/>
            <w:noWrap/>
            <w:vAlign w:val="center"/>
            <w:hideMark/>
          </w:tcPr>
          <w:p w14:paraId="2E44EF3D"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198.0</w:t>
            </w:r>
          </w:p>
        </w:tc>
        <w:tc>
          <w:tcPr>
            <w:tcW w:w="685" w:type="dxa"/>
            <w:tcBorders>
              <w:top w:val="nil"/>
              <w:left w:val="nil"/>
              <w:bottom w:val="nil"/>
              <w:right w:val="nil"/>
            </w:tcBorders>
            <w:shd w:val="clear" w:color="auto" w:fill="auto"/>
            <w:noWrap/>
            <w:tcMar>
              <w:left w:w="0" w:type="dxa"/>
              <w:right w:w="0" w:type="dxa"/>
            </w:tcMar>
            <w:vAlign w:val="center"/>
            <w:hideMark/>
          </w:tcPr>
          <w:p w14:paraId="259AC922"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-382%</w:t>
            </w:r>
          </w:p>
        </w:tc>
      </w:tr>
      <w:tr w:rsidR="00E243CC" w:rsidRPr="00D678DA" w14:paraId="46E381FD" w14:textId="77777777" w:rsidTr="009E6D09">
        <w:tc>
          <w:tcPr>
            <w:tcW w:w="527" w:type="dxa"/>
            <w:tcBorders>
              <w:top w:val="nil"/>
              <w:left w:val="nil"/>
              <w:bottom w:val="nil"/>
              <w:right w:val="nil"/>
            </w:tcBorders>
            <w:shd w:val="clear" w:color="auto" w:fill="auto"/>
            <w:noWrap/>
            <w:vAlign w:val="center"/>
            <w:hideMark/>
          </w:tcPr>
          <w:p w14:paraId="5CCE375A"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9</w:t>
            </w:r>
          </w:p>
        </w:tc>
        <w:tc>
          <w:tcPr>
            <w:tcW w:w="658" w:type="dxa"/>
            <w:tcBorders>
              <w:top w:val="nil"/>
              <w:left w:val="nil"/>
              <w:bottom w:val="nil"/>
              <w:right w:val="nil"/>
            </w:tcBorders>
            <w:shd w:val="clear" w:color="auto" w:fill="auto"/>
            <w:noWrap/>
            <w:vAlign w:val="center"/>
            <w:hideMark/>
          </w:tcPr>
          <w:p w14:paraId="6E2E6B4F"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105.0</w:t>
            </w:r>
          </w:p>
        </w:tc>
        <w:tc>
          <w:tcPr>
            <w:tcW w:w="658" w:type="dxa"/>
            <w:tcBorders>
              <w:top w:val="nil"/>
              <w:left w:val="nil"/>
              <w:bottom w:val="nil"/>
              <w:right w:val="nil"/>
            </w:tcBorders>
            <w:shd w:val="clear" w:color="auto" w:fill="auto"/>
            <w:noWrap/>
            <w:vAlign w:val="center"/>
            <w:hideMark/>
          </w:tcPr>
          <w:p w14:paraId="05D799F5"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0.11</w:t>
            </w:r>
          </w:p>
        </w:tc>
        <w:tc>
          <w:tcPr>
            <w:tcW w:w="827" w:type="dxa"/>
            <w:tcBorders>
              <w:top w:val="nil"/>
              <w:left w:val="nil"/>
              <w:bottom w:val="nil"/>
              <w:right w:val="nil"/>
            </w:tcBorders>
            <w:shd w:val="clear" w:color="auto" w:fill="auto"/>
            <w:noWrap/>
            <w:vAlign w:val="center"/>
            <w:hideMark/>
          </w:tcPr>
          <w:p w14:paraId="3B3A00FB"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0.340</w:t>
            </w:r>
          </w:p>
        </w:tc>
        <w:tc>
          <w:tcPr>
            <w:tcW w:w="882" w:type="dxa"/>
            <w:tcBorders>
              <w:top w:val="nil"/>
              <w:left w:val="nil"/>
              <w:bottom w:val="nil"/>
              <w:right w:val="nil"/>
            </w:tcBorders>
            <w:shd w:val="clear" w:color="auto" w:fill="auto"/>
            <w:noWrap/>
            <w:vAlign w:val="center"/>
          </w:tcPr>
          <w:p w14:paraId="3B4460C5"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color w:val="000000"/>
                <w:sz w:val="18"/>
                <w:szCs w:val="18"/>
              </w:rPr>
              <w:t>1.67</w:t>
            </w:r>
          </w:p>
        </w:tc>
        <w:tc>
          <w:tcPr>
            <w:tcW w:w="261" w:type="dxa"/>
            <w:tcBorders>
              <w:top w:val="nil"/>
              <w:left w:val="nil"/>
              <w:bottom w:val="nil"/>
              <w:right w:val="nil"/>
            </w:tcBorders>
            <w:shd w:val="clear" w:color="auto" w:fill="auto"/>
            <w:noWrap/>
            <w:vAlign w:val="center"/>
            <w:hideMark/>
          </w:tcPr>
          <w:p w14:paraId="49413943" w14:textId="77777777" w:rsidR="00E243CC" w:rsidRPr="00D678DA" w:rsidRDefault="00E243CC" w:rsidP="00467EBF">
            <w:pPr>
              <w:snapToGrid/>
              <w:spacing w:before="0"/>
              <w:ind w:firstLine="0"/>
              <w:jc w:val="center"/>
              <w:rPr>
                <w:rFonts w:eastAsia="Times New Roman"/>
                <w:color w:val="000000"/>
                <w:sz w:val="18"/>
                <w:szCs w:val="18"/>
                <w:lang w:eastAsia="zh-CN" w:bidi="ar-SA"/>
              </w:rPr>
            </w:pPr>
          </w:p>
        </w:tc>
        <w:tc>
          <w:tcPr>
            <w:tcW w:w="637" w:type="dxa"/>
            <w:tcBorders>
              <w:top w:val="nil"/>
              <w:left w:val="nil"/>
              <w:bottom w:val="nil"/>
              <w:right w:val="nil"/>
            </w:tcBorders>
            <w:shd w:val="clear" w:color="auto" w:fill="auto"/>
            <w:noWrap/>
            <w:vAlign w:val="center"/>
            <w:hideMark/>
          </w:tcPr>
          <w:p w14:paraId="663E950E"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4.11</w:t>
            </w:r>
          </w:p>
        </w:tc>
        <w:tc>
          <w:tcPr>
            <w:tcW w:w="912" w:type="dxa"/>
            <w:tcBorders>
              <w:top w:val="nil"/>
              <w:left w:val="nil"/>
              <w:bottom w:val="nil"/>
              <w:right w:val="nil"/>
            </w:tcBorders>
            <w:shd w:val="clear" w:color="auto" w:fill="auto"/>
            <w:noWrap/>
            <w:vAlign w:val="center"/>
            <w:hideMark/>
          </w:tcPr>
          <w:p w14:paraId="09E93280"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4.4</w:t>
            </w:r>
          </w:p>
        </w:tc>
        <w:tc>
          <w:tcPr>
            <w:tcW w:w="261" w:type="dxa"/>
            <w:tcBorders>
              <w:top w:val="nil"/>
              <w:left w:val="nil"/>
              <w:bottom w:val="nil"/>
              <w:right w:val="nil"/>
            </w:tcBorders>
            <w:shd w:val="clear" w:color="auto" w:fill="auto"/>
            <w:noWrap/>
            <w:vAlign w:val="center"/>
            <w:hideMark/>
          </w:tcPr>
          <w:p w14:paraId="52430801" w14:textId="77777777" w:rsidR="00E243CC" w:rsidRPr="00D678DA" w:rsidRDefault="00E243CC" w:rsidP="00467EBF">
            <w:pPr>
              <w:snapToGrid/>
              <w:spacing w:before="0"/>
              <w:ind w:firstLine="0"/>
              <w:jc w:val="right"/>
              <w:rPr>
                <w:rFonts w:eastAsia="Times New Roman"/>
                <w:sz w:val="18"/>
                <w:szCs w:val="18"/>
                <w:lang w:eastAsia="zh-CN" w:bidi="ar-SA"/>
              </w:rPr>
            </w:pPr>
          </w:p>
        </w:tc>
        <w:tc>
          <w:tcPr>
            <w:tcW w:w="662" w:type="dxa"/>
            <w:tcBorders>
              <w:top w:val="nil"/>
              <w:left w:val="nil"/>
              <w:bottom w:val="nil"/>
              <w:right w:val="nil"/>
            </w:tcBorders>
            <w:shd w:val="clear" w:color="auto" w:fill="auto"/>
            <w:noWrap/>
            <w:vAlign w:val="center"/>
            <w:hideMark/>
          </w:tcPr>
          <w:p w14:paraId="7096EE58"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70</w:t>
            </w:r>
          </w:p>
        </w:tc>
        <w:tc>
          <w:tcPr>
            <w:tcW w:w="680" w:type="dxa"/>
            <w:tcBorders>
              <w:top w:val="nil"/>
              <w:left w:val="nil"/>
              <w:bottom w:val="nil"/>
              <w:right w:val="nil"/>
            </w:tcBorders>
            <w:shd w:val="clear" w:color="auto" w:fill="auto"/>
            <w:noWrap/>
            <w:vAlign w:val="center"/>
            <w:hideMark/>
          </w:tcPr>
          <w:p w14:paraId="694299F5"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20</w:t>
            </w:r>
          </w:p>
        </w:tc>
        <w:tc>
          <w:tcPr>
            <w:tcW w:w="481" w:type="dxa"/>
            <w:tcBorders>
              <w:top w:val="nil"/>
              <w:left w:val="nil"/>
              <w:bottom w:val="nil"/>
              <w:right w:val="nil"/>
            </w:tcBorders>
            <w:shd w:val="clear" w:color="auto" w:fill="auto"/>
            <w:noWrap/>
            <w:vAlign w:val="center"/>
            <w:hideMark/>
          </w:tcPr>
          <w:p w14:paraId="3B192CBD"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50</w:t>
            </w:r>
          </w:p>
        </w:tc>
        <w:tc>
          <w:tcPr>
            <w:tcW w:w="682" w:type="dxa"/>
            <w:tcBorders>
              <w:top w:val="nil"/>
              <w:left w:val="nil"/>
              <w:bottom w:val="nil"/>
              <w:right w:val="nil"/>
            </w:tcBorders>
            <w:shd w:val="clear" w:color="auto" w:fill="auto"/>
            <w:noWrap/>
            <w:vAlign w:val="center"/>
            <w:hideMark/>
          </w:tcPr>
          <w:p w14:paraId="4FD6153E"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2.64</w:t>
            </w:r>
          </w:p>
        </w:tc>
        <w:tc>
          <w:tcPr>
            <w:tcW w:w="987" w:type="dxa"/>
            <w:tcBorders>
              <w:top w:val="nil"/>
              <w:left w:val="nil"/>
              <w:bottom w:val="nil"/>
              <w:right w:val="nil"/>
            </w:tcBorders>
            <w:shd w:val="clear" w:color="auto" w:fill="auto"/>
            <w:noWrap/>
            <w:vAlign w:val="center"/>
            <w:hideMark/>
          </w:tcPr>
          <w:p w14:paraId="62F9C968"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10.3</w:t>
            </w:r>
          </w:p>
        </w:tc>
        <w:tc>
          <w:tcPr>
            <w:tcW w:w="685" w:type="dxa"/>
            <w:tcBorders>
              <w:top w:val="nil"/>
              <w:left w:val="nil"/>
              <w:bottom w:val="nil"/>
              <w:right w:val="nil"/>
            </w:tcBorders>
            <w:shd w:val="clear" w:color="auto" w:fill="auto"/>
            <w:noWrap/>
            <w:tcMar>
              <w:left w:w="0" w:type="dxa"/>
              <w:right w:w="0" w:type="dxa"/>
            </w:tcMar>
            <w:vAlign w:val="center"/>
            <w:hideMark/>
          </w:tcPr>
          <w:p w14:paraId="23B08B7A"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-132%</w:t>
            </w:r>
          </w:p>
        </w:tc>
      </w:tr>
      <w:tr w:rsidR="00E243CC" w:rsidRPr="00D678DA" w14:paraId="7B635CDA" w14:textId="77777777" w:rsidTr="009E6D09">
        <w:tc>
          <w:tcPr>
            <w:tcW w:w="527" w:type="dxa"/>
            <w:tcBorders>
              <w:top w:val="nil"/>
              <w:left w:val="nil"/>
              <w:bottom w:val="nil"/>
              <w:right w:val="nil"/>
            </w:tcBorders>
            <w:shd w:val="clear" w:color="auto" w:fill="auto"/>
            <w:noWrap/>
            <w:vAlign w:val="center"/>
            <w:hideMark/>
          </w:tcPr>
          <w:p w14:paraId="20FEA95E"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w:t>
            </w:r>
          </w:p>
        </w:tc>
        <w:tc>
          <w:tcPr>
            <w:tcW w:w="658" w:type="dxa"/>
            <w:tcBorders>
              <w:top w:val="nil"/>
              <w:left w:val="nil"/>
              <w:bottom w:val="nil"/>
              <w:right w:val="nil"/>
            </w:tcBorders>
            <w:shd w:val="clear" w:color="auto" w:fill="auto"/>
            <w:noWrap/>
            <w:vAlign w:val="center"/>
            <w:hideMark/>
          </w:tcPr>
          <w:p w14:paraId="64B4488C"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121.0</w:t>
            </w:r>
          </w:p>
        </w:tc>
        <w:tc>
          <w:tcPr>
            <w:tcW w:w="658" w:type="dxa"/>
            <w:tcBorders>
              <w:top w:val="nil"/>
              <w:left w:val="nil"/>
              <w:bottom w:val="nil"/>
              <w:right w:val="nil"/>
            </w:tcBorders>
            <w:shd w:val="clear" w:color="auto" w:fill="auto"/>
            <w:noWrap/>
            <w:vAlign w:val="center"/>
            <w:hideMark/>
          </w:tcPr>
          <w:p w14:paraId="7350150C"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1.40</w:t>
            </w:r>
          </w:p>
        </w:tc>
        <w:tc>
          <w:tcPr>
            <w:tcW w:w="827" w:type="dxa"/>
            <w:tcBorders>
              <w:top w:val="nil"/>
              <w:left w:val="nil"/>
              <w:bottom w:val="nil"/>
              <w:right w:val="nil"/>
            </w:tcBorders>
            <w:shd w:val="clear" w:color="auto" w:fill="auto"/>
            <w:noWrap/>
            <w:vAlign w:val="center"/>
            <w:hideMark/>
          </w:tcPr>
          <w:p w14:paraId="624466AB"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0.300</w:t>
            </w:r>
          </w:p>
        </w:tc>
        <w:tc>
          <w:tcPr>
            <w:tcW w:w="882" w:type="dxa"/>
            <w:tcBorders>
              <w:top w:val="nil"/>
              <w:left w:val="nil"/>
              <w:bottom w:val="nil"/>
              <w:right w:val="nil"/>
            </w:tcBorders>
            <w:shd w:val="clear" w:color="auto" w:fill="auto"/>
            <w:noWrap/>
            <w:vAlign w:val="center"/>
          </w:tcPr>
          <w:p w14:paraId="75238AF4"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color w:val="000000"/>
                <w:sz w:val="18"/>
                <w:szCs w:val="18"/>
              </w:rPr>
              <w:t>6.67</w:t>
            </w:r>
          </w:p>
        </w:tc>
        <w:tc>
          <w:tcPr>
            <w:tcW w:w="261" w:type="dxa"/>
            <w:tcBorders>
              <w:top w:val="nil"/>
              <w:left w:val="nil"/>
              <w:bottom w:val="nil"/>
              <w:right w:val="nil"/>
            </w:tcBorders>
            <w:shd w:val="clear" w:color="auto" w:fill="auto"/>
            <w:noWrap/>
            <w:vAlign w:val="center"/>
            <w:hideMark/>
          </w:tcPr>
          <w:p w14:paraId="6F96B4DD" w14:textId="77777777" w:rsidR="00E243CC" w:rsidRPr="00D678DA" w:rsidRDefault="00E243CC" w:rsidP="00467EBF">
            <w:pPr>
              <w:snapToGrid/>
              <w:spacing w:before="0"/>
              <w:ind w:firstLine="0"/>
              <w:jc w:val="center"/>
              <w:rPr>
                <w:rFonts w:eastAsia="Times New Roman"/>
                <w:color w:val="000000"/>
                <w:sz w:val="18"/>
                <w:szCs w:val="18"/>
                <w:lang w:eastAsia="zh-CN" w:bidi="ar-SA"/>
              </w:rPr>
            </w:pPr>
          </w:p>
        </w:tc>
        <w:tc>
          <w:tcPr>
            <w:tcW w:w="637" w:type="dxa"/>
            <w:tcBorders>
              <w:top w:val="nil"/>
              <w:left w:val="nil"/>
              <w:bottom w:val="nil"/>
              <w:right w:val="nil"/>
            </w:tcBorders>
            <w:shd w:val="clear" w:color="auto" w:fill="auto"/>
            <w:noWrap/>
            <w:vAlign w:val="center"/>
            <w:hideMark/>
          </w:tcPr>
          <w:p w14:paraId="03A576CD"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0.18</w:t>
            </w:r>
          </w:p>
        </w:tc>
        <w:tc>
          <w:tcPr>
            <w:tcW w:w="912" w:type="dxa"/>
            <w:tcBorders>
              <w:top w:val="nil"/>
              <w:left w:val="nil"/>
              <w:bottom w:val="nil"/>
              <w:right w:val="nil"/>
            </w:tcBorders>
            <w:shd w:val="clear" w:color="auto" w:fill="auto"/>
            <w:noWrap/>
            <w:vAlign w:val="center"/>
            <w:hideMark/>
          </w:tcPr>
          <w:p w14:paraId="7DCB5B54"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112.0</w:t>
            </w:r>
          </w:p>
        </w:tc>
        <w:tc>
          <w:tcPr>
            <w:tcW w:w="261" w:type="dxa"/>
            <w:tcBorders>
              <w:top w:val="nil"/>
              <w:left w:val="nil"/>
              <w:bottom w:val="nil"/>
              <w:right w:val="nil"/>
            </w:tcBorders>
            <w:shd w:val="clear" w:color="auto" w:fill="auto"/>
            <w:noWrap/>
            <w:vAlign w:val="center"/>
            <w:hideMark/>
          </w:tcPr>
          <w:p w14:paraId="7D7BA2F1" w14:textId="77777777" w:rsidR="00E243CC" w:rsidRPr="00D678DA" w:rsidRDefault="00E243CC" w:rsidP="00467EBF">
            <w:pPr>
              <w:snapToGrid/>
              <w:spacing w:before="0"/>
              <w:ind w:firstLine="0"/>
              <w:jc w:val="right"/>
              <w:rPr>
                <w:rFonts w:eastAsia="Times New Roman"/>
                <w:sz w:val="18"/>
                <w:szCs w:val="18"/>
                <w:lang w:eastAsia="zh-CN" w:bidi="ar-SA"/>
              </w:rPr>
            </w:pPr>
          </w:p>
        </w:tc>
        <w:tc>
          <w:tcPr>
            <w:tcW w:w="662" w:type="dxa"/>
            <w:tcBorders>
              <w:top w:val="nil"/>
              <w:left w:val="nil"/>
              <w:bottom w:val="nil"/>
              <w:right w:val="nil"/>
            </w:tcBorders>
            <w:shd w:val="clear" w:color="auto" w:fill="auto"/>
            <w:noWrap/>
            <w:vAlign w:val="center"/>
            <w:hideMark/>
          </w:tcPr>
          <w:p w14:paraId="0B26FA74"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70</w:t>
            </w:r>
          </w:p>
        </w:tc>
        <w:tc>
          <w:tcPr>
            <w:tcW w:w="680" w:type="dxa"/>
            <w:tcBorders>
              <w:top w:val="nil"/>
              <w:left w:val="nil"/>
              <w:bottom w:val="nil"/>
              <w:right w:val="nil"/>
            </w:tcBorders>
            <w:shd w:val="clear" w:color="auto" w:fill="auto"/>
            <w:noWrap/>
            <w:vAlign w:val="center"/>
            <w:hideMark/>
          </w:tcPr>
          <w:p w14:paraId="7162F434"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20</w:t>
            </w:r>
          </w:p>
        </w:tc>
        <w:tc>
          <w:tcPr>
            <w:tcW w:w="481" w:type="dxa"/>
            <w:tcBorders>
              <w:top w:val="nil"/>
              <w:left w:val="nil"/>
              <w:bottom w:val="nil"/>
              <w:right w:val="nil"/>
            </w:tcBorders>
            <w:shd w:val="clear" w:color="auto" w:fill="auto"/>
            <w:noWrap/>
            <w:vAlign w:val="center"/>
            <w:hideMark/>
          </w:tcPr>
          <w:p w14:paraId="7C3F5457"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50</w:t>
            </w:r>
          </w:p>
        </w:tc>
        <w:tc>
          <w:tcPr>
            <w:tcW w:w="682" w:type="dxa"/>
            <w:tcBorders>
              <w:top w:val="nil"/>
              <w:left w:val="nil"/>
              <w:bottom w:val="nil"/>
              <w:right w:val="nil"/>
            </w:tcBorders>
            <w:shd w:val="clear" w:color="auto" w:fill="auto"/>
            <w:noWrap/>
            <w:vAlign w:val="center"/>
            <w:hideMark/>
          </w:tcPr>
          <w:p w14:paraId="24938BB6"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0.49</w:t>
            </w:r>
          </w:p>
        </w:tc>
        <w:tc>
          <w:tcPr>
            <w:tcW w:w="987" w:type="dxa"/>
            <w:tcBorders>
              <w:top w:val="nil"/>
              <w:left w:val="nil"/>
              <w:bottom w:val="nil"/>
              <w:right w:val="nil"/>
            </w:tcBorders>
            <w:shd w:val="clear" w:color="auto" w:fill="auto"/>
            <w:noWrap/>
            <w:vAlign w:val="center"/>
            <w:hideMark/>
          </w:tcPr>
          <w:p w14:paraId="4B639391"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64.4</w:t>
            </w:r>
          </w:p>
        </w:tc>
        <w:tc>
          <w:tcPr>
            <w:tcW w:w="685" w:type="dxa"/>
            <w:tcBorders>
              <w:top w:val="nil"/>
              <w:left w:val="nil"/>
              <w:bottom w:val="nil"/>
              <w:right w:val="nil"/>
            </w:tcBorders>
            <w:shd w:val="clear" w:color="auto" w:fill="auto"/>
            <w:noWrap/>
            <w:tcMar>
              <w:left w:w="0" w:type="dxa"/>
              <w:right w:w="0" w:type="dxa"/>
            </w:tcMar>
            <w:vAlign w:val="center"/>
            <w:hideMark/>
          </w:tcPr>
          <w:p w14:paraId="46210255"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42%</w:t>
            </w:r>
          </w:p>
        </w:tc>
      </w:tr>
      <w:tr w:rsidR="00E243CC" w:rsidRPr="00D678DA" w14:paraId="48712D88" w14:textId="77777777" w:rsidTr="009E6D09">
        <w:tc>
          <w:tcPr>
            <w:tcW w:w="527" w:type="dxa"/>
            <w:tcBorders>
              <w:top w:val="nil"/>
              <w:left w:val="nil"/>
              <w:bottom w:val="nil"/>
              <w:right w:val="nil"/>
            </w:tcBorders>
            <w:shd w:val="clear" w:color="auto" w:fill="auto"/>
            <w:noWrap/>
            <w:vAlign w:val="center"/>
            <w:hideMark/>
          </w:tcPr>
          <w:p w14:paraId="2DEE1F91"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11</w:t>
            </w:r>
          </w:p>
        </w:tc>
        <w:tc>
          <w:tcPr>
            <w:tcW w:w="658" w:type="dxa"/>
            <w:tcBorders>
              <w:top w:val="nil"/>
              <w:left w:val="nil"/>
              <w:bottom w:val="nil"/>
              <w:right w:val="nil"/>
            </w:tcBorders>
            <w:shd w:val="clear" w:color="auto" w:fill="auto"/>
            <w:noWrap/>
            <w:vAlign w:val="center"/>
            <w:hideMark/>
          </w:tcPr>
          <w:p w14:paraId="233DC7A2"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103.7</w:t>
            </w:r>
          </w:p>
        </w:tc>
        <w:tc>
          <w:tcPr>
            <w:tcW w:w="658" w:type="dxa"/>
            <w:tcBorders>
              <w:top w:val="nil"/>
              <w:left w:val="nil"/>
              <w:bottom w:val="nil"/>
              <w:right w:val="nil"/>
            </w:tcBorders>
            <w:shd w:val="clear" w:color="auto" w:fill="auto"/>
            <w:noWrap/>
            <w:vAlign w:val="center"/>
            <w:hideMark/>
          </w:tcPr>
          <w:p w14:paraId="1420500C"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0.06</w:t>
            </w:r>
          </w:p>
        </w:tc>
        <w:tc>
          <w:tcPr>
            <w:tcW w:w="827" w:type="dxa"/>
            <w:tcBorders>
              <w:top w:val="nil"/>
              <w:left w:val="nil"/>
              <w:bottom w:val="nil"/>
              <w:right w:val="nil"/>
            </w:tcBorders>
            <w:shd w:val="clear" w:color="auto" w:fill="auto"/>
            <w:noWrap/>
            <w:vAlign w:val="center"/>
            <w:hideMark/>
          </w:tcPr>
          <w:p w14:paraId="36AB86B2"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0.201</w:t>
            </w:r>
          </w:p>
        </w:tc>
        <w:tc>
          <w:tcPr>
            <w:tcW w:w="882" w:type="dxa"/>
            <w:tcBorders>
              <w:top w:val="nil"/>
              <w:left w:val="nil"/>
              <w:bottom w:val="nil"/>
              <w:right w:val="nil"/>
            </w:tcBorders>
            <w:shd w:val="clear" w:color="auto" w:fill="auto"/>
            <w:noWrap/>
            <w:vAlign w:val="center"/>
          </w:tcPr>
          <w:p w14:paraId="6D5B2630"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color w:val="000000"/>
                <w:sz w:val="18"/>
                <w:szCs w:val="18"/>
              </w:rPr>
              <w:t>6.67</w:t>
            </w:r>
          </w:p>
        </w:tc>
        <w:tc>
          <w:tcPr>
            <w:tcW w:w="261" w:type="dxa"/>
            <w:tcBorders>
              <w:top w:val="nil"/>
              <w:left w:val="nil"/>
              <w:bottom w:val="nil"/>
              <w:right w:val="nil"/>
            </w:tcBorders>
            <w:shd w:val="clear" w:color="auto" w:fill="auto"/>
            <w:noWrap/>
            <w:vAlign w:val="center"/>
            <w:hideMark/>
          </w:tcPr>
          <w:p w14:paraId="5CD5033C" w14:textId="77777777" w:rsidR="00E243CC" w:rsidRPr="00D678DA" w:rsidRDefault="00E243CC" w:rsidP="00467EBF">
            <w:pPr>
              <w:snapToGrid/>
              <w:spacing w:before="0"/>
              <w:ind w:firstLine="0"/>
              <w:jc w:val="center"/>
              <w:rPr>
                <w:rFonts w:eastAsia="Times New Roman"/>
                <w:color w:val="000000"/>
                <w:sz w:val="18"/>
                <w:szCs w:val="18"/>
                <w:lang w:eastAsia="zh-CN" w:bidi="ar-SA"/>
              </w:rPr>
            </w:pPr>
          </w:p>
        </w:tc>
        <w:tc>
          <w:tcPr>
            <w:tcW w:w="637" w:type="dxa"/>
            <w:tcBorders>
              <w:top w:val="nil"/>
              <w:left w:val="nil"/>
              <w:bottom w:val="nil"/>
              <w:right w:val="nil"/>
            </w:tcBorders>
            <w:shd w:val="clear" w:color="auto" w:fill="auto"/>
            <w:noWrap/>
            <w:vAlign w:val="center"/>
            <w:hideMark/>
          </w:tcPr>
          <w:p w14:paraId="72EA021D"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0.84</w:t>
            </w:r>
          </w:p>
        </w:tc>
        <w:tc>
          <w:tcPr>
            <w:tcW w:w="912" w:type="dxa"/>
            <w:tcBorders>
              <w:top w:val="nil"/>
              <w:left w:val="nil"/>
              <w:bottom w:val="nil"/>
              <w:right w:val="nil"/>
            </w:tcBorders>
            <w:shd w:val="clear" w:color="auto" w:fill="auto"/>
            <w:noWrap/>
            <w:vAlign w:val="center"/>
            <w:hideMark/>
          </w:tcPr>
          <w:p w14:paraId="16601344"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60.6</w:t>
            </w:r>
          </w:p>
        </w:tc>
        <w:tc>
          <w:tcPr>
            <w:tcW w:w="261" w:type="dxa"/>
            <w:tcBorders>
              <w:top w:val="nil"/>
              <w:left w:val="nil"/>
              <w:bottom w:val="nil"/>
              <w:right w:val="nil"/>
            </w:tcBorders>
            <w:shd w:val="clear" w:color="auto" w:fill="auto"/>
            <w:noWrap/>
            <w:vAlign w:val="center"/>
            <w:hideMark/>
          </w:tcPr>
          <w:p w14:paraId="7ECFCD93" w14:textId="77777777" w:rsidR="00E243CC" w:rsidRPr="00D678DA" w:rsidRDefault="00E243CC" w:rsidP="00467EBF">
            <w:pPr>
              <w:snapToGrid/>
              <w:spacing w:before="0"/>
              <w:ind w:firstLine="0"/>
              <w:jc w:val="right"/>
              <w:rPr>
                <w:rFonts w:eastAsia="Times New Roman"/>
                <w:sz w:val="18"/>
                <w:szCs w:val="18"/>
                <w:lang w:eastAsia="zh-CN" w:bidi="ar-SA"/>
              </w:rPr>
            </w:pPr>
          </w:p>
        </w:tc>
        <w:tc>
          <w:tcPr>
            <w:tcW w:w="662" w:type="dxa"/>
            <w:tcBorders>
              <w:top w:val="nil"/>
              <w:left w:val="nil"/>
              <w:bottom w:val="nil"/>
              <w:right w:val="nil"/>
            </w:tcBorders>
            <w:shd w:val="clear" w:color="auto" w:fill="auto"/>
            <w:noWrap/>
            <w:vAlign w:val="center"/>
            <w:hideMark/>
          </w:tcPr>
          <w:p w14:paraId="050E7140"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100</w:t>
            </w:r>
          </w:p>
        </w:tc>
        <w:tc>
          <w:tcPr>
            <w:tcW w:w="680" w:type="dxa"/>
            <w:tcBorders>
              <w:top w:val="nil"/>
              <w:left w:val="nil"/>
              <w:bottom w:val="nil"/>
              <w:right w:val="nil"/>
            </w:tcBorders>
            <w:shd w:val="clear" w:color="auto" w:fill="auto"/>
            <w:noWrap/>
            <w:vAlign w:val="center"/>
            <w:hideMark/>
          </w:tcPr>
          <w:p w14:paraId="161B46A5"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20</w:t>
            </w:r>
          </w:p>
        </w:tc>
        <w:tc>
          <w:tcPr>
            <w:tcW w:w="481" w:type="dxa"/>
            <w:tcBorders>
              <w:top w:val="nil"/>
              <w:left w:val="nil"/>
              <w:bottom w:val="nil"/>
              <w:right w:val="nil"/>
            </w:tcBorders>
            <w:shd w:val="clear" w:color="auto" w:fill="auto"/>
            <w:noWrap/>
            <w:vAlign w:val="center"/>
            <w:hideMark/>
          </w:tcPr>
          <w:p w14:paraId="2F71E9BB"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50</w:t>
            </w:r>
          </w:p>
        </w:tc>
        <w:tc>
          <w:tcPr>
            <w:tcW w:w="682" w:type="dxa"/>
            <w:tcBorders>
              <w:top w:val="nil"/>
              <w:left w:val="nil"/>
              <w:bottom w:val="nil"/>
              <w:right w:val="nil"/>
            </w:tcBorders>
            <w:shd w:val="clear" w:color="auto" w:fill="auto"/>
            <w:noWrap/>
            <w:vAlign w:val="center"/>
            <w:hideMark/>
          </w:tcPr>
          <w:p w14:paraId="402070D8"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0.76</w:t>
            </w:r>
          </w:p>
        </w:tc>
        <w:tc>
          <w:tcPr>
            <w:tcW w:w="987" w:type="dxa"/>
            <w:tcBorders>
              <w:top w:val="nil"/>
              <w:left w:val="nil"/>
              <w:bottom w:val="nil"/>
              <w:right w:val="nil"/>
            </w:tcBorders>
            <w:shd w:val="clear" w:color="auto" w:fill="auto"/>
            <w:noWrap/>
            <w:vAlign w:val="center"/>
            <w:hideMark/>
          </w:tcPr>
          <w:p w14:paraId="3795D401"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69.8</w:t>
            </w:r>
          </w:p>
        </w:tc>
        <w:tc>
          <w:tcPr>
            <w:tcW w:w="685" w:type="dxa"/>
            <w:tcBorders>
              <w:top w:val="nil"/>
              <w:left w:val="nil"/>
              <w:bottom w:val="nil"/>
              <w:right w:val="nil"/>
            </w:tcBorders>
            <w:shd w:val="clear" w:color="auto" w:fill="auto"/>
            <w:noWrap/>
            <w:tcMar>
              <w:left w:w="0" w:type="dxa"/>
              <w:right w:w="0" w:type="dxa"/>
            </w:tcMar>
            <w:vAlign w:val="center"/>
            <w:hideMark/>
          </w:tcPr>
          <w:p w14:paraId="09F2F36C"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-15%</w:t>
            </w:r>
          </w:p>
        </w:tc>
      </w:tr>
      <w:tr w:rsidR="00E243CC" w:rsidRPr="00D678DA" w14:paraId="279177E1" w14:textId="77777777" w:rsidTr="009E6D09">
        <w:tc>
          <w:tcPr>
            <w:tcW w:w="527" w:type="dxa"/>
            <w:tcBorders>
              <w:top w:val="nil"/>
              <w:left w:val="nil"/>
              <w:bottom w:val="nil"/>
              <w:right w:val="nil"/>
            </w:tcBorders>
            <w:shd w:val="clear" w:color="auto" w:fill="auto"/>
            <w:noWrap/>
            <w:vAlign w:val="center"/>
            <w:hideMark/>
          </w:tcPr>
          <w:p w14:paraId="38EC9632"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w:t>
            </w:r>
          </w:p>
        </w:tc>
        <w:tc>
          <w:tcPr>
            <w:tcW w:w="658" w:type="dxa"/>
            <w:tcBorders>
              <w:top w:val="nil"/>
              <w:left w:val="nil"/>
              <w:bottom w:val="nil"/>
              <w:right w:val="nil"/>
            </w:tcBorders>
            <w:shd w:val="clear" w:color="auto" w:fill="auto"/>
            <w:noWrap/>
            <w:vAlign w:val="center"/>
            <w:hideMark/>
          </w:tcPr>
          <w:p w14:paraId="674AC332"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124.4</w:t>
            </w:r>
          </w:p>
        </w:tc>
        <w:tc>
          <w:tcPr>
            <w:tcW w:w="658" w:type="dxa"/>
            <w:tcBorders>
              <w:top w:val="nil"/>
              <w:left w:val="nil"/>
              <w:bottom w:val="nil"/>
              <w:right w:val="nil"/>
            </w:tcBorders>
            <w:shd w:val="clear" w:color="auto" w:fill="auto"/>
            <w:noWrap/>
            <w:vAlign w:val="center"/>
            <w:hideMark/>
          </w:tcPr>
          <w:p w14:paraId="3A2F367F"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1.17</w:t>
            </w:r>
          </w:p>
        </w:tc>
        <w:tc>
          <w:tcPr>
            <w:tcW w:w="827" w:type="dxa"/>
            <w:tcBorders>
              <w:top w:val="nil"/>
              <w:left w:val="nil"/>
              <w:bottom w:val="nil"/>
              <w:right w:val="nil"/>
            </w:tcBorders>
            <w:shd w:val="clear" w:color="auto" w:fill="auto"/>
            <w:noWrap/>
            <w:vAlign w:val="center"/>
            <w:hideMark/>
          </w:tcPr>
          <w:p w14:paraId="404A7E1A"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0.200</w:t>
            </w:r>
          </w:p>
        </w:tc>
        <w:tc>
          <w:tcPr>
            <w:tcW w:w="882" w:type="dxa"/>
            <w:tcBorders>
              <w:top w:val="nil"/>
              <w:left w:val="nil"/>
              <w:bottom w:val="nil"/>
              <w:right w:val="nil"/>
            </w:tcBorders>
            <w:shd w:val="clear" w:color="auto" w:fill="auto"/>
            <w:noWrap/>
            <w:vAlign w:val="center"/>
          </w:tcPr>
          <w:p w14:paraId="04D48EBB"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color w:val="000000"/>
                <w:sz w:val="18"/>
                <w:szCs w:val="18"/>
              </w:rPr>
              <w:t>1.67</w:t>
            </w:r>
          </w:p>
        </w:tc>
        <w:tc>
          <w:tcPr>
            <w:tcW w:w="261" w:type="dxa"/>
            <w:tcBorders>
              <w:top w:val="nil"/>
              <w:left w:val="nil"/>
              <w:bottom w:val="nil"/>
              <w:right w:val="nil"/>
            </w:tcBorders>
            <w:shd w:val="clear" w:color="auto" w:fill="auto"/>
            <w:noWrap/>
            <w:vAlign w:val="center"/>
            <w:hideMark/>
          </w:tcPr>
          <w:p w14:paraId="697442E5" w14:textId="77777777" w:rsidR="00E243CC" w:rsidRPr="00D678DA" w:rsidRDefault="00E243CC" w:rsidP="00467EBF">
            <w:pPr>
              <w:snapToGrid/>
              <w:spacing w:before="0"/>
              <w:ind w:firstLine="0"/>
              <w:jc w:val="center"/>
              <w:rPr>
                <w:rFonts w:eastAsia="Times New Roman"/>
                <w:color w:val="000000"/>
                <w:sz w:val="18"/>
                <w:szCs w:val="18"/>
                <w:lang w:eastAsia="zh-CN" w:bidi="ar-SA"/>
              </w:rPr>
            </w:pPr>
          </w:p>
        </w:tc>
        <w:tc>
          <w:tcPr>
            <w:tcW w:w="637" w:type="dxa"/>
            <w:tcBorders>
              <w:top w:val="nil"/>
              <w:left w:val="nil"/>
              <w:bottom w:val="nil"/>
              <w:right w:val="nil"/>
            </w:tcBorders>
            <w:shd w:val="clear" w:color="auto" w:fill="auto"/>
            <w:noWrap/>
            <w:vAlign w:val="center"/>
            <w:hideMark/>
          </w:tcPr>
          <w:p w14:paraId="2C37366A"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0.81</w:t>
            </w:r>
          </w:p>
        </w:tc>
        <w:tc>
          <w:tcPr>
            <w:tcW w:w="912" w:type="dxa"/>
            <w:tcBorders>
              <w:top w:val="nil"/>
              <w:left w:val="nil"/>
              <w:bottom w:val="nil"/>
              <w:right w:val="nil"/>
            </w:tcBorders>
            <w:shd w:val="clear" w:color="auto" w:fill="auto"/>
            <w:noWrap/>
            <w:vAlign w:val="center"/>
            <w:hideMark/>
          </w:tcPr>
          <w:p w14:paraId="5D2F5793"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61.5</w:t>
            </w:r>
          </w:p>
        </w:tc>
        <w:tc>
          <w:tcPr>
            <w:tcW w:w="261" w:type="dxa"/>
            <w:tcBorders>
              <w:top w:val="nil"/>
              <w:left w:val="nil"/>
              <w:bottom w:val="nil"/>
              <w:right w:val="nil"/>
            </w:tcBorders>
            <w:shd w:val="clear" w:color="auto" w:fill="auto"/>
            <w:noWrap/>
            <w:vAlign w:val="center"/>
            <w:hideMark/>
          </w:tcPr>
          <w:p w14:paraId="7C3F7EC9" w14:textId="77777777" w:rsidR="00E243CC" w:rsidRPr="00D678DA" w:rsidRDefault="00E243CC" w:rsidP="00467EBF">
            <w:pPr>
              <w:snapToGrid/>
              <w:spacing w:before="0"/>
              <w:ind w:firstLine="0"/>
              <w:jc w:val="right"/>
              <w:rPr>
                <w:rFonts w:eastAsia="Times New Roman"/>
                <w:sz w:val="18"/>
                <w:szCs w:val="18"/>
                <w:lang w:eastAsia="zh-CN" w:bidi="ar-SA"/>
              </w:rPr>
            </w:pPr>
          </w:p>
        </w:tc>
        <w:tc>
          <w:tcPr>
            <w:tcW w:w="662" w:type="dxa"/>
            <w:tcBorders>
              <w:top w:val="nil"/>
              <w:left w:val="nil"/>
              <w:bottom w:val="nil"/>
              <w:right w:val="nil"/>
            </w:tcBorders>
            <w:shd w:val="clear" w:color="auto" w:fill="auto"/>
            <w:noWrap/>
            <w:vAlign w:val="center"/>
            <w:hideMark/>
          </w:tcPr>
          <w:p w14:paraId="2AEFE3CD"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100</w:t>
            </w:r>
          </w:p>
        </w:tc>
        <w:tc>
          <w:tcPr>
            <w:tcW w:w="680" w:type="dxa"/>
            <w:tcBorders>
              <w:top w:val="nil"/>
              <w:left w:val="nil"/>
              <w:bottom w:val="nil"/>
              <w:right w:val="nil"/>
            </w:tcBorders>
            <w:shd w:val="clear" w:color="auto" w:fill="auto"/>
            <w:noWrap/>
            <w:vAlign w:val="center"/>
            <w:hideMark/>
          </w:tcPr>
          <w:p w14:paraId="5002EFD6"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20</w:t>
            </w:r>
          </w:p>
        </w:tc>
        <w:tc>
          <w:tcPr>
            <w:tcW w:w="481" w:type="dxa"/>
            <w:tcBorders>
              <w:top w:val="nil"/>
              <w:left w:val="nil"/>
              <w:bottom w:val="nil"/>
              <w:right w:val="nil"/>
            </w:tcBorders>
            <w:shd w:val="clear" w:color="auto" w:fill="auto"/>
            <w:noWrap/>
            <w:vAlign w:val="center"/>
            <w:hideMark/>
          </w:tcPr>
          <w:p w14:paraId="1BB7BFB5"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50</w:t>
            </w:r>
          </w:p>
        </w:tc>
        <w:tc>
          <w:tcPr>
            <w:tcW w:w="682" w:type="dxa"/>
            <w:tcBorders>
              <w:top w:val="nil"/>
              <w:left w:val="nil"/>
              <w:bottom w:val="nil"/>
              <w:right w:val="nil"/>
            </w:tcBorders>
            <w:shd w:val="clear" w:color="auto" w:fill="auto"/>
            <w:noWrap/>
            <w:vAlign w:val="center"/>
            <w:hideMark/>
          </w:tcPr>
          <w:p w14:paraId="734249DC"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0.88</w:t>
            </w:r>
          </w:p>
        </w:tc>
        <w:tc>
          <w:tcPr>
            <w:tcW w:w="987" w:type="dxa"/>
            <w:tcBorders>
              <w:top w:val="nil"/>
              <w:left w:val="nil"/>
              <w:bottom w:val="nil"/>
              <w:right w:val="nil"/>
            </w:tcBorders>
            <w:shd w:val="clear" w:color="auto" w:fill="auto"/>
            <w:noWrap/>
            <w:vAlign w:val="center"/>
            <w:hideMark/>
          </w:tcPr>
          <w:p w14:paraId="51186539"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56.5</w:t>
            </w:r>
          </w:p>
        </w:tc>
        <w:tc>
          <w:tcPr>
            <w:tcW w:w="685" w:type="dxa"/>
            <w:tcBorders>
              <w:top w:val="nil"/>
              <w:left w:val="nil"/>
              <w:bottom w:val="nil"/>
              <w:right w:val="nil"/>
            </w:tcBorders>
            <w:shd w:val="clear" w:color="auto" w:fill="auto"/>
            <w:noWrap/>
            <w:tcMar>
              <w:left w:w="0" w:type="dxa"/>
              <w:right w:w="0" w:type="dxa"/>
            </w:tcMar>
            <w:vAlign w:val="center"/>
            <w:hideMark/>
          </w:tcPr>
          <w:p w14:paraId="2FF00F8E"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8%</w:t>
            </w:r>
          </w:p>
        </w:tc>
      </w:tr>
      <w:tr w:rsidR="00E243CC" w:rsidRPr="00D678DA" w14:paraId="7998DCB9" w14:textId="77777777" w:rsidTr="009E6D09">
        <w:tc>
          <w:tcPr>
            <w:tcW w:w="527" w:type="dxa"/>
            <w:tcBorders>
              <w:top w:val="nil"/>
              <w:left w:val="nil"/>
              <w:bottom w:val="nil"/>
              <w:right w:val="nil"/>
            </w:tcBorders>
            <w:shd w:val="clear" w:color="auto" w:fill="auto"/>
            <w:noWrap/>
            <w:vAlign w:val="center"/>
            <w:hideMark/>
          </w:tcPr>
          <w:p w14:paraId="12B0BC8C"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13</w:t>
            </w:r>
          </w:p>
        </w:tc>
        <w:tc>
          <w:tcPr>
            <w:tcW w:w="658" w:type="dxa"/>
            <w:tcBorders>
              <w:top w:val="nil"/>
              <w:left w:val="nil"/>
              <w:bottom w:val="nil"/>
              <w:right w:val="nil"/>
            </w:tcBorders>
            <w:shd w:val="clear" w:color="auto" w:fill="auto"/>
            <w:noWrap/>
            <w:vAlign w:val="center"/>
            <w:hideMark/>
          </w:tcPr>
          <w:p w14:paraId="213DF71E"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103.1</w:t>
            </w:r>
          </w:p>
        </w:tc>
        <w:tc>
          <w:tcPr>
            <w:tcW w:w="658" w:type="dxa"/>
            <w:tcBorders>
              <w:top w:val="nil"/>
              <w:left w:val="nil"/>
              <w:bottom w:val="nil"/>
              <w:right w:val="nil"/>
            </w:tcBorders>
            <w:shd w:val="clear" w:color="auto" w:fill="auto"/>
            <w:noWrap/>
            <w:vAlign w:val="center"/>
            <w:hideMark/>
          </w:tcPr>
          <w:p w14:paraId="613DEC79"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0.06</w:t>
            </w:r>
          </w:p>
        </w:tc>
        <w:tc>
          <w:tcPr>
            <w:tcW w:w="827" w:type="dxa"/>
            <w:tcBorders>
              <w:top w:val="nil"/>
              <w:left w:val="nil"/>
              <w:bottom w:val="nil"/>
              <w:right w:val="nil"/>
            </w:tcBorders>
            <w:shd w:val="clear" w:color="auto" w:fill="auto"/>
            <w:noWrap/>
            <w:vAlign w:val="center"/>
            <w:hideMark/>
          </w:tcPr>
          <w:p w14:paraId="1FA5CF1A"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0.209</w:t>
            </w:r>
          </w:p>
        </w:tc>
        <w:tc>
          <w:tcPr>
            <w:tcW w:w="882" w:type="dxa"/>
            <w:tcBorders>
              <w:top w:val="nil"/>
              <w:left w:val="nil"/>
              <w:bottom w:val="nil"/>
              <w:right w:val="nil"/>
            </w:tcBorders>
            <w:shd w:val="clear" w:color="auto" w:fill="auto"/>
            <w:noWrap/>
            <w:vAlign w:val="center"/>
          </w:tcPr>
          <w:p w14:paraId="3706D690"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color w:val="000000"/>
                <w:sz w:val="18"/>
                <w:szCs w:val="18"/>
              </w:rPr>
              <w:t>6.67</w:t>
            </w:r>
          </w:p>
        </w:tc>
        <w:tc>
          <w:tcPr>
            <w:tcW w:w="261" w:type="dxa"/>
            <w:tcBorders>
              <w:top w:val="nil"/>
              <w:left w:val="nil"/>
              <w:bottom w:val="nil"/>
              <w:right w:val="nil"/>
            </w:tcBorders>
            <w:shd w:val="clear" w:color="auto" w:fill="auto"/>
            <w:noWrap/>
            <w:vAlign w:val="center"/>
            <w:hideMark/>
          </w:tcPr>
          <w:p w14:paraId="1C621C0B" w14:textId="77777777" w:rsidR="00E243CC" w:rsidRPr="00D678DA" w:rsidRDefault="00E243CC" w:rsidP="00467EBF">
            <w:pPr>
              <w:snapToGrid/>
              <w:spacing w:before="0"/>
              <w:ind w:firstLine="0"/>
              <w:jc w:val="center"/>
              <w:rPr>
                <w:rFonts w:eastAsia="Times New Roman"/>
                <w:color w:val="000000"/>
                <w:sz w:val="18"/>
                <w:szCs w:val="18"/>
                <w:lang w:eastAsia="zh-CN" w:bidi="ar-SA"/>
              </w:rPr>
            </w:pPr>
          </w:p>
        </w:tc>
        <w:tc>
          <w:tcPr>
            <w:tcW w:w="637" w:type="dxa"/>
            <w:tcBorders>
              <w:top w:val="nil"/>
              <w:left w:val="nil"/>
              <w:bottom w:val="nil"/>
              <w:right w:val="nil"/>
            </w:tcBorders>
            <w:shd w:val="clear" w:color="auto" w:fill="auto"/>
            <w:noWrap/>
            <w:vAlign w:val="center"/>
            <w:hideMark/>
          </w:tcPr>
          <w:p w14:paraId="7ADAA1A4"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0.85</w:t>
            </w:r>
          </w:p>
        </w:tc>
        <w:tc>
          <w:tcPr>
            <w:tcW w:w="912" w:type="dxa"/>
            <w:tcBorders>
              <w:top w:val="nil"/>
              <w:left w:val="nil"/>
              <w:bottom w:val="nil"/>
              <w:right w:val="nil"/>
            </w:tcBorders>
            <w:shd w:val="clear" w:color="auto" w:fill="auto"/>
            <w:noWrap/>
            <w:vAlign w:val="center"/>
            <w:hideMark/>
          </w:tcPr>
          <w:p w14:paraId="30781401"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46.1</w:t>
            </w:r>
          </w:p>
        </w:tc>
        <w:tc>
          <w:tcPr>
            <w:tcW w:w="261" w:type="dxa"/>
            <w:tcBorders>
              <w:top w:val="nil"/>
              <w:left w:val="nil"/>
              <w:bottom w:val="nil"/>
              <w:right w:val="nil"/>
            </w:tcBorders>
            <w:shd w:val="clear" w:color="auto" w:fill="auto"/>
            <w:noWrap/>
            <w:vAlign w:val="center"/>
            <w:hideMark/>
          </w:tcPr>
          <w:p w14:paraId="09A434EC" w14:textId="77777777" w:rsidR="00E243CC" w:rsidRPr="00D678DA" w:rsidRDefault="00E243CC" w:rsidP="00467EBF">
            <w:pPr>
              <w:snapToGrid/>
              <w:spacing w:before="0"/>
              <w:ind w:firstLine="0"/>
              <w:jc w:val="right"/>
              <w:rPr>
                <w:rFonts w:eastAsia="Times New Roman"/>
                <w:sz w:val="18"/>
                <w:szCs w:val="18"/>
                <w:lang w:eastAsia="zh-CN" w:bidi="ar-SA"/>
              </w:rPr>
            </w:pPr>
          </w:p>
        </w:tc>
        <w:tc>
          <w:tcPr>
            <w:tcW w:w="662" w:type="dxa"/>
            <w:tcBorders>
              <w:top w:val="nil"/>
              <w:left w:val="nil"/>
              <w:bottom w:val="nil"/>
              <w:right w:val="nil"/>
            </w:tcBorders>
            <w:shd w:val="clear" w:color="auto" w:fill="auto"/>
            <w:noWrap/>
            <w:vAlign w:val="center"/>
            <w:hideMark/>
          </w:tcPr>
          <w:p w14:paraId="7B8EEAF1"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70</w:t>
            </w:r>
          </w:p>
        </w:tc>
        <w:tc>
          <w:tcPr>
            <w:tcW w:w="680" w:type="dxa"/>
            <w:tcBorders>
              <w:top w:val="nil"/>
              <w:left w:val="nil"/>
              <w:bottom w:val="nil"/>
              <w:right w:val="nil"/>
            </w:tcBorders>
            <w:shd w:val="clear" w:color="auto" w:fill="auto"/>
            <w:noWrap/>
            <w:vAlign w:val="center"/>
            <w:hideMark/>
          </w:tcPr>
          <w:p w14:paraId="34D81C02"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481" w:type="dxa"/>
            <w:tcBorders>
              <w:top w:val="nil"/>
              <w:left w:val="nil"/>
              <w:bottom w:val="nil"/>
              <w:right w:val="nil"/>
            </w:tcBorders>
            <w:shd w:val="clear" w:color="auto" w:fill="auto"/>
            <w:noWrap/>
            <w:vAlign w:val="center"/>
            <w:hideMark/>
          </w:tcPr>
          <w:p w14:paraId="61B74753"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50</w:t>
            </w:r>
          </w:p>
        </w:tc>
        <w:tc>
          <w:tcPr>
            <w:tcW w:w="682" w:type="dxa"/>
            <w:tcBorders>
              <w:top w:val="nil"/>
              <w:left w:val="nil"/>
              <w:bottom w:val="nil"/>
              <w:right w:val="nil"/>
            </w:tcBorders>
            <w:shd w:val="clear" w:color="auto" w:fill="auto"/>
            <w:noWrap/>
            <w:vAlign w:val="center"/>
            <w:hideMark/>
          </w:tcPr>
          <w:p w14:paraId="4F3829BF"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0.86</w:t>
            </w:r>
          </w:p>
        </w:tc>
        <w:tc>
          <w:tcPr>
            <w:tcW w:w="987" w:type="dxa"/>
            <w:tcBorders>
              <w:top w:val="nil"/>
              <w:left w:val="nil"/>
              <w:bottom w:val="nil"/>
              <w:right w:val="nil"/>
            </w:tcBorders>
            <w:shd w:val="clear" w:color="auto" w:fill="auto"/>
            <w:noWrap/>
            <w:vAlign w:val="center"/>
            <w:hideMark/>
          </w:tcPr>
          <w:p w14:paraId="38A6621F"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39.2</w:t>
            </w:r>
          </w:p>
        </w:tc>
        <w:tc>
          <w:tcPr>
            <w:tcW w:w="685" w:type="dxa"/>
            <w:tcBorders>
              <w:top w:val="nil"/>
              <w:left w:val="nil"/>
              <w:bottom w:val="nil"/>
              <w:right w:val="nil"/>
            </w:tcBorders>
            <w:shd w:val="clear" w:color="auto" w:fill="auto"/>
            <w:noWrap/>
            <w:tcMar>
              <w:left w:w="0" w:type="dxa"/>
              <w:right w:w="0" w:type="dxa"/>
            </w:tcMar>
            <w:vAlign w:val="center"/>
            <w:hideMark/>
          </w:tcPr>
          <w:p w14:paraId="620F2204"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15%</w:t>
            </w:r>
          </w:p>
        </w:tc>
      </w:tr>
      <w:tr w:rsidR="00E243CC" w:rsidRPr="00D678DA" w14:paraId="770DC948" w14:textId="77777777" w:rsidTr="009E6D09">
        <w:tc>
          <w:tcPr>
            <w:tcW w:w="527" w:type="dxa"/>
            <w:tcBorders>
              <w:top w:val="nil"/>
              <w:left w:val="nil"/>
              <w:bottom w:val="nil"/>
              <w:right w:val="nil"/>
            </w:tcBorders>
            <w:shd w:val="clear" w:color="auto" w:fill="auto"/>
            <w:noWrap/>
            <w:vAlign w:val="center"/>
            <w:hideMark/>
          </w:tcPr>
          <w:p w14:paraId="7858AD46"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14</w:t>
            </w:r>
          </w:p>
        </w:tc>
        <w:tc>
          <w:tcPr>
            <w:tcW w:w="658" w:type="dxa"/>
            <w:tcBorders>
              <w:top w:val="nil"/>
              <w:left w:val="nil"/>
              <w:bottom w:val="nil"/>
              <w:right w:val="nil"/>
            </w:tcBorders>
            <w:shd w:val="clear" w:color="auto" w:fill="auto"/>
            <w:noWrap/>
            <w:vAlign w:val="center"/>
            <w:hideMark/>
          </w:tcPr>
          <w:p w14:paraId="7CFC513C"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125.6</w:t>
            </w:r>
          </w:p>
        </w:tc>
        <w:tc>
          <w:tcPr>
            <w:tcW w:w="658" w:type="dxa"/>
            <w:tcBorders>
              <w:top w:val="nil"/>
              <w:left w:val="nil"/>
              <w:bottom w:val="nil"/>
              <w:right w:val="nil"/>
            </w:tcBorders>
            <w:shd w:val="clear" w:color="auto" w:fill="auto"/>
            <w:noWrap/>
            <w:vAlign w:val="center"/>
            <w:hideMark/>
          </w:tcPr>
          <w:p w14:paraId="76C55FE8"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1.27</w:t>
            </w:r>
          </w:p>
        </w:tc>
        <w:tc>
          <w:tcPr>
            <w:tcW w:w="827" w:type="dxa"/>
            <w:tcBorders>
              <w:top w:val="nil"/>
              <w:left w:val="nil"/>
              <w:bottom w:val="nil"/>
              <w:right w:val="nil"/>
            </w:tcBorders>
            <w:shd w:val="clear" w:color="auto" w:fill="auto"/>
            <w:noWrap/>
            <w:vAlign w:val="center"/>
            <w:hideMark/>
          </w:tcPr>
          <w:p w14:paraId="0CFD43E4"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0.209</w:t>
            </w:r>
          </w:p>
        </w:tc>
        <w:tc>
          <w:tcPr>
            <w:tcW w:w="882" w:type="dxa"/>
            <w:tcBorders>
              <w:top w:val="nil"/>
              <w:left w:val="nil"/>
              <w:bottom w:val="nil"/>
              <w:right w:val="nil"/>
            </w:tcBorders>
            <w:shd w:val="clear" w:color="auto" w:fill="auto"/>
            <w:noWrap/>
            <w:vAlign w:val="center"/>
          </w:tcPr>
          <w:p w14:paraId="6B223800"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color w:val="000000"/>
                <w:sz w:val="18"/>
                <w:szCs w:val="18"/>
              </w:rPr>
              <w:t>1.67</w:t>
            </w:r>
          </w:p>
        </w:tc>
        <w:tc>
          <w:tcPr>
            <w:tcW w:w="261" w:type="dxa"/>
            <w:tcBorders>
              <w:top w:val="nil"/>
              <w:left w:val="nil"/>
              <w:bottom w:val="nil"/>
              <w:right w:val="nil"/>
            </w:tcBorders>
            <w:shd w:val="clear" w:color="auto" w:fill="auto"/>
            <w:noWrap/>
            <w:vAlign w:val="center"/>
            <w:hideMark/>
          </w:tcPr>
          <w:p w14:paraId="1ACB3E5B" w14:textId="77777777" w:rsidR="00E243CC" w:rsidRPr="00D678DA" w:rsidRDefault="00E243CC" w:rsidP="00467EBF">
            <w:pPr>
              <w:snapToGrid/>
              <w:spacing w:before="0"/>
              <w:ind w:firstLine="0"/>
              <w:jc w:val="center"/>
              <w:rPr>
                <w:rFonts w:eastAsia="Times New Roman"/>
                <w:color w:val="000000"/>
                <w:sz w:val="18"/>
                <w:szCs w:val="18"/>
                <w:lang w:eastAsia="zh-CN" w:bidi="ar-SA"/>
              </w:rPr>
            </w:pPr>
          </w:p>
        </w:tc>
        <w:tc>
          <w:tcPr>
            <w:tcW w:w="637" w:type="dxa"/>
            <w:tcBorders>
              <w:top w:val="nil"/>
              <w:left w:val="nil"/>
              <w:bottom w:val="nil"/>
              <w:right w:val="nil"/>
            </w:tcBorders>
            <w:shd w:val="clear" w:color="auto" w:fill="auto"/>
            <w:noWrap/>
            <w:vAlign w:val="center"/>
            <w:hideMark/>
          </w:tcPr>
          <w:p w14:paraId="0223E155"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0.16</w:t>
            </w:r>
          </w:p>
        </w:tc>
        <w:tc>
          <w:tcPr>
            <w:tcW w:w="912" w:type="dxa"/>
            <w:tcBorders>
              <w:top w:val="nil"/>
              <w:left w:val="nil"/>
              <w:bottom w:val="nil"/>
              <w:right w:val="nil"/>
            </w:tcBorders>
            <w:shd w:val="clear" w:color="auto" w:fill="auto"/>
            <w:noWrap/>
            <w:vAlign w:val="center"/>
            <w:hideMark/>
          </w:tcPr>
          <w:p w14:paraId="35883D2A"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66.3</w:t>
            </w:r>
          </w:p>
        </w:tc>
        <w:tc>
          <w:tcPr>
            <w:tcW w:w="261" w:type="dxa"/>
            <w:tcBorders>
              <w:top w:val="nil"/>
              <w:left w:val="nil"/>
              <w:bottom w:val="nil"/>
              <w:right w:val="nil"/>
            </w:tcBorders>
            <w:shd w:val="clear" w:color="auto" w:fill="auto"/>
            <w:noWrap/>
            <w:vAlign w:val="center"/>
            <w:hideMark/>
          </w:tcPr>
          <w:p w14:paraId="469F5272" w14:textId="77777777" w:rsidR="00E243CC" w:rsidRPr="00D678DA" w:rsidRDefault="00E243CC" w:rsidP="00467EBF">
            <w:pPr>
              <w:snapToGrid/>
              <w:spacing w:before="0"/>
              <w:ind w:firstLine="0"/>
              <w:jc w:val="right"/>
              <w:rPr>
                <w:rFonts w:eastAsia="Times New Roman"/>
                <w:sz w:val="18"/>
                <w:szCs w:val="18"/>
                <w:lang w:eastAsia="zh-CN" w:bidi="ar-SA"/>
              </w:rPr>
            </w:pPr>
          </w:p>
        </w:tc>
        <w:tc>
          <w:tcPr>
            <w:tcW w:w="662" w:type="dxa"/>
            <w:tcBorders>
              <w:top w:val="nil"/>
              <w:left w:val="nil"/>
              <w:bottom w:val="nil"/>
              <w:right w:val="nil"/>
            </w:tcBorders>
            <w:shd w:val="clear" w:color="auto" w:fill="auto"/>
            <w:noWrap/>
            <w:vAlign w:val="center"/>
            <w:hideMark/>
          </w:tcPr>
          <w:p w14:paraId="692AB641"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70</w:t>
            </w:r>
          </w:p>
        </w:tc>
        <w:tc>
          <w:tcPr>
            <w:tcW w:w="680" w:type="dxa"/>
            <w:tcBorders>
              <w:top w:val="nil"/>
              <w:left w:val="nil"/>
              <w:bottom w:val="nil"/>
              <w:right w:val="nil"/>
            </w:tcBorders>
            <w:shd w:val="clear" w:color="auto" w:fill="auto"/>
            <w:noWrap/>
            <w:vAlign w:val="center"/>
            <w:hideMark/>
          </w:tcPr>
          <w:p w14:paraId="269EC976"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481" w:type="dxa"/>
            <w:tcBorders>
              <w:top w:val="nil"/>
              <w:left w:val="nil"/>
              <w:bottom w:val="nil"/>
              <w:right w:val="nil"/>
            </w:tcBorders>
            <w:shd w:val="clear" w:color="auto" w:fill="auto"/>
            <w:noWrap/>
            <w:vAlign w:val="center"/>
            <w:hideMark/>
          </w:tcPr>
          <w:p w14:paraId="34A37249"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50</w:t>
            </w:r>
          </w:p>
        </w:tc>
        <w:tc>
          <w:tcPr>
            <w:tcW w:w="682" w:type="dxa"/>
            <w:tcBorders>
              <w:top w:val="nil"/>
              <w:left w:val="nil"/>
              <w:bottom w:val="nil"/>
              <w:right w:val="nil"/>
            </w:tcBorders>
            <w:shd w:val="clear" w:color="auto" w:fill="auto"/>
            <w:noWrap/>
            <w:vAlign w:val="center"/>
            <w:hideMark/>
          </w:tcPr>
          <w:p w14:paraId="7D6419C1"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0.69</w:t>
            </w:r>
          </w:p>
        </w:tc>
        <w:tc>
          <w:tcPr>
            <w:tcW w:w="987" w:type="dxa"/>
            <w:tcBorders>
              <w:top w:val="nil"/>
              <w:left w:val="nil"/>
              <w:bottom w:val="nil"/>
              <w:right w:val="nil"/>
            </w:tcBorders>
            <w:shd w:val="clear" w:color="auto" w:fill="auto"/>
            <w:noWrap/>
            <w:vAlign w:val="center"/>
            <w:hideMark/>
          </w:tcPr>
          <w:p w14:paraId="043D0D02"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24.4</w:t>
            </w:r>
          </w:p>
        </w:tc>
        <w:tc>
          <w:tcPr>
            <w:tcW w:w="685" w:type="dxa"/>
            <w:tcBorders>
              <w:top w:val="nil"/>
              <w:left w:val="nil"/>
              <w:bottom w:val="nil"/>
              <w:right w:val="nil"/>
            </w:tcBorders>
            <w:shd w:val="clear" w:color="auto" w:fill="auto"/>
            <w:noWrap/>
            <w:tcMar>
              <w:left w:w="0" w:type="dxa"/>
              <w:right w:w="0" w:type="dxa"/>
            </w:tcMar>
            <w:vAlign w:val="center"/>
            <w:hideMark/>
          </w:tcPr>
          <w:p w14:paraId="3528BE00"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63%</w:t>
            </w:r>
          </w:p>
        </w:tc>
      </w:tr>
      <w:tr w:rsidR="00E243CC" w:rsidRPr="00D678DA" w14:paraId="70E4D66F" w14:textId="77777777" w:rsidTr="009E6D09">
        <w:tc>
          <w:tcPr>
            <w:tcW w:w="527" w:type="dxa"/>
            <w:tcBorders>
              <w:top w:val="nil"/>
              <w:left w:val="nil"/>
              <w:bottom w:val="nil"/>
              <w:right w:val="nil"/>
            </w:tcBorders>
            <w:shd w:val="clear" w:color="auto" w:fill="auto"/>
            <w:noWrap/>
            <w:vAlign w:val="center"/>
            <w:hideMark/>
          </w:tcPr>
          <w:p w14:paraId="66EFD3B4"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15</w:t>
            </w:r>
          </w:p>
        </w:tc>
        <w:tc>
          <w:tcPr>
            <w:tcW w:w="658" w:type="dxa"/>
            <w:tcBorders>
              <w:top w:val="nil"/>
              <w:left w:val="nil"/>
              <w:bottom w:val="nil"/>
              <w:right w:val="nil"/>
            </w:tcBorders>
            <w:shd w:val="clear" w:color="auto" w:fill="auto"/>
            <w:noWrap/>
            <w:vAlign w:val="center"/>
            <w:hideMark/>
          </w:tcPr>
          <w:p w14:paraId="199986AC"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106.2</w:t>
            </w:r>
          </w:p>
        </w:tc>
        <w:tc>
          <w:tcPr>
            <w:tcW w:w="658" w:type="dxa"/>
            <w:tcBorders>
              <w:top w:val="nil"/>
              <w:left w:val="nil"/>
              <w:bottom w:val="nil"/>
              <w:right w:val="nil"/>
            </w:tcBorders>
            <w:shd w:val="clear" w:color="auto" w:fill="auto"/>
            <w:noWrap/>
            <w:vAlign w:val="center"/>
            <w:hideMark/>
          </w:tcPr>
          <w:p w14:paraId="31D025A3"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0.25</w:t>
            </w:r>
          </w:p>
        </w:tc>
        <w:tc>
          <w:tcPr>
            <w:tcW w:w="827" w:type="dxa"/>
            <w:tcBorders>
              <w:top w:val="nil"/>
              <w:left w:val="nil"/>
              <w:bottom w:val="nil"/>
              <w:right w:val="nil"/>
            </w:tcBorders>
            <w:shd w:val="clear" w:color="auto" w:fill="auto"/>
            <w:noWrap/>
            <w:vAlign w:val="center"/>
            <w:hideMark/>
          </w:tcPr>
          <w:p w14:paraId="1940BE0D"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0.370</w:t>
            </w:r>
          </w:p>
        </w:tc>
        <w:tc>
          <w:tcPr>
            <w:tcW w:w="882" w:type="dxa"/>
            <w:tcBorders>
              <w:top w:val="nil"/>
              <w:left w:val="nil"/>
              <w:bottom w:val="nil"/>
              <w:right w:val="nil"/>
            </w:tcBorders>
            <w:shd w:val="clear" w:color="auto" w:fill="auto"/>
            <w:noWrap/>
            <w:vAlign w:val="center"/>
          </w:tcPr>
          <w:p w14:paraId="63C7B869"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color w:val="000000"/>
                <w:sz w:val="18"/>
                <w:szCs w:val="18"/>
              </w:rPr>
              <w:t>1.67</w:t>
            </w:r>
          </w:p>
        </w:tc>
        <w:tc>
          <w:tcPr>
            <w:tcW w:w="261" w:type="dxa"/>
            <w:tcBorders>
              <w:top w:val="nil"/>
              <w:left w:val="nil"/>
              <w:bottom w:val="nil"/>
              <w:right w:val="nil"/>
            </w:tcBorders>
            <w:shd w:val="clear" w:color="auto" w:fill="auto"/>
            <w:noWrap/>
            <w:vAlign w:val="center"/>
            <w:hideMark/>
          </w:tcPr>
          <w:p w14:paraId="7FFA7D1E" w14:textId="77777777" w:rsidR="00E243CC" w:rsidRPr="00D678DA" w:rsidRDefault="00E243CC" w:rsidP="00467EBF">
            <w:pPr>
              <w:snapToGrid/>
              <w:spacing w:before="0"/>
              <w:ind w:firstLine="0"/>
              <w:jc w:val="center"/>
              <w:rPr>
                <w:rFonts w:eastAsia="Times New Roman"/>
                <w:color w:val="000000"/>
                <w:sz w:val="18"/>
                <w:szCs w:val="18"/>
                <w:lang w:eastAsia="zh-CN" w:bidi="ar-SA"/>
              </w:rPr>
            </w:pPr>
          </w:p>
        </w:tc>
        <w:tc>
          <w:tcPr>
            <w:tcW w:w="637" w:type="dxa"/>
            <w:tcBorders>
              <w:top w:val="nil"/>
              <w:left w:val="nil"/>
              <w:bottom w:val="nil"/>
              <w:right w:val="nil"/>
            </w:tcBorders>
            <w:shd w:val="clear" w:color="auto" w:fill="auto"/>
            <w:noWrap/>
            <w:vAlign w:val="center"/>
            <w:hideMark/>
          </w:tcPr>
          <w:p w14:paraId="479ED418"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5.17</w:t>
            </w:r>
          </w:p>
        </w:tc>
        <w:tc>
          <w:tcPr>
            <w:tcW w:w="912" w:type="dxa"/>
            <w:tcBorders>
              <w:top w:val="nil"/>
              <w:left w:val="nil"/>
              <w:bottom w:val="nil"/>
              <w:right w:val="nil"/>
            </w:tcBorders>
            <w:shd w:val="clear" w:color="auto" w:fill="auto"/>
            <w:noWrap/>
            <w:vAlign w:val="center"/>
            <w:hideMark/>
          </w:tcPr>
          <w:p w14:paraId="333B81A6"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5.5</w:t>
            </w:r>
          </w:p>
        </w:tc>
        <w:tc>
          <w:tcPr>
            <w:tcW w:w="261" w:type="dxa"/>
            <w:tcBorders>
              <w:top w:val="nil"/>
              <w:left w:val="nil"/>
              <w:bottom w:val="nil"/>
              <w:right w:val="nil"/>
            </w:tcBorders>
            <w:shd w:val="clear" w:color="auto" w:fill="auto"/>
            <w:noWrap/>
            <w:vAlign w:val="center"/>
            <w:hideMark/>
          </w:tcPr>
          <w:p w14:paraId="0CE98A7C" w14:textId="77777777" w:rsidR="00E243CC" w:rsidRPr="00D678DA" w:rsidRDefault="00E243CC" w:rsidP="00467EBF">
            <w:pPr>
              <w:snapToGrid/>
              <w:spacing w:before="0"/>
              <w:ind w:firstLine="0"/>
              <w:jc w:val="right"/>
              <w:rPr>
                <w:rFonts w:eastAsia="Times New Roman"/>
                <w:sz w:val="18"/>
                <w:szCs w:val="18"/>
                <w:lang w:eastAsia="zh-CN" w:bidi="ar-SA"/>
              </w:rPr>
            </w:pPr>
          </w:p>
        </w:tc>
        <w:tc>
          <w:tcPr>
            <w:tcW w:w="662" w:type="dxa"/>
            <w:tcBorders>
              <w:top w:val="nil"/>
              <w:left w:val="nil"/>
              <w:bottom w:val="nil"/>
              <w:right w:val="nil"/>
            </w:tcBorders>
            <w:shd w:val="clear" w:color="auto" w:fill="auto"/>
            <w:noWrap/>
            <w:vAlign w:val="center"/>
            <w:hideMark/>
          </w:tcPr>
          <w:p w14:paraId="76726DF7"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100</w:t>
            </w:r>
          </w:p>
        </w:tc>
        <w:tc>
          <w:tcPr>
            <w:tcW w:w="680" w:type="dxa"/>
            <w:tcBorders>
              <w:top w:val="nil"/>
              <w:left w:val="nil"/>
              <w:bottom w:val="nil"/>
              <w:right w:val="nil"/>
            </w:tcBorders>
            <w:shd w:val="clear" w:color="auto" w:fill="auto"/>
            <w:noWrap/>
            <w:vAlign w:val="center"/>
            <w:hideMark/>
          </w:tcPr>
          <w:p w14:paraId="1EF1A268"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481" w:type="dxa"/>
            <w:tcBorders>
              <w:top w:val="nil"/>
              <w:left w:val="nil"/>
              <w:bottom w:val="nil"/>
              <w:right w:val="nil"/>
            </w:tcBorders>
            <w:shd w:val="clear" w:color="auto" w:fill="auto"/>
            <w:noWrap/>
            <w:vAlign w:val="center"/>
            <w:hideMark/>
          </w:tcPr>
          <w:p w14:paraId="36F0250E"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50</w:t>
            </w:r>
          </w:p>
        </w:tc>
        <w:tc>
          <w:tcPr>
            <w:tcW w:w="682" w:type="dxa"/>
            <w:tcBorders>
              <w:top w:val="nil"/>
              <w:left w:val="nil"/>
              <w:bottom w:val="nil"/>
              <w:right w:val="nil"/>
            </w:tcBorders>
            <w:shd w:val="clear" w:color="auto" w:fill="auto"/>
            <w:noWrap/>
            <w:vAlign w:val="center"/>
            <w:hideMark/>
          </w:tcPr>
          <w:p w14:paraId="35CA698C"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4.89</w:t>
            </w:r>
          </w:p>
        </w:tc>
        <w:tc>
          <w:tcPr>
            <w:tcW w:w="987" w:type="dxa"/>
            <w:tcBorders>
              <w:top w:val="nil"/>
              <w:left w:val="nil"/>
              <w:bottom w:val="nil"/>
              <w:right w:val="nil"/>
            </w:tcBorders>
            <w:shd w:val="clear" w:color="auto" w:fill="auto"/>
            <w:noWrap/>
            <w:vAlign w:val="center"/>
            <w:hideMark/>
          </w:tcPr>
          <w:p w14:paraId="313FE312"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3.9</w:t>
            </w:r>
          </w:p>
        </w:tc>
        <w:tc>
          <w:tcPr>
            <w:tcW w:w="685" w:type="dxa"/>
            <w:tcBorders>
              <w:top w:val="nil"/>
              <w:left w:val="nil"/>
              <w:bottom w:val="nil"/>
              <w:right w:val="nil"/>
            </w:tcBorders>
            <w:shd w:val="clear" w:color="auto" w:fill="auto"/>
            <w:noWrap/>
            <w:tcMar>
              <w:left w:w="0" w:type="dxa"/>
              <w:right w:w="0" w:type="dxa"/>
            </w:tcMar>
            <w:vAlign w:val="center"/>
            <w:hideMark/>
          </w:tcPr>
          <w:p w14:paraId="7AF700C1"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30%</w:t>
            </w:r>
          </w:p>
        </w:tc>
      </w:tr>
      <w:tr w:rsidR="00E243CC" w:rsidRPr="00D678DA" w14:paraId="51AE7A6A" w14:textId="77777777" w:rsidTr="009E6D09">
        <w:tc>
          <w:tcPr>
            <w:tcW w:w="527" w:type="dxa"/>
            <w:tcBorders>
              <w:top w:val="nil"/>
              <w:left w:val="nil"/>
              <w:bottom w:val="single" w:sz="4" w:space="0" w:color="auto"/>
              <w:right w:val="nil"/>
            </w:tcBorders>
            <w:shd w:val="clear" w:color="auto" w:fill="auto"/>
            <w:noWrap/>
            <w:vAlign w:val="center"/>
            <w:hideMark/>
          </w:tcPr>
          <w:p w14:paraId="160356F0"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16</w:t>
            </w:r>
          </w:p>
        </w:tc>
        <w:tc>
          <w:tcPr>
            <w:tcW w:w="658" w:type="dxa"/>
            <w:tcBorders>
              <w:top w:val="nil"/>
              <w:left w:val="nil"/>
              <w:bottom w:val="single" w:sz="4" w:space="0" w:color="auto"/>
              <w:right w:val="nil"/>
            </w:tcBorders>
            <w:shd w:val="clear" w:color="auto" w:fill="auto"/>
            <w:noWrap/>
            <w:vAlign w:val="center"/>
            <w:hideMark/>
          </w:tcPr>
          <w:p w14:paraId="192AFD59"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121.2</w:t>
            </w:r>
          </w:p>
        </w:tc>
        <w:tc>
          <w:tcPr>
            <w:tcW w:w="658" w:type="dxa"/>
            <w:tcBorders>
              <w:top w:val="nil"/>
              <w:left w:val="nil"/>
              <w:bottom w:val="single" w:sz="4" w:space="0" w:color="auto"/>
              <w:right w:val="nil"/>
            </w:tcBorders>
            <w:shd w:val="clear" w:color="auto" w:fill="auto"/>
            <w:noWrap/>
            <w:vAlign w:val="center"/>
            <w:hideMark/>
          </w:tcPr>
          <w:p w14:paraId="2145EFBD"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1.34</w:t>
            </w:r>
          </w:p>
        </w:tc>
        <w:tc>
          <w:tcPr>
            <w:tcW w:w="827" w:type="dxa"/>
            <w:tcBorders>
              <w:top w:val="nil"/>
              <w:left w:val="nil"/>
              <w:bottom w:val="single" w:sz="4" w:space="0" w:color="auto"/>
              <w:right w:val="nil"/>
            </w:tcBorders>
            <w:shd w:val="clear" w:color="auto" w:fill="auto"/>
            <w:noWrap/>
            <w:vAlign w:val="center"/>
            <w:hideMark/>
          </w:tcPr>
          <w:p w14:paraId="130AE62D"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0.370</w:t>
            </w:r>
          </w:p>
        </w:tc>
        <w:tc>
          <w:tcPr>
            <w:tcW w:w="882" w:type="dxa"/>
            <w:tcBorders>
              <w:top w:val="nil"/>
              <w:left w:val="nil"/>
              <w:bottom w:val="single" w:sz="4" w:space="0" w:color="auto"/>
              <w:right w:val="nil"/>
            </w:tcBorders>
            <w:shd w:val="clear" w:color="auto" w:fill="auto"/>
            <w:noWrap/>
            <w:vAlign w:val="center"/>
          </w:tcPr>
          <w:p w14:paraId="242D0EE3"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Pr>
                <w:color w:val="000000"/>
                <w:sz w:val="18"/>
                <w:szCs w:val="18"/>
              </w:rPr>
              <w:t>6.67</w:t>
            </w:r>
          </w:p>
        </w:tc>
        <w:tc>
          <w:tcPr>
            <w:tcW w:w="261" w:type="dxa"/>
            <w:tcBorders>
              <w:top w:val="nil"/>
              <w:left w:val="nil"/>
              <w:bottom w:val="single" w:sz="4" w:space="0" w:color="auto"/>
              <w:right w:val="nil"/>
            </w:tcBorders>
            <w:shd w:val="clear" w:color="auto" w:fill="auto"/>
            <w:noWrap/>
            <w:vAlign w:val="center"/>
            <w:hideMark/>
          </w:tcPr>
          <w:p w14:paraId="6FA0D954"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637" w:type="dxa"/>
            <w:tcBorders>
              <w:top w:val="nil"/>
              <w:left w:val="nil"/>
              <w:bottom w:val="single" w:sz="4" w:space="0" w:color="auto"/>
              <w:right w:val="nil"/>
            </w:tcBorders>
            <w:shd w:val="clear" w:color="auto" w:fill="auto"/>
            <w:noWrap/>
            <w:vAlign w:val="center"/>
            <w:hideMark/>
          </w:tcPr>
          <w:p w14:paraId="08BE5492"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3.74</w:t>
            </w:r>
          </w:p>
        </w:tc>
        <w:tc>
          <w:tcPr>
            <w:tcW w:w="912" w:type="dxa"/>
            <w:tcBorders>
              <w:top w:val="nil"/>
              <w:left w:val="nil"/>
              <w:bottom w:val="single" w:sz="4" w:space="0" w:color="auto"/>
              <w:right w:val="nil"/>
            </w:tcBorders>
            <w:shd w:val="clear" w:color="auto" w:fill="auto"/>
            <w:noWrap/>
            <w:vAlign w:val="center"/>
            <w:hideMark/>
          </w:tcPr>
          <w:p w14:paraId="08BF0BA1"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3.5</w:t>
            </w:r>
          </w:p>
        </w:tc>
        <w:tc>
          <w:tcPr>
            <w:tcW w:w="261" w:type="dxa"/>
            <w:tcBorders>
              <w:top w:val="nil"/>
              <w:left w:val="nil"/>
              <w:bottom w:val="single" w:sz="4" w:space="0" w:color="auto"/>
              <w:right w:val="nil"/>
            </w:tcBorders>
            <w:shd w:val="clear" w:color="auto" w:fill="auto"/>
            <w:noWrap/>
            <w:vAlign w:val="center"/>
            <w:hideMark/>
          </w:tcPr>
          <w:p w14:paraId="242DE7DF"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 </w:t>
            </w:r>
          </w:p>
        </w:tc>
        <w:tc>
          <w:tcPr>
            <w:tcW w:w="662" w:type="dxa"/>
            <w:tcBorders>
              <w:top w:val="nil"/>
              <w:left w:val="nil"/>
              <w:bottom w:val="single" w:sz="4" w:space="0" w:color="auto"/>
              <w:right w:val="nil"/>
            </w:tcBorders>
            <w:shd w:val="clear" w:color="auto" w:fill="auto"/>
            <w:noWrap/>
            <w:vAlign w:val="center"/>
            <w:hideMark/>
          </w:tcPr>
          <w:p w14:paraId="10251B53"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100</w:t>
            </w:r>
          </w:p>
        </w:tc>
        <w:tc>
          <w:tcPr>
            <w:tcW w:w="680" w:type="dxa"/>
            <w:tcBorders>
              <w:top w:val="nil"/>
              <w:left w:val="nil"/>
              <w:bottom w:val="single" w:sz="4" w:space="0" w:color="auto"/>
              <w:right w:val="nil"/>
            </w:tcBorders>
            <w:shd w:val="clear" w:color="auto" w:fill="auto"/>
            <w:noWrap/>
            <w:vAlign w:val="center"/>
            <w:hideMark/>
          </w:tcPr>
          <w:p w14:paraId="7A95F34D"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28</w:t>
            </w:r>
          </w:p>
        </w:tc>
        <w:tc>
          <w:tcPr>
            <w:tcW w:w="481" w:type="dxa"/>
            <w:tcBorders>
              <w:top w:val="nil"/>
              <w:left w:val="nil"/>
              <w:bottom w:val="single" w:sz="4" w:space="0" w:color="auto"/>
              <w:right w:val="nil"/>
            </w:tcBorders>
            <w:shd w:val="clear" w:color="auto" w:fill="auto"/>
            <w:noWrap/>
            <w:vAlign w:val="center"/>
            <w:hideMark/>
          </w:tcPr>
          <w:p w14:paraId="65A3BAFF" w14:textId="77777777" w:rsidR="00E243CC" w:rsidRPr="00D678DA" w:rsidRDefault="00E243CC" w:rsidP="00467EBF">
            <w:pPr>
              <w:snapToGrid/>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50</w:t>
            </w:r>
          </w:p>
        </w:tc>
        <w:tc>
          <w:tcPr>
            <w:tcW w:w="682" w:type="dxa"/>
            <w:tcBorders>
              <w:top w:val="nil"/>
              <w:left w:val="nil"/>
              <w:bottom w:val="single" w:sz="4" w:space="0" w:color="auto"/>
              <w:right w:val="nil"/>
            </w:tcBorders>
            <w:shd w:val="clear" w:color="auto" w:fill="auto"/>
            <w:noWrap/>
            <w:vAlign w:val="center"/>
            <w:hideMark/>
          </w:tcPr>
          <w:p w14:paraId="5549A360" w14:textId="77777777" w:rsidR="00E243CC" w:rsidRPr="00D678DA" w:rsidRDefault="00E243CC" w:rsidP="00467EBF">
            <w:pPr>
              <w:snapToGrid/>
              <w:spacing w:before="0"/>
              <w:ind w:firstLine="0"/>
              <w:jc w:val="center"/>
              <w:rPr>
                <w:rFonts w:eastAsia="Times New Roman"/>
                <w:sz w:val="18"/>
                <w:szCs w:val="18"/>
                <w:lang w:eastAsia="zh-CN" w:bidi="ar-SA"/>
              </w:rPr>
            </w:pPr>
            <w:r w:rsidRPr="00D678DA">
              <w:rPr>
                <w:rFonts w:eastAsia="Times New Roman"/>
                <w:sz w:val="18"/>
                <w:szCs w:val="18"/>
                <w:lang w:eastAsia="zh-CN" w:bidi="ar-SA"/>
              </w:rPr>
              <w:t>5.39</w:t>
            </w:r>
          </w:p>
        </w:tc>
        <w:tc>
          <w:tcPr>
            <w:tcW w:w="987" w:type="dxa"/>
            <w:tcBorders>
              <w:top w:val="nil"/>
              <w:left w:val="nil"/>
              <w:bottom w:val="single" w:sz="4" w:space="0" w:color="auto"/>
              <w:right w:val="nil"/>
            </w:tcBorders>
            <w:shd w:val="clear" w:color="auto" w:fill="auto"/>
            <w:noWrap/>
            <w:vAlign w:val="center"/>
            <w:hideMark/>
          </w:tcPr>
          <w:p w14:paraId="050D7272"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2.3</w:t>
            </w:r>
          </w:p>
        </w:tc>
        <w:tc>
          <w:tcPr>
            <w:tcW w:w="685" w:type="dxa"/>
            <w:tcBorders>
              <w:top w:val="nil"/>
              <w:left w:val="nil"/>
              <w:bottom w:val="single" w:sz="4" w:space="0" w:color="auto"/>
              <w:right w:val="nil"/>
            </w:tcBorders>
            <w:shd w:val="clear" w:color="auto" w:fill="auto"/>
            <w:noWrap/>
            <w:tcMar>
              <w:left w:w="0" w:type="dxa"/>
              <w:right w:w="0" w:type="dxa"/>
            </w:tcMar>
            <w:vAlign w:val="center"/>
            <w:hideMark/>
          </w:tcPr>
          <w:p w14:paraId="6FEC2759" w14:textId="77777777" w:rsidR="00E243CC" w:rsidRPr="00D678DA" w:rsidRDefault="00E243CC" w:rsidP="00467EBF">
            <w:pPr>
              <w:snapToGrid/>
              <w:spacing w:before="0"/>
              <w:ind w:firstLine="0"/>
              <w:jc w:val="right"/>
              <w:rPr>
                <w:rFonts w:eastAsia="Times New Roman"/>
                <w:sz w:val="18"/>
                <w:szCs w:val="18"/>
                <w:lang w:eastAsia="zh-CN" w:bidi="ar-SA"/>
              </w:rPr>
            </w:pPr>
            <w:r w:rsidRPr="00D678DA">
              <w:rPr>
                <w:rFonts w:eastAsia="Times New Roman"/>
                <w:sz w:val="18"/>
                <w:szCs w:val="18"/>
                <w:lang w:eastAsia="zh-CN" w:bidi="ar-SA"/>
              </w:rPr>
              <w:t>36%</w:t>
            </w:r>
          </w:p>
        </w:tc>
      </w:tr>
    </w:tbl>
    <w:p w14:paraId="15B5D497" w14:textId="77777777" w:rsidR="00E243CC" w:rsidRPr="00D678DA" w:rsidRDefault="00E243CC" w:rsidP="00FC0A2E"/>
    <w:p w14:paraId="359A41DA" w14:textId="340267AD" w:rsidR="00875EED" w:rsidRPr="00D678DA" w:rsidRDefault="00875EED" w:rsidP="00875EED">
      <w:r w:rsidRPr="00D678DA">
        <w:lastRenderedPageBreak/>
        <w:t xml:space="preserve">Results of the measurements are shown in </w:t>
      </w:r>
      <w:r w:rsidRPr="00FA04E1">
        <w:fldChar w:fldCharType="begin"/>
      </w:r>
      <w:r w:rsidRPr="00D678DA">
        <w:instrText xml:space="preserve"> REF _Ref487636282 \h  \* MERGEFORMAT </w:instrText>
      </w:r>
      <w:r w:rsidRPr="00FA04E1">
        <w:fldChar w:fldCharType="separate"/>
      </w:r>
      <w:r w:rsidR="00975EF3" w:rsidRPr="00D678DA">
        <w:t xml:space="preserve">Table </w:t>
      </w:r>
      <w:r w:rsidR="00975EF3">
        <w:t>2</w:t>
      </w:r>
      <w:r w:rsidRPr="00FA04E1">
        <w:fldChar w:fldCharType="end"/>
      </w:r>
      <w:r w:rsidRPr="00D678DA">
        <w:t xml:space="preserve">. Because the temperatures of the solution and gas decreased </w:t>
      </w:r>
      <w:r w:rsidR="00A512E3" w:rsidRPr="00D678DA">
        <w:t>with increased</w:t>
      </w:r>
      <w:r w:rsidRPr="00D678DA">
        <w:t xml:space="preserve"> gas desorption, it was difficult to control the temperature in the rig</w:t>
      </w:r>
      <w:r w:rsidR="00A512E3" w:rsidRPr="00D678DA">
        <w:t xml:space="preserve"> at the value stipulated by the test matrix.</w:t>
      </w:r>
      <w:r w:rsidRPr="00D678DA">
        <w:t xml:space="preserve"> </w:t>
      </w:r>
      <w:r w:rsidR="00A512E3" w:rsidRPr="00D678DA">
        <w:t xml:space="preserve">This </w:t>
      </w:r>
      <w:r w:rsidRPr="00D678DA">
        <w:t xml:space="preserve">led to deviation of temperatures between the matrix design and the actual controlled experiments. The actual experimental conditions are shown in </w:t>
      </w:r>
      <w:r w:rsidRPr="00FA04E1">
        <w:fldChar w:fldCharType="begin"/>
      </w:r>
      <w:r w:rsidRPr="00D678DA">
        <w:instrText xml:space="preserve"> REF _Ref487636282 \h  \* MERGEFORMAT </w:instrText>
      </w:r>
      <w:r w:rsidRPr="00FA04E1">
        <w:fldChar w:fldCharType="separate"/>
      </w:r>
      <w:r w:rsidR="00975EF3" w:rsidRPr="00D678DA">
        <w:t xml:space="preserve">Table </w:t>
      </w:r>
      <w:r w:rsidR="00975EF3">
        <w:t>2</w:t>
      </w:r>
      <w:r w:rsidRPr="00FA04E1">
        <w:fldChar w:fldCharType="end"/>
      </w:r>
      <w:r w:rsidRPr="00D678DA">
        <w:t xml:space="preserve">. </w:t>
      </w:r>
      <w:r w:rsidR="00B050C7" w:rsidRPr="00D678DA">
        <w:t xml:space="preserve">The uncertainties of </w:t>
      </w:r>
      <w:r w:rsidR="00B050C7" w:rsidRPr="00D678DA">
        <w:rPr>
          <w:i/>
        </w:rPr>
        <w:t>A</w:t>
      </w:r>
      <w:r w:rsidR="00B050C7" w:rsidRPr="00D678DA">
        <w:rPr>
          <w:vertAlign w:val="subscript"/>
        </w:rPr>
        <w:t>CO2</w:t>
      </w:r>
      <w:r w:rsidR="00B050C7" w:rsidRPr="00D678DA">
        <w:t xml:space="preserve"> and </w:t>
      </w:r>
      <w:r w:rsidR="00B050C7" w:rsidRPr="00D678DA">
        <w:rPr>
          <w:i/>
        </w:rPr>
        <w:t>E</w:t>
      </w:r>
      <w:r w:rsidR="00B050C7" w:rsidRPr="00D678DA">
        <w:rPr>
          <w:vertAlign w:val="subscript"/>
        </w:rPr>
        <w:t>s</w:t>
      </w:r>
      <w:r w:rsidR="00B050C7" w:rsidRPr="00D678DA">
        <w:t xml:space="preserve"> are 3.4% and 7.9%, respectively (see the supporting information). </w:t>
      </w:r>
      <w:r w:rsidRPr="00D678DA">
        <w:t>It can be seen that the energy saving,</w:t>
      </w:r>
      <w:r w:rsidRPr="00D678DA">
        <w:rPr>
          <w:i/>
        </w:rPr>
        <w:t xml:space="preserve"> η</w:t>
      </w:r>
      <w:r w:rsidRPr="00D678DA">
        <w:t>, depends on the operational conditions</w:t>
      </w:r>
      <w:r w:rsidR="001044CE" w:rsidRPr="00D678DA">
        <w:t>.</w:t>
      </w:r>
      <w:r w:rsidRPr="00D678DA">
        <w:t xml:space="preserve"> </w:t>
      </w:r>
      <w:r w:rsidR="001044CE" w:rsidRPr="00D678DA">
        <w:t>S</w:t>
      </w:r>
      <w:r w:rsidRPr="00D678DA">
        <w:t>ome</w:t>
      </w:r>
      <w:r w:rsidRPr="00D678DA">
        <w:rPr>
          <w:i/>
        </w:rPr>
        <w:t xml:space="preserve"> η</w:t>
      </w:r>
      <w:r w:rsidRPr="00D678DA">
        <w:t xml:space="preserve"> </w:t>
      </w:r>
      <w:r w:rsidR="001044CE" w:rsidRPr="00D678DA">
        <w:t xml:space="preserve">values </w:t>
      </w:r>
      <w:r w:rsidRPr="00D678DA">
        <w:t xml:space="preserve">of the experiments </w:t>
      </w:r>
      <w:r w:rsidR="00B74837">
        <w:t>(</w:t>
      </w:r>
      <w:r w:rsidR="00E234BB">
        <w:t>no. 1, 2, 4, 7, 8, 9 and 11</w:t>
      </w:r>
      <w:r w:rsidR="00B74837">
        <w:t>)</w:t>
      </w:r>
      <w:r w:rsidR="00DE3AB0">
        <w:t xml:space="preserve"> </w:t>
      </w:r>
      <w:r w:rsidRPr="00D678DA">
        <w:t xml:space="preserve">are negative, </w:t>
      </w:r>
      <w:r w:rsidR="00AD2AFA">
        <w:t>because</w:t>
      </w:r>
      <w:r w:rsidR="00AD2AFA" w:rsidRPr="00D678DA">
        <w:t xml:space="preserve"> </w:t>
      </w:r>
      <w:r w:rsidRPr="00D678DA">
        <w:t xml:space="preserve">there were not enough </w:t>
      </w:r>
      <w:r w:rsidR="006E41AC" w:rsidRPr="00D678DA">
        <w:t>“</w:t>
      </w:r>
      <w:r w:rsidRPr="00D678DA">
        <w:t>free</w:t>
      </w:r>
      <w:r w:rsidR="006E41AC" w:rsidRPr="00D678DA">
        <w:t>”</w:t>
      </w:r>
      <w:r w:rsidRPr="00D678DA">
        <w:t xml:space="preserve"> CO</w:t>
      </w:r>
      <w:r w:rsidRPr="00D678DA">
        <w:rPr>
          <w:vertAlign w:val="subscript"/>
        </w:rPr>
        <w:t>2</w:t>
      </w:r>
      <w:r w:rsidRPr="00D678DA">
        <w:t xml:space="preserve"> in the solution at these conditions</w:t>
      </w:r>
      <w:r w:rsidR="001044CE" w:rsidRPr="00D678DA">
        <w:t>.</w:t>
      </w:r>
      <w:r w:rsidRPr="00D678DA">
        <w:t xml:space="preserve"> </w:t>
      </w:r>
      <w:r w:rsidR="007E7B91" w:rsidRPr="00D678DA">
        <w:t>In these cases, u</w:t>
      </w:r>
      <w:r w:rsidRPr="00D678DA">
        <w:t>ltrasound introduced was</w:t>
      </w:r>
      <w:r w:rsidR="001044CE" w:rsidRPr="00D678DA">
        <w:t xml:space="preserve"> </w:t>
      </w:r>
      <w:r w:rsidR="007E7B91" w:rsidRPr="00D678DA">
        <w:t>mainly use</w:t>
      </w:r>
      <w:r w:rsidR="00231CA1" w:rsidRPr="00D678DA">
        <w:t>d</w:t>
      </w:r>
      <w:r w:rsidR="007E7B91" w:rsidRPr="00D678DA">
        <w:t xml:space="preserve"> for heating </w:t>
      </w:r>
      <w:r w:rsidR="00231CA1" w:rsidRPr="00D678DA">
        <w:t xml:space="preserve">the solutions </w:t>
      </w:r>
      <w:r w:rsidR="00570C3F">
        <w:t>then</w:t>
      </w:r>
      <w:r w:rsidR="00570C3F" w:rsidRPr="00D678DA">
        <w:t xml:space="preserve"> </w:t>
      </w:r>
      <w:r w:rsidR="001044CE" w:rsidRPr="00D678DA">
        <w:t xml:space="preserve">had </w:t>
      </w:r>
      <w:r w:rsidRPr="00D678DA">
        <w:t xml:space="preserve">no positive effect on the </w:t>
      </w:r>
      <w:r w:rsidR="00231CA1" w:rsidRPr="00D678DA">
        <w:t xml:space="preserve">energy for </w:t>
      </w:r>
      <w:r w:rsidRPr="00D678DA">
        <w:t>CO</w:t>
      </w:r>
      <w:r w:rsidRPr="00D678DA">
        <w:rPr>
          <w:vertAlign w:val="subscript"/>
        </w:rPr>
        <w:t>2</w:t>
      </w:r>
      <w:r w:rsidRPr="00D678DA">
        <w:t xml:space="preserve"> stripping. </w:t>
      </w:r>
      <w:r w:rsidR="002901C7">
        <w:t>T</w:t>
      </w:r>
      <w:r w:rsidR="0056710D">
        <w:t>h</w:t>
      </w:r>
      <w:r w:rsidR="002901C7">
        <w:t xml:space="preserve">ese phenomena </w:t>
      </w:r>
      <w:r w:rsidR="0055749F">
        <w:t xml:space="preserve">manifest that </w:t>
      </w:r>
      <w:r w:rsidR="005C59F7">
        <w:t>should</w:t>
      </w:r>
      <w:r w:rsidR="00E34197">
        <w:t xml:space="preserve"> it is wise </w:t>
      </w:r>
      <w:r w:rsidR="002D3BB0">
        <w:t>to</w:t>
      </w:r>
      <w:r w:rsidR="005C59F7">
        <w:t xml:space="preserve"> keep the ultrasound</w:t>
      </w:r>
      <w:r w:rsidR="00E51DED">
        <w:t xml:space="preserve"> level</w:t>
      </w:r>
      <w:r w:rsidR="005C59F7">
        <w:t xml:space="preserve"> low in order to </w:t>
      </w:r>
      <w:r w:rsidR="00747421">
        <w:t>maximize</w:t>
      </w:r>
      <w:r w:rsidR="005C59F7">
        <w:t xml:space="preserve"> bubbles f</w:t>
      </w:r>
      <w:r w:rsidR="00747421">
        <w:t xml:space="preserve">ormation and minimize heat </w:t>
      </w:r>
      <w:r w:rsidR="00402EE3">
        <w:t>effect</w:t>
      </w:r>
      <w:r w:rsidR="00E34197" w:rsidRPr="00E34197">
        <w:t xml:space="preserve"> </w:t>
      </w:r>
      <w:r w:rsidR="002D3BB0">
        <w:t xml:space="preserve">for the </w:t>
      </w:r>
      <w:r w:rsidR="00E34197">
        <w:t>appl</w:t>
      </w:r>
      <w:r w:rsidR="002D3BB0">
        <w:t>ication of</w:t>
      </w:r>
      <w:r w:rsidR="00E34197">
        <w:t xml:space="preserve"> ultrasound</w:t>
      </w:r>
      <w:r w:rsidR="00402EE3">
        <w:t>.</w:t>
      </w:r>
      <w:r w:rsidR="002901C7">
        <w:t xml:space="preserve"> </w:t>
      </w:r>
      <w:r w:rsidRPr="00D678DA">
        <w:t xml:space="preserve">The improvements seen in experiments 6, 10, 14 and 16 are significant, and the </w:t>
      </w:r>
      <w:r w:rsidRPr="00D678DA">
        <w:rPr>
          <w:i/>
        </w:rPr>
        <w:t>E</w:t>
      </w:r>
      <w:r w:rsidRPr="00D678DA">
        <w:rPr>
          <w:vertAlign w:val="subscript"/>
        </w:rPr>
        <w:t>s</w:t>
      </w:r>
      <w:r w:rsidRPr="00D678DA">
        <w:t xml:space="preserve"> is only 2.3 and 3.4 MJ/kg CO</w:t>
      </w:r>
      <w:r w:rsidRPr="00D678DA">
        <w:rPr>
          <w:vertAlign w:val="subscript"/>
        </w:rPr>
        <w:t>2</w:t>
      </w:r>
      <w:r w:rsidRPr="00D678DA">
        <w:t xml:space="preserve"> at the conditions of experiment 16 and 6 respectively</w:t>
      </w:r>
      <w:r w:rsidR="001044CE" w:rsidRPr="00D678DA">
        <w:t>.</w:t>
      </w:r>
      <w:r w:rsidRPr="00D678DA">
        <w:t xml:space="preserve"> </w:t>
      </w:r>
      <w:r w:rsidR="001044CE" w:rsidRPr="00D678DA">
        <w:t>T</w:t>
      </w:r>
      <w:r w:rsidRPr="00D678DA">
        <w:t>his is very promising compare</w:t>
      </w:r>
      <w:r w:rsidR="001044CE" w:rsidRPr="00D678DA">
        <w:t>d</w:t>
      </w:r>
      <w:r w:rsidRPr="00D678DA">
        <w:t xml:space="preserve"> with 3.5 and 29.4 MJ/kg CO</w:t>
      </w:r>
      <w:r w:rsidRPr="00D678DA">
        <w:rPr>
          <w:vertAlign w:val="subscript"/>
        </w:rPr>
        <w:t>2</w:t>
      </w:r>
      <w:r w:rsidRPr="00D678DA">
        <w:t xml:space="preserve"> of the heat desorption.</w:t>
      </w:r>
    </w:p>
    <w:p w14:paraId="79DD0AE1" w14:textId="06B75131" w:rsidR="00FC0A2E" w:rsidRPr="00D678DA" w:rsidRDefault="001044CE" w:rsidP="00FC0A2E">
      <w:r w:rsidRPr="00D678DA">
        <w:t>A h</w:t>
      </w:r>
      <w:r w:rsidR="00FC0A2E" w:rsidRPr="00D678DA">
        <w:t>igher CO</w:t>
      </w:r>
      <w:r w:rsidR="00FC0A2E" w:rsidRPr="00D678DA">
        <w:rPr>
          <w:vertAlign w:val="subscript"/>
        </w:rPr>
        <w:t>2</w:t>
      </w:r>
      <w:r w:rsidR="00FC0A2E" w:rsidRPr="00D678DA">
        <w:t xml:space="preserve"> stripping rate means higher CO</w:t>
      </w:r>
      <w:r w:rsidR="00FC0A2E" w:rsidRPr="00D678DA">
        <w:rPr>
          <w:vertAlign w:val="subscript"/>
        </w:rPr>
        <w:t>2</w:t>
      </w:r>
      <w:r w:rsidR="00FC0A2E" w:rsidRPr="00D678DA">
        <w:t xml:space="preserve"> mass transfer kinetics</w:t>
      </w:r>
      <w:r w:rsidR="00D62D46" w:rsidRPr="00D678DA">
        <w:t xml:space="preserve"> in the desorption </w:t>
      </w:r>
      <w:r w:rsidR="00D125E4" w:rsidRPr="00D678DA">
        <w:t>process</w:t>
      </w:r>
      <w:r w:rsidR="00FC0A2E" w:rsidRPr="00D678DA">
        <w:t xml:space="preserve">. It can be seen from </w:t>
      </w:r>
      <w:r w:rsidR="00FC0A2E" w:rsidRPr="00FA04E1">
        <w:fldChar w:fldCharType="begin"/>
      </w:r>
      <w:r w:rsidR="00FC0A2E" w:rsidRPr="00D678DA">
        <w:instrText xml:space="preserve"> REF _Ref417024985 \h </w:instrText>
      </w:r>
      <w:r w:rsidR="00B52D71" w:rsidRPr="00D678DA">
        <w:instrText xml:space="preserve"> \* MERGEFORMAT </w:instrText>
      </w:r>
      <w:r w:rsidR="00FC0A2E" w:rsidRPr="00FA04E1">
        <w:fldChar w:fldCharType="separate"/>
      </w:r>
      <w:r w:rsidR="00975EF3" w:rsidRPr="00D678DA">
        <w:t xml:space="preserve">Figure </w:t>
      </w:r>
      <w:r w:rsidR="00975EF3" w:rsidRPr="008C2951">
        <w:t>6</w:t>
      </w:r>
      <w:r w:rsidR="00FC0A2E" w:rsidRPr="00FA04E1">
        <w:fldChar w:fldCharType="end"/>
      </w:r>
      <w:r w:rsidR="00FC0A2E" w:rsidRPr="00D678DA">
        <w:t xml:space="preserve"> that the CO</w:t>
      </w:r>
      <w:r w:rsidR="00FC0A2E" w:rsidRPr="00D678DA">
        <w:rPr>
          <w:vertAlign w:val="subscript"/>
        </w:rPr>
        <w:t>2</w:t>
      </w:r>
      <w:r w:rsidR="00FC0A2E" w:rsidRPr="00D678DA">
        <w:t xml:space="preserve"> stripping rate is changed significantly with the operating conditions, from close to 0 (exp. 2) and up to &gt; 5 g/min (exp.16). Experiments 15 and 16 show significantly higher CO</w:t>
      </w:r>
      <w:r w:rsidR="00FC0A2E" w:rsidRPr="00D678DA">
        <w:rPr>
          <w:vertAlign w:val="subscript"/>
        </w:rPr>
        <w:t>2</w:t>
      </w:r>
      <w:r w:rsidR="00FC0A2E" w:rsidRPr="00D678DA">
        <w:t xml:space="preserve"> stripping rates, indicating</w:t>
      </w:r>
      <w:r w:rsidR="002C5102">
        <w:t xml:space="preserve"> that</w:t>
      </w:r>
      <w:r w:rsidR="00FC0A2E" w:rsidRPr="00D678DA">
        <w:t xml:space="preserve"> strong CO</w:t>
      </w:r>
      <w:r w:rsidR="00FC0A2E" w:rsidRPr="00D678DA">
        <w:rPr>
          <w:vertAlign w:val="subscript"/>
        </w:rPr>
        <w:t>2</w:t>
      </w:r>
      <w:r w:rsidR="00FC0A2E" w:rsidRPr="00D678DA">
        <w:t xml:space="preserve"> stripping </w:t>
      </w:r>
      <w:r w:rsidR="00D62D46" w:rsidRPr="00D678DA">
        <w:t>happened</w:t>
      </w:r>
      <w:r w:rsidR="00FC0A2E" w:rsidRPr="00D678DA">
        <w:t xml:space="preserve"> when solutions were treated by ultrasound</w:t>
      </w:r>
      <w:r w:rsidR="00D62D46" w:rsidRPr="00D678DA">
        <w:t xml:space="preserve"> + heat</w:t>
      </w:r>
      <w:r w:rsidR="00FC0A2E" w:rsidRPr="00D678DA">
        <w:t>. Experiments 2 and 8 show only little CO</w:t>
      </w:r>
      <w:r w:rsidR="00FC0A2E" w:rsidRPr="00D678DA">
        <w:rPr>
          <w:vertAlign w:val="subscript"/>
        </w:rPr>
        <w:t>2</w:t>
      </w:r>
      <w:r w:rsidR="00FC0A2E" w:rsidRPr="00D678DA">
        <w:t xml:space="preserve"> stripping by the ultrasound + heat treatment. The consistence between the replicate experiments 17, 18 and 19 is very good. This means repeatability is good. </w:t>
      </w:r>
    </w:p>
    <w:p w14:paraId="2FF74CE8" w14:textId="6B1B4508" w:rsidR="00FC0A2E" w:rsidRPr="00D678DA" w:rsidRDefault="005836F9" w:rsidP="00FC0A2E">
      <w:pPr>
        <w:ind w:firstLine="0"/>
        <w:jc w:val="center"/>
      </w:pPr>
      <w:r w:rsidRPr="00FA04E1">
        <w:object w:dxaOrig="8846" w:dyaOrig="5014" w14:anchorId="0B483014">
          <v:shape id="_x0000_i1043" type="#_x0000_t75" style="width:370.9pt;height:168.3pt" o:ole="">
            <v:imagedata r:id="rId52" o:title="" croptop="7557f" cropbottom="5556f"/>
          </v:shape>
          <o:OLEObject Type="Embed" ProgID="Origin50.Graph" ShapeID="_x0000_i1043" DrawAspect="Content" ObjectID="_1613988953" r:id="rId53"/>
        </w:object>
      </w:r>
    </w:p>
    <w:p w14:paraId="3D4E1ACD" w14:textId="1C33086E" w:rsidR="00FC0A2E" w:rsidRPr="00D678DA" w:rsidRDefault="00FC0A2E" w:rsidP="006217BD">
      <w:pPr>
        <w:pStyle w:val="Caption"/>
        <w:tabs>
          <w:tab w:val="left" w:pos="1170"/>
        </w:tabs>
        <w:ind w:firstLine="0"/>
        <w:jc w:val="center"/>
        <w:rPr>
          <w:b w:val="0"/>
          <w:szCs w:val="22"/>
        </w:rPr>
      </w:pPr>
      <w:bookmarkStart w:id="31" w:name="_Ref417024985"/>
      <w:r w:rsidRPr="00D678DA">
        <w:rPr>
          <w:b w:val="0"/>
        </w:rPr>
        <w:t xml:space="preserve">Figure </w:t>
      </w:r>
      <w:r w:rsidR="00BB304E" w:rsidRPr="00FA04E1">
        <w:rPr>
          <w:b w:val="0"/>
        </w:rPr>
        <w:fldChar w:fldCharType="begin"/>
      </w:r>
      <w:r w:rsidR="00BB304E" w:rsidRPr="00D678DA">
        <w:rPr>
          <w:b w:val="0"/>
        </w:rPr>
        <w:instrText xml:space="preserve"> SEQ Figure \* ARABIC </w:instrText>
      </w:r>
      <w:r w:rsidR="00BB304E" w:rsidRPr="00FA04E1">
        <w:rPr>
          <w:b w:val="0"/>
        </w:rPr>
        <w:fldChar w:fldCharType="separate"/>
      </w:r>
      <w:r w:rsidR="00975EF3">
        <w:rPr>
          <w:b w:val="0"/>
          <w:noProof/>
        </w:rPr>
        <w:t>6</w:t>
      </w:r>
      <w:r w:rsidR="00BB304E" w:rsidRPr="00FA04E1">
        <w:rPr>
          <w:b w:val="0"/>
        </w:rPr>
        <w:fldChar w:fldCharType="end"/>
      </w:r>
      <w:bookmarkEnd w:id="31"/>
      <w:r w:rsidRPr="00D678DA">
        <w:rPr>
          <w:b w:val="0"/>
        </w:rPr>
        <w:t>. CO</w:t>
      </w:r>
      <w:r w:rsidRPr="00D678DA">
        <w:rPr>
          <w:b w:val="0"/>
          <w:vertAlign w:val="subscript"/>
        </w:rPr>
        <w:t>2</w:t>
      </w:r>
      <w:r w:rsidRPr="00D678DA">
        <w:rPr>
          <w:b w:val="0"/>
        </w:rPr>
        <w:t xml:space="preserve"> stripping rate of the all </w:t>
      </w:r>
      <w:r w:rsidRPr="00D678DA">
        <w:rPr>
          <w:b w:val="0"/>
          <w:szCs w:val="22"/>
        </w:rPr>
        <w:t xml:space="preserve">experiments, </w:t>
      </w:r>
      <w:r w:rsidRPr="00D678DA">
        <w:rPr>
          <w:b w:val="0"/>
          <w:i/>
          <w:szCs w:val="22"/>
        </w:rPr>
        <w:t>A</w:t>
      </w:r>
      <w:r w:rsidR="000B78F1" w:rsidRPr="00D678DA">
        <w:rPr>
          <w:b w:val="0"/>
          <w:i/>
          <w:szCs w:val="22"/>
          <w:vertAlign w:val="subscript"/>
        </w:rPr>
        <w:t>CO2</w:t>
      </w:r>
      <w:r w:rsidR="00E13AFE" w:rsidRPr="00D678DA">
        <w:rPr>
          <w:b w:val="0"/>
          <w:szCs w:val="22"/>
        </w:rPr>
        <w:t xml:space="preserve">, as dependent variable. The </w:t>
      </w:r>
      <w:r w:rsidRPr="00D678DA">
        <w:rPr>
          <w:b w:val="0"/>
          <w:szCs w:val="22"/>
        </w:rPr>
        <w:t xml:space="preserve">experiments </w:t>
      </w:r>
      <w:r w:rsidR="00E13AFE" w:rsidRPr="00D678DA">
        <w:rPr>
          <w:b w:val="0"/>
        </w:rPr>
        <w:t>no. 1 - 16</w:t>
      </w:r>
      <w:r w:rsidR="00E13AFE" w:rsidRPr="00D678DA">
        <w:t xml:space="preserve"> </w:t>
      </w:r>
      <w:r w:rsidRPr="00D678DA">
        <w:rPr>
          <w:b w:val="0"/>
          <w:szCs w:val="22"/>
        </w:rPr>
        <w:t xml:space="preserve">with variables tested at either min or max values, while the blue bars are the </w:t>
      </w:r>
      <w:r w:rsidR="006217BD" w:rsidRPr="00D678DA">
        <w:rPr>
          <w:b w:val="0"/>
          <w:szCs w:val="22"/>
        </w:rPr>
        <w:t>3</w:t>
      </w:r>
      <w:r w:rsidRPr="00D678DA">
        <w:rPr>
          <w:b w:val="0"/>
          <w:szCs w:val="22"/>
        </w:rPr>
        <w:t xml:space="preserve"> replicate</w:t>
      </w:r>
      <w:r w:rsidR="006217BD" w:rsidRPr="00D678DA">
        <w:rPr>
          <w:b w:val="0"/>
          <w:szCs w:val="22"/>
        </w:rPr>
        <w:t>s</w:t>
      </w:r>
      <w:r w:rsidRPr="00D678DA">
        <w:rPr>
          <w:b w:val="0"/>
          <w:szCs w:val="22"/>
        </w:rPr>
        <w:t xml:space="preserve"> run where all variables are at average values.</w:t>
      </w:r>
    </w:p>
    <w:p w14:paraId="7866FEFD" w14:textId="2D47EC9F" w:rsidR="00FC0A2E" w:rsidRPr="00D678DA" w:rsidRDefault="007357F0" w:rsidP="00E87E24">
      <w:r w:rsidRPr="00D678DA">
        <w:t>A l</w:t>
      </w:r>
      <w:r w:rsidR="00147A0F" w:rsidRPr="00D678DA">
        <w:t>ower</w:t>
      </w:r>
      <w:r w:rsidR="00FC0A2E" w:rsidRPr="00D678DA">
        <w:t xml:space="preserve"> specific energy consumption </w:t>
      </w:r>
      <w:r w:rsidRPr="00D678DA">
        <w:t>was the target</w:t>
      </w:r>
      <w:r w:rsidR="00FC0A2E" w:rsidRPr="00D678DA">
        <w:t xml:space="preserve">. It can be seen from </w:t>
      </w:r>
      <w:r w:rsidR="00FC0A2E" w:rsidRPr="00FA04E1">
        <w:fldChar w:fldCharType="begin"/>
      </w:r>
      <w:r w:rsidR="00FC0A2E" w:rsidRPr="00D678DA">
        <w:instrText xml:space="preserve"> REF _Ref417025026 \h </w:instrText>
      </w:r>
      <w:r w:rsidR="003C4131" w:rsidRPr="00D678DA">
        <w:instrText xml:space="preserve"> \* MERGEFORMAT </w:instrText>
      </w:r>
      <w:r w:rsidR="00FC0A2E" w:rsidRPr="00FA04E1">
        <w:fldChar w:fldCharType="separate"/>
      </w:r>
      <w:r w:rsidR="00975EF3" w:rsidRPr="00D678DA">
        <w:t xml:space="preserve">Figure </w:t>
      </w:r>
      <w:r w:rsidR="00975EF3">
        <w:t>7</w:t>
      </w:r>
      <w:r w:rsidR="00FC0A2E" w:rsidRPr="00FA04E1">
        <w:fldChar w:fldCharType="end"/>
      </w:r>
      <w:r w:rsidR="00FC0A2E" w:rsidRPr="00D678DA">
        <w:t xml:space="preserve"> that s</w:t>
      </w:r>
      <w:r w:rsidR="00147A0F" w:rsidRPr="00D678DA">
        <w:t xml:space="preserve">pecific energy consumption </w:t>
      </w:r>
      <w:r w:rsidR="00FC0A2E" w:rsidRPr="00D678DA">
        <w:rPr>
          <w:i/>
        </w:rPr>
        <w:t>E</w:t>
      </w:r>
      <w:r w:rsidR="00FC0A2E" w:rsidRPr="00D678DA">
        <w:rPr>
          <w:vertAlign w:val="subscript"/>
        </w:rPr>
        <w:t>s</w:t>
      </w:r>
      <w:r w:rsidR="00FC0A2E" w:rsidRPr="00D678DA">
        <w:t xml:space="preserve"> is very widely spread with the operation conditions. </w:t>
      </w:r>
      <w:r w:rsidR="006B0675">
        <w:t xml:space="preserve">These experiments </w:t>
      </w:r>
      <w:r w:rsidR="005017B2">
        <w:t xml:space="preserve">stood out with respect to rate of </w:t>
      </w:r>
      <w:r w:rsidR="005017B2" w:rsidRPr="0039580C">
        <w:rPr>
          <w:lang w:eastAsia="zh-CN"/>
        </w:rPr>
        <w:t>CO</w:t>
      </w:r>
      <w:r w:rsidR="005017B2" w:rsidRPr="0039580C">
        <w:rPr>
          <w:vertAlign w:val="subscript"/>
          <w:lang w:eastAsia="zh-CN"/>
        </w:rPr>
        <w:t>2</w:t>
      </w:r>
      <w:r w:rsidR="005017B2">
        <w:t xml:space="preserve"> stripping, and experiment 16 gave the best result</w:t>
      </w:r>
      <w:r w:rsidR="007E2F83">
        <w:t xml:space="preserve"> regarding specific energy consumption.</w:t>
      </w:r>
      <w:r w:rsidR="00FC0A2E" w:rsidRPr="00D678DA">
        <w:t xml:space="preserve"> </w:t>
      </w:r>
      <w:r w:rsidR="003C4131" w:rsidRPr="00D678DA">
        <w:t>This is b</w:t>
      </w:r>
      <w:r w:rsidR="00E87E24" w:rsidRPr="00D678DA">
        <w:t>ecause t</w:t>
      </w:r>
      <w:r w:rsidR="00FC0A2E" w:rsidRPr="00D678DA">
        <w:t>here were strong CO</w:t>
      </w:r>
      <w:r w:rsidR="00FC0A2E" w:rsidRPr="00D678DA">
        <w:rPr>
          <w:vertAlign w:val="subscript"/>
        </w:rPr>
        <w:t>2</w:t>
      </w:r>
      <w:r w:rsidR="00FC0A2E" w:rsidRPr="00D678DA">
        <w:t xml:space="preserve"> stripping happening related to energy input when solutions were treated by ultrasound. The positive results are in agreement with the positive results when </w:t>
      </w:r>
      <w:r w:rsidR="00FC0A2E" w:rsidRPr="00D678DA">
        <w:rPr>
          <w:i/>
        </w:rPr>
        <w:t>A</w:t>
      </w:r>
      <w:r w:rsidR="0077129F" w:rsidRPr="00D678DA">
        <w:rPr>
          <w:vertAlign w:val="subscript"/>
        </w:rPr>
        <w:t>CO2</w:t>
      </w:r>
      <w:r w:rsidR="00FC0A2E" w:rsidRPr="00D678DA">
        <w:t xml:space="preserve"> is the dependent variable.</w:t>
      </w:r>
      <w:r w:rsidR="00E87E24" w:rsidRPr="00D678DA">
        <w:t xml:space="preserve"> </w:t>
      </w:r>
      <w:r w:rsidR="00FC0A2E" w:rsidRPr="00D678DA">
        <w:t xml:space="preserve">Experiments 2 and 8 show very high specific </w:t>
      </w:r>
      <w:r w:rsidR="00FC0A2E" w:rsidRPr="00D678DA">
        <w:lastRenderedPageBreak/>
        <w:t xml:space="preserve">energy consumption, reaching </w:t>
      </w:r>
      <w:r w:rsidR="00E87E24" w:rsidRPr="00D678DA">
        <w:t>976.8</w:t>
      </w:r>
      <w:r w:rsidR="00FC0A2E" w:rsidRPr="00D678DA">
        <w:t xml:space="preserve"> and </w:t>
      </w:r>
      <w:r w:rsidR="00E87E24" w:rsidRPr="00D678DA">
        <w:t>198</w:t>
      </w:r>
      <w:r w:rsidR="00FC0A2E" w:rsidRPr="00D678DA">
        <w:t xml:space="preserve"> MJ/kg CO</w:t>
      </w:r>
      <w:r w:rsidR="00FC0A2E" w:rsidRPr="00D678DA">
        <w:rPr>
          <w:vertAlign w:val="subscript"/>
        </w:rPr>
        <w:t>2</w:t>
      </w:r>
      <w:r w:rsidR="00FC0A2E" w:rsidRPr="00D678DA">
        <w:rPr>
          <w:lang w:eastAsia="nb-NO"/>
        </w:rPr>
        <w:t>.</w:t>
      </w:r>
      <w:r w:rsidR="00FC0A2E" w:rsidRPr="00D678DA">
        <w:t xml:space="preserve"> This is </w:t>
      </w:r>
      <w:r w:rsidR="00615272" w:rsidRPr="00D678DA">
        <w:t>because</w:t>
      </w:r>
      <w:r w:rsidR="00FC0A2E" w:rsidRPr="00D678DA">
        <w:t xml:space="preserve"> </w:t>
      </w:r>
      <w:r w:rsidRPr="00D678DA">
        <w:t xml:space="preserve">much </w:t>
      </w:r>
      <w:r w:rsidR="00615272" w:rsidRPr="00D678DA">
        <w:t>less</w:t>
      </w:r>
      <w:r w:rsidR="00FC0A2E" w:rsidRPr="00D678DA">
        <w:t xml:space="preserve"> CO</w:t>
      </w:r>
      <w:r w:rsidR="00FC0A2E" w:rsidRPr="00D678DA">
        <w:rPr>
          <w:vertAlign w:val="subscript"/>
        </w:rPr>
        <w:t>2</w:t>
      </w:r>
      <w:r w:rsidR="00FC0A2E" w:rsidRPr="00D678DA">
        <w:t xml:space="preserve"> stripping tak</w:t>
      </w:r>
      <w:r w:rsidRPr="00D678DA">
        <w:t>es</w:t>
      </w:r>
      <w:r w:rsidR="00FC0A2E" w:rsidRPr="00D678DA">
        <w:t xml:space="preserve"> place in spite of the high energy input. </w:t>
      </w:r>
    </w:p>
    <w:p w14:paraId="22512BEB" w14:textId="30DD86C1" w:rsidR="00FC0A2E" w:rsidRPr="00D678DA" w:rsidRDefault="008F778A" w:rsidP="00FC0A2E">
      <w:pPr>
        <w:ind w:firstLine="0"/>
        <w:jc w:val="center"/>
      </w:pPr>
      <w:r w:rsidRPr="00FA04E1">
        <w:object w:dxaOrig="9055" w:dyaOrig="4950" w14:anchorId="6B691999">
          <v:shape id="_x0000_i1044" type="#_x0000_t75" style="width:376.75pt;height:160.75pt" o:ole="">
            <v:imagedata r:id="rId54" o:title="" croptop="7937f" cropbottom="5869f"/>
          </v:shape>
          <o:OLEObject Type="Embed" ProgID="Origin50.Graph" ShapeID="_x0000_i1044" DrawAspect="Content" ObjectID="_1613988954" r:id="rId55"/>
        </w:object>
      </w:r>
    </w:p>
    <w:p w14:paraId="1F0EA187" w14:textId="6543446E" w:rsidR="00FC0A2E" w:rsidRPr="00D678DA" w:rsidRDefault="00FC0A2E" w:rsidP="006217BD">
      <w:pPr>
        <w:pStyle w:val="figtab"/>
      </w:pPr>
      <w:bookmarkStart w:id="32" w:name="_Ref417025026"/>
      <w:r w:rsidRPr="00D678DA">
        <w:t xml:space="preserve">Figure </w:t>
      </w:r>
      <w:r w:rsidR="001D09FF" w:rsidRPr="00FA04E1">
        <w:fldChar w:fldCharType="begin"/>
      </w:r>
      <w:r w:rsidR="001D09FF" w:rsidRPr="00D678DA">
        <w:instrText xml:space="preserve"> SEQ Figure \* ARABIC </w:instrText>
      </w:r>
      <w:r w:rsidR="001D09FF" w:rsidRPr="00FA04E1">
        <w:fldChar w:fldCharType="separate"/>
      </w:r>
      <w:r w:rsidR="00975EF3">
        <w:rPr>
          <w:noProof/>
        </w:rPr>
        <w:t>7</w:t>
      </w:r>
      <w:r w:rsidR="001D09FF" w:rsidRPr="00FA04E1">
        <w:fldChar w:fldCharType="end"/>
      </w:r>
      <w:bookmarkEnd w:id="32"/>
      <w:r w:rsidRPr="00D678DA">
        <w:t>. Specific energy consumption</w:t>
      </w:r>
      <w:r w:rsidRPr="00D678DA">
        <w:rPr>
          <w:sz w:val="20"/>
        </w:rPr>
        <w:t xml:space="preserve">, </w:t>
      </w:r>
      <w:r w:rsidRPr="00D678DA">
        <w:rPr>
          <w:i/>
        </w:rPr>
        <w:t>E</w:t>
      </w:r>
      <w:r w:rsidRPr="00D678DA">
        <w:rPr>
          <w:vertAlign w:val="subscript"/>
        </w:rPr>
        <w:t>s</w:t>
      </w:r>
      <w:r w:rsidRPr="00D678DA">
        <w:rPr>
          <w:sz w:val="20"/>
        </w:rPr>
        <w:t xml:space="preserve">, </w:t>
      </w:r>
      <w:r w:rsidRPr="00D678DA">
        <w:t xml:space="preserve">as dependent variable. The experiments </w:t>
      </w:r>
      <w:r w:rsidR="00E13AFE" w:rsidRPr="00D678DA">
        <w:t xml:space="preserve">no. 1 - 16 </w:t>
      </w:r>
      <w:r w:rsidRPr="00D678DA">
        <w:t xml:space="preserve">with variables tested at either min or max values, while the blue bars are the </w:t>
      </w:r>
      <w:r w:rsidR="006217BD" w:rsidRPr="00D678DA">
        <w:t>3</w:t>
      </w:r>
      <w:r w:rsidRPr="00D678DA">
        <w:t xml:space="preserve"> replicate</w:t>
      </w:r>
      <w:r w:rsidR="006217BD" w:rsidRPr="00D678DA">
        <w:t>s</w:t>
      </w:r>
      <w:r w:rsidRPr="00D678DA">
        <w:t xml:space="preserve"> run where all variables are at average values.</w:t>
      </w:r>
    </w:p>
    <w:p w14:paraId="0F5772A4" w14:textId="77777777" w:rsidR="0035214E" w:rsidRPr="00D678DA" w:rsidRDefault="00B559A0" w:rsidP="00D862E0">
      <w:pPr>
        <w:pStyle w:val="Heading2"/>
        <w:keepNext w:val="0"/>
        <w:keepLines w:val="0"/>
        <w:numPr>
          <w:ilvl w:val="0"/>
          <w:numId w:val="1"/>
        </w:numPr>
        <w:snapToGrid/>
        <w:spacing w:before="320"/>
      </w:pPr>
      <w:r w:rsidRPr="00D678DA">
        <w:t xml:space="preserve">Modelling and </w:t>
      </w:r>
      <w:r w:rsidR="001E0AA8" w:rsidRPr="00D678DA">
        <w:t>Variable</w:t>
      </w:r>
      <w:r w:rsidR="005976CA" w:rsidRPr="00D678DA">
        <w:t xml:space="preserve"> Analysis</w:t>
      </w:r>
      <w:r w:rsidR="00461870" w:rsidRPr="00D678DA">
        <w:t xml:space="preserve"> </w:t>
      </w:r>
    </w:p>
    <w:p w14:paraId="28D5B2B4" w14:textId="454B713B" w:rsidR="00D61F7A" w:rsidRPr="00D678DA" w:rsidRDefault="00D61F7A" w:rsidP="00B52D71">
      <w:pPr>
        <w:pStyle w:val="Heading3"/>
      </w:pPr>
      <w:bookmarkStart w:id="33" w:name="_Toc419465039"/>
      <w:r w:rsidRPr="00D678DA">
        <w:t>Modelling and Correlation</w:t>
      </w:r>
      <w:r w:rsidR="00D826C1" w:rsidRPr="00D678DA">
        <w:t>s</w:t>
      </w:r>
    </w:p>
    <w:p w14:paraId="293574EA" w14:textId="3C13CB3B" w:rsidR="00461870" w:rsidRPr="00D678DA" w:rsidRDefault="00AE7C72" w:rsidP="004E50C9">
      <w:r w:rsidRPr="00D678DA">
        <w:t>T</w:t>
      </w:r>
      <w:r w:rsidR="00461870" w:rsidRPr="00D678DA">
        <w:t xml:space="preserve">he flow of desorbed </w:t>
      </w:r>
      <w:r w:rsidR="00461870" w:rsidRPr="00D678DA">
        <w:rPr>
          <w:lang w:eastAsia="nb-NO"/>
        </w:rPr>
        <w:t>CO</w:t>
      </w:r>
      <w:r w:rsidR="00461870" w:rsidRPr="00D678DA">
        <w:rPr>
          <w:vertAlign w:val="subscript"/>
          <w:lang w:eastAsia="nb-NO"/>
        </w:rPr>
        <w:t>2</w:t>
      </w:r>
      <w:r w:rsidR="00461870" w:rsidRPr="00D678DA">
        <w:t xml:space="preserve"> can be used to represent the outcome of the measurements, but there </w:t>
      </w:r>
      <w:r w:rsidR="00FC1809" w:rsidRPr="00D678DA">
        <w:t xml:space="preserve">is </w:t>
      </w:r>
      <w:r w:rsidR="00461870" w:rsidRPr="00D678DA">
        <w:t xml:space="preserve">also </w:t>
      </w:r>
      <w:r w:rsidR="00C3512D" w:rsidRPr="00D678DA">
        <w:t>a</w:t>
      </w:r>
      <w:r w:rsidR="004E50C9" w:rsidRPr="00D678DA">
        <w:t xml:space="preserve"> couple of other possibilities</w:t>
      </w:r>
      <w:r w:rsidR="0061673F" w:rsidRPr="00D678DA">
        <w:t xml:space="preserve">, for examples, </w:t>
      </w:r>
      <w:r w:rsidR="00461870" w:rsidRPr="00D678DA">
        <w:rPr>
          <w:i/>
        </w:rPr>
        <w:t>A</w:t>
      </w:r>
      <w:r w:rsidR="00461870" w:rsidRPr="00D678DA">
        <w:rPr>
          <w:vertAlign w:val="subscript"/>
        </w:rPr>
        <w:t>CO2</w:t>
      </w:r>
      <w:r w:rsidR="00461870" w:rsidRPr="00D678DA">
        <w:t xml:space="preserve">, </w:t>
      </w:r>
      <w:r w:rsidR="00461870" w:rsidRPr="00D678DA">
        <w:rPr>
          <w:i/>
        </w:rPr>
        <w:t>E</w:t>
      </w:r>
      <w:r w:rsidR="00461870" w:rsidRPr="00D678DA">
        <w:rPr>
          <w:vertAlign w:val="subscript"/>
        </w:rPr>
        <w:t>s</w:t>
      </w:r>
      <w:r w:rsidR="00927820" w:rsidRPr="00D678DA">
        <w:t xml:space="preserve"> and</w:t>
      </w:r>
      <w:r w:rsidR="00461870" w:rsidRPr="00D678DA">
        <w:rPr>
          <w:i/>
        </w:rPr>
        <w:t xml:space="preserve"> </w:t>
      </w:r>
      <w:r w:rsidR="00DC58F6" w:rsidRPr="00D678DA">
        <w:rPr>
          <w:i/>
        </w:rPr>
        <w:t>η</w:t>
      </w:r>
      <w:r w:rsidR="00461870" w:rsidRPr="00D678DA">
        <w:t>.</w:t>
      </w:r>
      <w:r w:rsidR="00927820" w:rsidRPr="00D678DA">
        <w:t xml:space="preserve"> </w:t>
      </w:r>
      <w:bookmarkStart w:id="34" w:name="_Ref419213088"/>
      <w:r w:rsidR="004E50C9" w:rsidRPr="00D678DA">
        <w:t>O</w:t>
      </w:r>
      <w:r w:rsidR="00461870" w:rsidRPr="00D678DA">
        <w:t xml:space="preserve">nly </w:t>
      </w:r>
      <w:r w:rsidR="00461870" w:rsidRPr="00D678DA">
        <w:rPr>
          <w:i/>
        </w:rPr>
        <w:t>A</w:t>
      </w:r>
      <w:r w:rsidR="00461870" w:rsidRPr="00D678DA">
        <w:rPr>
          <w:vertAlign w:val="subscript"/>
        </w:rPr>
        <w:t>CO2</w:t>
      </w:r>
      <w:r w:rsidR="00461870" w:rsidRPr="00D678DA">
        <w:t xml:space="preserve"> and </w:t>
      </w:r>
      <w:r w:rsidR="00461870" w:rsidRPr="00D678DA">
        <w:rPr>
          <w:i/>
        </w:rPr>
        <w:t>E</w:t>
      </w:r>
      <w:r w:rsidR="00461870" w:rsidRPr="00D678DA">
        <w:rPr>
          <w:vertAlign w:val="subscript"/>
        </w:rPr>
        <w:t>s</w:t>
      </w:r>
      <w:r w:rsidR="00461870" w:rsidRPr="00D678DA">
        <w:t xml:space="preserve"> were employed for data analysis by statistical methods in this work. </w:t>
      </w:r>
      <w:r w:rsidR="002D3B59" w:rsidRPr="00D678DA">
        <w:rPr>
          <w:i/>
        </w:rPr>
        <w:t>A</w:t>
      </w:r>
      <w:r w:rsidR="002D3B59" w:rsidRPr="00D678DA">
        <w:rPr>
          <w:vertAlign w:val="subscript"/>
        </w:rPr>
        <w:t>CO2</w:t>
      </w:r>
      <w:r w:rsidR="00461870" w:rsidRPr="00D678DA">
        <w:t xml:space="preserve"> is a kinetics parameter, indicating how fast the mass transfer</w:t>
      </w:r>
      <w:r w:rsidR="00672FF8" w:rsidRPr="00D678DA">
        <w:t xml:space="preserve"> of CO</w:t>
      </w:r>
      <w:r w:rsidR="00672FF8" w:rsidRPr="00D678DA">
        <w:rPr>
          <w:vertAlign w:val="subscript"/>
        </w:rPr>
        <w:t>2</w:t>
      </w:r>
      <w:r w:rsidR="00672FF8" w:rsidRPr="00D678DA">
        <w:t xml:space="preserve"> </w:t>
      </w:r>
      <w:r w:rsidR="00461870" w:rsidRPr="00D678DA">
        <w:t xml:space="preserve">is. </w:t>
      </w:r>
      <w:r w:rsidR="002D3B59" w:rsidRPr="00D678DA">
        <w:rPr>
          <w:i/>
        </w:rPr>
        <w:t>E</w:t>
      </w:r>
      <w:r w:rsidR="002D3B59" w:rsidRPr="00D678DA">
        <w:rPr>
          <w:vertAlign w:val="subscript"/>
        </w:rPr>
        <w:t>s</w:t>
      </w:r>
      <w:r w:rsidR="00461870" w:rsidRPr="00D678DA">
        <w:t xml:space="preserve"> is a thermodynamic parameter, </w:t>
      </w:r>
      <w:r w:rsidRPr="00D678DA">
        <w:t xml:space="preserve">that </w:t>
      </w:r>
      <w:r w:rsidR="00461870" w:rsidRPr="00D678DA">
        <w:t xml:space="preserve">denotes the specific energy consumption in the process. </w:t>
      </w:r>
    </w:p>
    <w:p w14:paraId="02D30077" w14:textId="26BDE44B" w:rsidR="00461870" w:rsidRPr="00D678DA" w:rsidRDefault="006E01CD" w:rsidP="00461870">
      <w:r w:rsidRPr="00D678DA">
        <w:t>The effects of the</w:t>
      </w:r>
      <w:r w:rsidR="00A3770D" w:rsidRPr="00D678DA">
        <w:t xml:space="preserve"> six</w:t>
      </w:r>
      <w:r w:rsidRPr="00D678DA">
        <w:t xml:space="preserve"> independent variables </w:t>
      </w:r>
      <w:r w:rsidR="00A3770D" w:rsidRPr="00D678DA">
        <w:t>(</w:t>
      </w:r>
      <w:r w:rsidR="00A3770D" w:rsidRPr="00D678DA">
        <w:rPr>
          <w:i/>
        </w:rPr>
        <w:t>T</w:t>
      </w:r>
      <w:r w:rsidR="00A3770D" w:rsidRPr="00D678DA">
        <w:t xml:space="preserve">, α, </w:t>
      </w:r>
      <w:r w:rsidR="00A3770D" w:rsidRPr="00D678DA">
        <w:rPr>
          <w:i/>
        </w:rPr>
        <w:t>L</w:t>
      </w:r>
      <w:r w:rsidR="00A3770D" w:rsidRPr="00D678DA">
        <w:t xml:space="preserve">, </w:t>
      </w:r>
      <w:r w:rsidR="00A3770D" w:rsidRPr="00D678DA">
        <w:rPr>
          <w:i/>
        </w:rPr>
        <w:t>I</w:t>
      </w:r>
      <w:r w:rsidR="00A3770D" w:rsidRPr="00D678DA">
        <w:t>,</w:t>
      </w:r>
      <w:r w:rsidR="00A3770D" w:rsidRPr="00D678DA">
        <w:rPr>
          <w:i/>
        </w:rPr>
        <w:t xml:space="preserve"> f</w:t>
      </w:r>
      <w:r w:rsidR="00A3770D" w:rsidRPr="00D678DA">
        <w:t>,</w:t>
      </w:r>
      <w:r w:rsidR="00A3770D" w:rsidRPr="00D678DA">
        <w:rPr>
          <w:i/>
        </w:rPr>
        <w:t xml:space="preserve"> </w:t>
      </w:r>
      <w:r w:rsidR="00A3770D" w:rsidRPr="00D678DA">
        <w:t>and</w:t>
      </w:r>
      <w:r w:rsidR="00A3770D" w:rsidRPr="00D678DA">
        <w:rPr>
          <w:i/>
        </w:rPr>
        <w:t xml:space="preserve"> t</w:t>
      </w:r>
      <w:r w:rsidR="00A3770D" w:rsidRPr="00D678DA">
        <w:t xml:space="preserve">%) </w:t>
      </w:r>
      <w:r w:rsidRPr="00D678DA">
        <w:t xml:space="preserve">and </w:t>
      </w:r>
      <w:r w:rsidR="00AE7C72" w:rsidRPr="00D678DA">
        <w:t xml:space="preserve">their </w:t>
      </w:r>
      <w:r w:rsidR="0073347D" w:rsidRPr="00D678DA">
        <w:t>interaction</w:t>
      </w:r>
      <w:r w:rsidR="003C4131" w:rsidRPr="00D678DA">
        <w:t>s</w:t>
      </w:r>
      <w:r w:rsidR="0073347D" w:rsidRPr="00D678DA">
        <w:t xml:space="preserve"> </w:t>
      </w:r>
      <w:r w:rsidRPr="00D678DA">
        <w:t xml:space="preserve">on </w:t>
      </w:r>
      <w:r w:rsidRPr="00D678DA">
        <w:rPr>
          <w:i/>
        </w:rPr>
        <w:t>A</w:t>
      </w:r>
      <w:r w:rsidRPr="00D678DA">
        <w:rPr>
          <w:vertAlign w:val="subscript"/>
        </w:rPr>
        <w:t>CO2</w:t>
      </w:r>
      <w:r w:rsidRPr="00D678DA">
        <w:t xml:space="preserve"> and </w:t>
      </w:r>
      <w:r w:rsidRPr="00D678DA">
        <w:rPr>
          <w:i/>
        </w:rPr>
        <w:t>E</w:t>
      </w:r>
      <w:r w:rsidRPr="00D678DA">
        <w:rPr>
          <w:vertAlign w:val="subscript"/>
        </w:rPr>
        <w:t>s</w:t>
      </w:r>
      <w:r w:rsidRPr="00D678DA">
        <w:t xml:space="preserve"> </w:t>
      </w:r>
      <w:r w:rsidR="00067968">
        <w:t>were</w:t>
      </w:r>
      <w:r w:rsidR="00067968" w:rsidRPr="00D678DA">
        <w:t xml:space="preserve"> </w:t>
      </w:r>
      <w:r w:rsidRPr="00D678DA">
        <w:t xml:space="preserve">expected to </w:t>
      </w:r>
      <w:r w:rsidR="00AE7C72" w:rsidRPr="00D678DA">
        <w:t xml:space="preserve">be found </w:t>
      </w:r>
      <w:r w:rsidR="008C3D37" w:rsidRPr="00D678DA">
        <w:t>by a Partial Least-Squares regression (PLS)</w:t>
      </w:r>
      <w:r w:rsidR="00672FF8" w:rsidRPr="00D678DA">
        <w:t xml:space="preserve"> method</w:t>
      </w:r>
      <w:r w:rsidRPr="00D678DA">
        <w:t xml:space="preserve">. </w:t>
      </w:r>
      <w:r w:rsidR="0061673F" w:rsidRPr="00D678DA">
        <w:t>Even though there are</w:t>
      </w:r>
      <w:r w:rsidR="00461870" w:rsidRPr="00D678DA">
        <w:t xml:space="preserve"> deviation</w:t>
      </w:r>
      <w:r w:rsidR="0061673F" w:rsidRPr="00D678DA">
        <w:t>s</w:t>
      </w:r>
      <w:r w:rsidR="00461870" w:rsidRPr="00D678DA">
        <w:t xml:space="preserve"> of temperatures between the </w:t>
      </w:r>
      <w:r w:rsidR="00672FF8" w:rsidRPr="00D678DA">
        <w:t xml:space="preserve">design test </w:t>
      </w:r>
      <w:r w:rsidR="00461870" w:rsidRPr="00D678DA">
        <w:t>matrix and the actual controlled experiments</w:t>
      </w:r>
      <w:r w:rsidR="004917B0" w:rsidRPr="00D678DA">
        <w:t>,</w:t>
      </w:r>
      <w:r w:rsidR="00461870" w:rsidRPr="00D678DA">
        <w:t xml:space="preserve"> </w:t>
      </w:r>
      <w:r w:rsidR="004917B0" w:rsidRPr="00D678DA">
        <w:t>t</w:t>
      </w:r>
      <w:r w:rsidR="004E50C9" w:rsidRPr="00D678DA">
        <w:t xml:space="preserve">he </w:t>
      </w:r>
      <w:r w:rsidR="0061673F" w:rsidRPr="00D678DA">
        <w:t xml:space="preserve">test </w:t>
      </w:r>
      <w:r w:rsidR="004E50C9" w:rsidRPr="00D678DA">
        <w:t xml:space="preserve">results can </w:t>
      </w:r>
      <w:bookmarkStart w:id="35" w:name="_Hlk507686155"/>
      <w:r w:rsidR="004E50C9" w:rsidRPr="00D678DA">
        <w:t xml:space="preserve">still </w:t>
      </w:r>
      <w:r w:rsidR="000A2D71" w:rsidRPr="00D678DA">
        <w:t xml:space="preserve">be </w:t>
      </w:r>
      <w:r w:rsidR="00CD511F" w:rsidRPr="00D678DA">
        <w:t>analyzed</w:t>
      </w:r>
      <w:r w:rsidR="004E50C9" w:rsidRPr="00D678DA">
        <w:t xml:space="preserve"> by</w:t>
      </w:r>
      <w:r w:rsidR="00461870" w:rsidRPr="00D678DA">
        <w:t xml:space="preserve"> </w:t>
      </w:r>
      <w:bookmarkEnd w:id="35"/>
      <w:r w:rsidR="00AE7C72" w:rsidRPr="00D678DA">
        <w:t xml:space="preserve">a </w:t>
      </w:r>
      <w:r w:rsidR="008C3D37" w:rsidRPr="00D678DA">
        <w:t>PLS</w:t>
      </w:r>
      <w:r w:rsidR="001E2C25" w:rsidRPr="00D678DA">
        <w:t xml:space="preserve"> method</w:t>
      </w:r>
      <w:r w:rsidR="00461870" w:rsidRPr="00D678DA">
        <w:t xml:space="preserve">. </w:t>
      </w:r>
      <w:bookmarkEnd w:id="34"/>
      <w:r w:rsidR="00FC5E1C" w:rsidRPr="00D678DA">
        <w:t xml:space="preserve">Regarding the </w:t>
      </w:r>
      <w:r w:rsidR="00461870" w:rsidRPr="00D678DA">
        <w:t xml:space="preserve">dependent variable, </w:t>
      </w:r>
      <w:r w:rsidR="00461870" w:rsidRPr="00D678DA">
        <w:rPr>
          <w:i/>
        </w:rPr>
        <w:t>E</w:t>
      </w:r>
      <w:r w:rsidR="00461870" w:rsidRPr="00D678DA">
        <w:rPr>
          <w:i/>
          <w:vertAlign w:val="subscript"/>
        </w:rPr>
        <w:t>s</w:t>
      </w:r>
      <w:r w:rsidR="00461870" w:rsidRPr="00D678DA">
        <w:t>,</w:t>
      </w:r>
      <w:r w:rsidR="00461870" w:rsidRPr="00D678DA">
        <w:rPr>
          <w:i/>
        </w:rPr>
        <w:t xml:space="preserve"> </w:t>
      </w:r>
      <w:r w:rsidR="00461870" w:rsidRPr="00D678DA">
        <w:t>not all</w:t>
      </w:r>
      <w:r w:rsidR="00FC5E1C" w:rsidRPr="00D678DA">
        <w:t xml:space="preserve"> data may be used because</w:t>
      </w:r>
      <w:r w:rsidR="00461870" w:rsidRPr="00D678DA">
        <w:t xml:space="preserve"> </w:t>
      </w:r>
      <w:r w:rsidR="00FC5E1C" w:rsidRPr="00D678DA">
        <w:t>the values of experiments 2 and 8 are too high (976.8 and 198 MJ/kg CO</w:t>
      </w:r>
      <w:r w:rsidR="00FC5E1C" w:rsidRPr="00D678DA">
        <w:rPr>
          <w:vertAlign w:val="subscript"/>
        </w:rPr>
        <w:t>2</w:t>
      </w:r>
      <w:r w:rsidR="00FC5E1C" w:rsidRPr="00D678DA">
        <w:t>) due to almost no CO</w:t>
      </w:r>
      <w:r w:rsidR="00FC5E1C" w:rsidRPr="00D678DA">
        <w:rPr>
          <w:vertAlign w:val="subscript"/>
        </w:rPr>
        <w:t>2</w:t>
      </w:r>
      <w:r w:rsidR="00FC5E1C" w:rsidRPr="00D678DA">
        <w:t xml:space="preserve"> </w:t>
      </w:r>
      <w:r w:rsidR="00AE7C72" w:rsidRPr="00D678DA">
        <w:t>being</w:t>
      </w:r>
      <w:r w:rsidR="00FC5E1C" w:rsidRPr="00D678DA">
        <w:t xml:space="preserve"> stripped in the</w:t>
      </w:r>
      <w:r w:rsidR="00AE7C72" w:rsidRPr="00D678DA">
        <w:t>se</w:t>
      </w:r>
      <w:r w:rsidR="00FC5E1C" w:rsidRPr="00D678DA">
        <w:t xml:space="preserve"> experiments</w:t>
      </w:r>
      <w:r w:rsidR="00461870" w:rsidRPr="00D678DA">
        <w:t xml:space="preserve">, </w:t>
      </w:r>
      <w:r w:rsidR="00AE7C72" w:rsidRPr="00D678DA">
        <w:t xml:space="preserve">and </w:t>
      </w:r>
      <w:r w:rsidR="00461870" w:rsidRPr="00D678DA">
        <w:t>these two experiments were classified as strong outliers from the statistical analysis. As a result, these two experiments are overlooked in the present analysis, but could be subjected to new measurements. Because these two experiments were excluded from the modelling of the specific energy consumption, the data were not completely orthogonal an</w:t>
      </w:r>
      <w:r w:rsidR="001E2C25" w:rsidRPr="00D678DA">
        <w:t>ymore,</w:t>
      </w:r>
      <w:r w:rsidR="00461870" w:rsidRPr="00D678DA">
        <w:t xml:space="preserve"> </w:t>
      </w:r>
      <w:r w:rsidR="001E2C25" w:rsidRPr="00D678DA">
        <w:t>b</w:t>
      </w:r>
      <w:r w:rsidR="008C3D37" w:rsidRPr="00D678DA">
        <w:t xml:space="preserve">ut </w:t>
      </w:r>
      <w:r w:rsidR="00461870" w:rsidRPr="00D678DA">
        <w:t>PLS can handle non-orthogonal (correlated) variables</w:t>
      </w:r>
      <w:r w:rsidR="008C3D37" w:rsidRPr="00D678DA">
        <w:t xml:space="preserve"> well</w:t>
      </w:r>
      <w:r w:rsidR="00461870" w:rsidRPr="00D678DA">
        <w:t>.</w:t>
      </w:r>
      <w:hyperlink w:anchor="_ENREF_22" w:tooltip="Geladi, 1986 #20" w:history="1">
        <w:r w:rsidR="00B93E65" w:rsidRPr="00FA04E1">
          <w:fldChar w:fldCharType="begin"/>
        </w:r>
        <w:r w:rsidR="00B93E65" w:rsidRPr="00D678DA">
          <w:instrText xml:space="preserve"> ADDIN EN.CITE &lt;EndNote&gt;&lt;Cite&gt;&lt;Author&gt;Geladi&lt;/Author&gt;&lt;Year&gt;1986&lt;/Year&gt;&lt;RecNum&gt;20&lt;/RecNum&gt;&lt;DisplayText&gt;&lt;style face="superscript"&gt;22&lt;/style&gt;&lt;/DisplayText&gt;&lt;record&gt;&lt;rec-number&gt;20&lt;/rec-number&gt;&lt;foreign-keys&gt;&lt;key app="EN" db-id="vt09xtsd25ww56essv7vprxl0v5t5xp0epza" timestamp="1521546953"&gt;20&lt;/key&gt;&lt;/foreign-keys&gt;&lt;ref-type name="Journal Article"&gt;17&lt;/ref-type&gt;&lt;contributors&gt;&lt;authors&gt;&lt;author&gt;Geladi, Paul&lt;/author&gt;&lt;author&gt;Kowalski, Bruce R&lt;/author&gt;&lt;/authors&gt;&lt;/contributors&gt;&lt;titles&gt;&lt;title&gt;Partial least-squares regression: a tutorial&lt;/title&gt;&lt;secondary-title&gt;Analytica chimica acta&lt;/secondary-title&gt;&lt;/titles&gt;&lt;periodical&gt;&lt;full-title&gt;Analytica chimica acta&lt;/full-title&gt;&lt;/periodical&gt;&lt;pages&gt;1-17&lt;/pages&gt;&lt;volume&gt;185&lt;/volume&gt;&lt;dates&gt;&lt;year&gt;1986&lt;/year&gt;&lt;/dates&gt;&lt;isbn&gt;0003-2670&lt;/isbn&gt;&lt;urls&gt;&lt;/urls&gt;&lt;/record&gt;&lt;/Cite&gt;&lt;/EndNote&gt;</w:instrText>
        </w:r>
        <w:r w:rsidR="00B93E65" w:rsidRPr="00FA04E1">
          <w:fldChar w:fldCharType="separate"/>
        </w:r>
        <w:r w:rsidR="00B93E65" w:rsidRPr="00D678DA">
          <w:rPr>
            <w:vertAlign w:val="superscript"/>
          </w:rPr>
          <w:t>22</w:t>
        </w:r>
        <w:r w:rsidR="00B93E65" w:rsidRPr="00FA04E1">
          <w:fldChar w:fldCharType="end"/>
        </w:r>
      </w:hyperlink>
    </w:p>
    <w:p w14:paraId="73C58555" w14:textId="200A9676" w:rsidR="00461870" w:rsidRPr="00D678DA" w:rsidRDefault="00461870" w:rsidP="00461870">
      <w:r w:rsidRPr="00D678DA">
        <w:t xml:space="preserve">A model explaining </w:t>
      </w:r>
      <w:r w:rsidR="00696593" w:rsidRPr="00D678DA">
        <w:t>8</w:t>
      </w:r>
      <w:r w:rsidR="00B16A5E" w:rsidRPr="00D678DA">
        <w:t>7.5</w:t>
      </w:r>
      <w:r w:rsidRPr="00D678DA">
        <w:t xml:space="preserve"> % of the variation in the rate of CO</w:t>
      </w:r>
      <w:r w:rsidRPr="00D678DA">
        <w:rPr>
          <w:vertAlign w:val="subscript"/>
        </w:rPr>
        <w:t>2</w:t>
      </w:r>
      <w:r w:rsidRPr="00D678DA">
        <w:t xml:space="preserve"> stripping</w:t>
      </w:r>
      <w:r w:rsidR="00B16A5E" w:rsidRPr="00D678DA">
        <w:t xml:space="preserve"> (</w:t>
      </w:r>
      <w:r w:rsidR="00B16A5E" w:rsidRPr="00D678DA">
        <w:rPr>
          <w:i/>
        </w:rPr>
        <w:t>A</w:t>
      </w:r>
      <w:r w:rsidR="00B16A5E" w:rsidRPr="00D678DA">
        <w:rPr>
          <w:vertAlign w:val="subscript"/>
        </w:rPr>
        <w:t>CO2</w:t>
      </w:r>
      <w:r w:rsidR="00B16A5E" w:rsidRPr="00D678DA">
        <w:t>)</w:t>
      </w:r>
      <w:r w:rsidRPr="00D678DA">
        <w:t xml:space="preserve"> </w:t>
      </w:r>
      <w:r w:rsidR="00B6650B">
        <w:t>was</w:t>
      </w:r>
      <w:r w:rsidR="00B6650B" w:rsidRPr="00D678DA">
        <w:t xml:space="preserve"> </w:t>
      </w:r>
      <w:r w:rsidRPr="00D678DA">
        <w:t xml:space="preserve">obtained by the </w:t>
      </w:r>
      <w:r w:rsidR="00696593" w:rsidRPr="00D678DA">
        <w:t>PLS</w:t>
      </w:r>
      <w:r w:rsidRPr="00D678DA">
        <w:t xml:space="preserve"> method</w:t>
      </w:r>
      <w:r w:rsidR="00B16A5E" w:rsidRPr="00D678DA">
        <w:rPr>
          <w:bCs/>
        </w:rPr>
        <w:t xml:space="preserve">, and </w:t>
      </w:r>
      <w:r w:rsidR="003C4131" w:rsidRPr="00D678DA">
        <w:rPr>
          <w:bCs/>
        </w:rPr>
        <w:t>this</w:t>
      </w:r>
      <w:r w:rsidR="00E11078" w:rsidRPr="00D678DA">
        <w:rPr>
          <w:bCs/>
        </w:rPr>
        <w:t xml:space="preserve"> model</w:t>
      </w:r>
      <w:r w:rsidR="003C4131" w:rsidRPr="00D678DA">
        <w:rPr>
          <w:bCs/>
        </w:rPr>
        <w:t xml:space="preserve"> also</w:t>
      </w:r>
      <w:r w:rsidR="00B16A5E" w:rsidRPr="00D678DA">
        <w:t xml:space="preserve"> explain</w:t>
      </w:r>
      <w:r w:rsidR="003C4131" w:rsidRPr="00D678DA">
        <w:t xml:space="preserve">s </w:t>
      </w:r>
      <w:r w:rsidR="00B16A5E" w:rsidRPr="00D678DA">
        <w:t>87.6 % for the specific energy consumption (</w:t>
      </w:r>
      <w:r w:rsidR="00B16A5E" w:rsidRPr="00D678DA">
        <w:rPr>
          <w:i/>
        </w:rPr>
        <w:t>E</w:t>
      </w:r>
      <w:r w:rsidR="00B16A5E" w:rsidRPr="00D678DA">
        <w:rPr>
          <w:vertAlign w:val="subscript"/>
        </w:rPr>
        <w:t>s</w:t>
      </w:r>
      <w:r w:rsidR="00B16A5E" w:rsidRPr="00D678DA">
        <w:t>)</w:t>
      </w:r>
      <w:r w:rsidR="00121F7F" w:rsidRPr="00D678DA">
        <w:t>, see</w:t>
      </w:r>
      <w:r w:rsidR="00B16A5E" w:rsidRPr="00D678DA">
        <w:t xml:space="preserve"> </w:t>
      </w:r>
      <w:r w:rsidR="00121F7F" w:rsidRPr="00FA04E1">
        <w:fldChar w:fldCharType="begin"/>
      </w:r>
      <w:r w:rsidR="00121F7F" w:rsidRPr="00D678DA">
        <w:instrText xml:space="preserve"> REF _Ref419210006 \h </w:instrText>
      </w:r>
      <w:r w:rsidR="00121F7F" w:rsidRPr="00FA04E1">
        <w:fldChar w:fldCharType="separate"/>
      </w:r>
      <w:r w:rsidR="00975EF3" w:rsidRPr="00D678DA">
        <w:t xml:space="preserve">Figure </w:t>
      </w:r>
      <w:r w:rsidR="00975EF3">
        <w:rPr>
          <w:noProof/>
        </w:rPr>
        <w:t>8</w:t>
      </w:r>
      <w:r w:rsidR="00121F7F" w:rsidRPr="00FA04E1">
        <w:fldChar w:fldCharType="end"/>
      </w:r>
      <w:r w:rsidR="00121F7F" w:rsidRPr="00D678DA">
        <w:t xml:space="preserve">. </w:t>
      </w:r>
      <w:r w:rsidR="003C4131" w:rsidRPr="00D678DA">
        <w:t>The</w:t>
      </w:r>
      <w:r w:rsidR="001E2C25" w:rsidRPr="00D678DA">
        <w:t xml:space="preserve"> effects of the</w:t>
      </w:r>
      <w:r w:rsidR="003C4131" w:rsidRPr="00D678DA">
        <w:t xml:space="preserve"> interactions between </w:t>
      </w:r>
      <w:r w:rsidR="00FB42BA" w:rsidRPr="00D678DA">
        <w:t>the</w:t>
      </w:r>
      <w:r w:rsidR="001E2C25" w:rsidRPr="00D678DA">
        <w:t xml:space="preserve"> variables were small </w:t>
      </w:r>
      <w:r w:rsidR="00FB42BA" w:rsidRPr="00D678DA">
        <w:t>and</w:t>
      </w:r>
      <w:r w:rsidR="001E2C25" w:rsidRPr="00D678DA">
        <w:t xml:space="preserve"> </w:t>
      </w:r>
      <w:r w:rsidR="003C4131" w:rsidRPr="00D678DA">
        <w:t xml:space="preserve">could be </w:t>
      </w:r>
      <w:r w:rsidR="001E2C25" w:rsidRPr="00D678DA">
        <w:t xml:space="preserve">neglected. </w:t>
      </w:r>
      <w:r w:rsidRPr="00D678DA">
        <w:t>Th</w:t>
      </w:r>
      <w:r w:rsidR="001E2C25" w:rsidRPr="00D678DA">
        <w:t>us, the</w:t>
      </w:r>
      <w:r w:rsidRPr="00D678DA">
        <w:t xml:space="preserve"> correlation equation in terms of the independent variables</w:t>
      </w:r>
      <w:r w:rsidR="005B113B" w:rsidRPr="00D678DA">
        <w:t xml:space="preserve"> for the dependent </w:t>
      </w:r>
      <w:r w:rsidR="005B113B" w:rsidRPr="00D678DA">
        <w:rPr>
          <w:i/>
        </w:rPr>
        <w:t>A</w:t>
      </w:r>
      <w:r w:rsidR="005B113B" w:rsidRPr="00D678DA">
        <w:rPr>
          <w:vertAlign w:val="subscript"/>
        </w:rPr>
        <w:t>CO2</w:t>
      </w:r>
      <w:r w:rsidR="005B113B" w:rsidRPr="00D678DA">
        <w:t xml:space="preserve"> or </w:t>
      </w:r>
      <w:r w:rsidR="005B113B" w:rsidRPr="00D678DA">
        <w:rPr>
          <w:i/>
        </w:rPr>
        <w:t>E</w:t>
      </w:r>
      <w:r w:rsidR="005B113B" w:rsidRPr="00D678DA">
        <w:rPr>
          <w:vertAlign w:val="subscript"/>
        </w:rPr>
        <w:t>s</w:t>
      </w:r>
      <w:r w:rsidR="005B113B" w:rsidRPr="00D678DA">
        <w:t xml:space="preserve"> </w:t>
      </w:r>
      <w:r w:rsidRPr="00D678DA">
        <w:t xml:space="preserve">is </w:t>
      </w:r>
      <w:r w:rsidR="00875EED" w:rsidRPr="00D678DA">
        <w:t xml:space="preserve">shown in equation </w:t>
      </w:r>
      <w:r w:rsidR="00875EED" w:rsidRPr="00FA04E1">
        <w:fldChar w:fldCharType="begin"/>
      </w:r>
      <w:r w:rsidR="00875EED" w:rsidRPr="00D678DA">
        <w:instrText xml:space="preserve"> GOTOBUTTON ZEqnNum105668  \* MERGEFORMAT </w:instrText>
      </w:r>
      <w:r w:rsidR="001D09FF" w:rsidRPr="00FA04E1">
        <w:fldChar w:fldCharType="begin"/>
      </w:r>
      <w:r w:rsidR="001D09FF" w:rsidRPr="00D678DA">
        <w:instrText xml:space="preserve"> REF ZEqnNum105668 \* Charformat \! \* MERGEFORMAT </w:instrText>
      </w:r>
      <w:r w:rsidR="001D09FF" w:rsidRPr="00FA04E1">
        <w:fldChar w:fldCharType="separate"/>
      </w:r>
      <w:r w:rsidR="00975EF3" w:rsidRPr="00D678DA">
        <w:instrText>(</w:instrText>
      </w:r>
      <w:r w:rsidR="00975EF3">
        <w:instrText>13</w:instrText>
      </w:r>
      <w:r w:rsidR="00975EF3" w:rsidRPr="00D678DA">
        <w:instrText>)</w:instrText>
      </w:r>
      <w:r w:rsidR="001D09FF" w:rsidRPr="00FA04E1">
        <w:fldChar w:fldCharType="end"/>
      </w:r>
      <w:r w:rsidR="00875EED" w:rsidRPr="00FA04E1">
        <w:fldChar w:fldCharType="end"/>
      </w:r>
      <w:r w:rsidR="00D4401A" w:rsidRPr="00D678DA">
        <w:t>.</w:t>
      </w:r>
    </w:p>
    <w:p w14:paraId="7B98FF3F" w14:textId="64A62056" w:rsidR="00461870" w:rsidRPr="00D678DA" w:rsidRDefault="00461870" w:rsidP="00615272">
      <w:pPr>
        <w:pStyle w:val="MTDisplayEquation"/>
        <w:tabs>
          <w:tab w:val="clear" w:pos="8300"/>
          <w:tab w:val="right" w:pos="9356"/>
        </w:tabs>
        <w:spacing w:before="120" w:after="120"/>
      </w:pPr>
      <w:r w:rsidRPr="00D678DA">
        <w:lastRenderedPageBreak/>
        <w:tab/>
      </w:r>
      <w:r w:rsidR="00D65BA4" w:rsidRPr="00FA04E1">
        <w:rPr>
          <w:position w:val="-28"/>
        </w:rPr>
        <w:object w:dxaOrig="6380" w:dyaOrig="680" w14:anchorId="3A07F479">
          <v:shape id="_x0000_i1045" type="#_x0000_t75" style="width:348.3pt;height:36.85pt" o:ole="">
            <v:imagedata r:id="rId56" o:title=""/>
          </v:shape>
          <o:OLEObject Type="Embed" ProgID="Equation.DSMT4" ShapeID="_x0000_i1045" DrawAspect="Content" ObjectID="_1613988955" r:id="rId57"/>
        </w:object>
      </w:r>
      <w:r w:rsidRPr="00D678DA">
        <w:t xml:space="preserve"> </w:t>
      </w:r>
      <w:r w:rsidRPr="00D678DA">
        <w:tab/>
      </w:r>
      <w:r w:rsidRPr="00FA04E1">
        <w:fldChar w:fldCharType="begin"/>
      </w:r>
      <w:r w:rsidRPr="00D678DA">
        <w:instrText xml:space="preserve"> MACROBUTTON MTPlaceRef \* MERGEFORMAT </w:instrText>
      </w:r>
      <w:r w:rsidRPr="00FA04E1">
        <w:fldChar w:fldCharType="begin"/>
      </w:r>
      <w:r w:rsidRPr="00D678DA">
        <w:instrText xml:space="preserve"> SEQ MTEqn \h \* MERGEFORMAT </w:instrText>
      </w:r>
      <w:r w:rsidRPr="00FA04E1">
        <w:fldChar w:fldCharType="end"/>
      </w:r>
      <w:bookmarkStart w:id="36" w:name="ZEqnNum105668"/>
      <w:r w:rsidRPr="00D678DA">
        <w:instrText>(</w:instrText>
      </w:r>
      <w:r w:rsidR="00D4315B" w:rsidRPr="00FA04E1">
        <w:fldChar w:fldCharType="begin"/>
      </w:r>
      <w:r w:rsidR="00D4315B" w:rsidRPr="00D678DA">
        <w:instrText xml:space="preserve"> SEQ MTEqn \c \* Arabic \* MERGEFORMAT </w:instrText>
      </w:r>
      <w:r w:rsidR="00D4315B" w:rsidRPr="00FA04E1">
        <w:fldChar w:fldCharType="separate"/>
      </w:r>
      <w:r w:rsidR="00975EF3">
        <w:rPr>
          <w:noProof/>
        </w:rPr>
        <w:instrText>13</w:instrText>
      </w:r>
      <w:r w:rsidR="00D4315B" w:rsidRPr="00FA04E1">
        <w:fldChar w:fldCharType="end"/>
      </w:r>
      <w:r w:rsidRPr="00D678DA">
        <w:instrText>)</w:instrText>
      </w:r>
      <w:bookmarkEnd w:id="36"/>
      <w:r w:rsidRPr="00FA04E1">
        <w:fldChar w:fldCharType="end"/>
      </w:r>
    </w:p>
    <w:p w14:paraId="3784FDE9" w14:textId="690F1733" w:rsidR="00461870" w:rsidRPr="00D678DA" w:rsidRDefault="00461870" w:rsidP="00461870">
      <w:r w:rsidRPr="00D678DA">
        <w:t xml:space="preserve">where </w:t>
      </w:r>
      <w:r w:rsidR="00AF4E42" w:rsidRPr="00D678DA">
        <w:rPr>
          <w:i/>
        </w:rPr>
        <w:t>x</w:t>
      </w:r>
      <w:r w:rsidR="00AF4E42" w:rsidRPr="00D678DA">
        <w:rPr>
          <w:vertAlign w:val="subscript"/>
        </w:rPr>
        <w:t>i</w:t>
      </w:r>
      <w:r w:rsidR="00AF4E42" w:rsidRPr="00D678DA">
        <w:t xml:space="preserve"> (</w:t>
      </w:r>
      <w:r w:rsidR="00AF4E42" w:rsidRPr="00D678DA">
        <w:rPr>
          <w:i/>
        </w:rPr>
        <w:t>i</w:t>
      </w:r>
      <w:r w:rsidR="00AF4E42" w:rsidRPr="00D678DA">
        <w:t xml:space="preserve"> </w:t>
      </w:r>
      <w:r w:rsidR="005111FE" w:rsidRPr="00D678DA">
        <w:t xml:space="preserve">is from 1 to 6) </w:t>
      </w:r>
      <w:r w:rsidR="00AF4E42" w:rsidRPr="00D678DA">
        <w:t xml:space="preserve">represents the </w:t>
      </w:r>
      <w:r w:rsidR="00C80E24" w:rsidRPr="00D678DA">
        <w:t xml:space="preserve">six </w:t>
      </w:r>
      <w:r w:rsidR="00AF4E42" w:rsidRPr="00D678DA">
        <w:t xml:space="preserve">variables </w:t>
      </w:r>
      <w:r w:rsidRPr="00D678DA">
        <w:rPr>
          <w:i/>
        </w:rPr>
        <w:t>T</w:t>
      </w:r>
      <w:r w:rsidR="00696593" w:rsidRPr="00D678DA">
        <w:t xml:space="preserve">, </w:t>
      </w:r>
      <w:r w:rsidR="00FC70A6" w:rsidRPr="00D678DA">
        <w:t>α</w:t>
      </w:r>
      <w:r w:rsidR="00696593" w:rsidRPr="00D678DA">
        <w:t xml:space="preserve">, </w:t>
      </w:r>
      <w:r w:rsidR="00696593" w:rsidRPr="00D678DA">
        <w:rPr>
          <w:i/>
        </w:rPr>
        <w:t>L</w:t>
      </w:r>
      <w:r w:rsidR="00696593" w:rsidRPr="00D678DA">
        <w:t xml:space="preserve">, </w:t>
      </w:r>
      <w:r w:rsidRPr="00D678DA">
        <w:rPr>
          <w:i/>
        </w:rPr>
        <w:t>I</w:t>
      </w:r>
      <w:r w:rsidR="00696593" w:rsidRPr="00D678DA">
        <w:t>,</w:t>
      </w:r>
      <w:r w:rsidR="005111FE" w:rsidRPr="00D678DA">
        <w:rPr>
          <w:i/>
        </w:rPr>
        <w:t xml:space="preserve"> </w:t>
      </w:r>
      <w:r w:rsidRPr="00D678DA">
        <w:rPr>
          <w:i/>
        </w:rPr>
        <w:t>f</w:t>
      </w:r>
      <w:r w:rsidR="00696593" w:rsidRPr="00D678DA">
        <w:t>,</w:t>
      </w:r>
      <w:r w:rsidR="00696593" w:rsidRPr="00D678DA">
        <w:rPr>
          <w:i/>
        </w:rPr>
        <w:t xml:space="preserve"> </w:t>
      </w:r>
      <w:r w:rsidR="00696593" w:rsidRPr="00D678DA">
        <w:t>and</w:t>
      </w:r>
      <w:r w:rsidRPr="00D678DA">
        <w:rPr>
          <w:i/>
        </w:rPr>
        <w:t xml:space="preserve"> t</w:t>
      </w:r>
      <w:r w:rsidR="002E6761" w:rsidRPr="00D678DA">
        <w:t>%</w:t>
      </w:r>
      <w:r w:rsidR="005111FE" w:rsidRPr="00D678DA">
        <w:t>,</w:t>
      </w:r>
      <w:r w:rsidRPr="00D678DA">
        <w:t xml:space="preserve"> respectively.</w:t>
      </w:r>
      <w:r w:rsidR="005111FE" w:rsidRPr="00D678DA">
        <w:t xml:space="preserve"> </w:t>
      </w:r>
      <w:r w:rsidR="00C80E24" w:rsidRPr="00D678DA">
        <w:rPr>
          <w:i/>
        </w:rPr>
        <w:t>x</w:t>
      </w:r>
      <w:r w:rsidR="00C80E24" w:rsidRPr="00D678DA">
        <w:rPr>
          <w:vertAlign w:val="subscript"/>
        </w:rPr>
        <w:t>ij</w:t>
      </w:r>
      <w:r w:rsidR="00C80E24" w:rsidRPr="00D678DA">
        <w:t xml:space="preserve"> </w:t>
      </w:r>
      <w:r w:rsidR="001E2C25" w:rsidRPr="00D678DA">
        <w:t xml:space="preserve">(or </w:t>
      </w:r>
      <w:r w:rsidR="001E2C25" w:rsidRPr="00D678DA">
        <w:rPr>
          <w:i/>
        </w:rPr>
        <w:t>x</w:t>
      </w:r>
      <w:r w:rsidR="001E2C25" w:rsidRPr="00D678DA">
        <w:rPr>
          <w:vertAlign w:val="subscript"/>
        </w:rPr>
        <w:t>ijk</w:t>
      </w:r>
      <w:r w:rsidR="001E2C25" w:rsidRPr="00D678DA">
        <w:t xml:space="preserve">) </w:t>
      </w:r>
      <w:r w:rsidR="00C80E24" w:rsidRPr="00D678DA">
        <w:t xml:space="preserve">represents the interaction of variables </w:t>
      </w:r>
      <w:r w:rsidR="00C80E24" w:rsidRPr="00D678DA">
        <w:rPr>
          <w:i/>
        </w:rPr>
        <w:t>i</w:t>
      </w:r>
      <w:r w:rsidR="00C80E24" w:rsidRPr="00D678DA">
        <w:t xml:space="preserve"> and </w:t>
      </w:r>
      <w:r w:rsidR="00C80E24" w:rsidRPr="00D678DA">
        <w:rPr>
          <w:i/>
        </w:rPr>
        <w:t>j</w:t>
      </w:r>
      <w:r w:rsidR="001E2C25" w:rsidRPr="00D678DA">
        <w:rPr>
          <w:i/>
        </w:rPr>
        <w:t xml:space="preserve"> (</w:t>
      </w:r>
      <w:r w:rsidR="001E2C25" w:rsidRPr="00D678DA">
        <w:t xml:space="preserve">and </w:t>
      </w:r>
      <w:r w:rsidR="001E2C25" w:rsidRPr="00D678DA">
        <w:rPr>
          <w:i/>
        </w:rPr>
        <w:t>k</w:t>
      </w:r>
      <w:r w:rsidR="001E2C25" w:rsidRPr="00D678DA">
        <w:t>)</w:t>
      </w:r>
      <w:r w:rsidR="00C80E24" w:rsidRPr="00D678DA">
        <w:t xml:space="preserve">, for example, </w:t>
      </w:r>
      <w:r w:rsidR="00C80E24" w:rsidRPr="00D678DA">
        <w:rPr>
          <w:i/>
        </w:rPr>
        <w:t>x</w:t>
      </w:r>
      <w:r w:rsidR="00C80E24" w:rsidRPr="00D678DA">
        <w:rPr>
          <w:vertAlign w:val="subscript"/>
        </w:rPr>
        <w:t>13</w:t>
      </w:r>
      <w:r w:rsidR="00C80E24" w:rsidRPr="00D678DA">
        <w:t xml:space="preserve"> represents the interaction between variables </w:t>
      </w:r>
      <w:r w:rsidR="00C80E24" w:rsidRPr="00D678DA">
        <w:rPr>
          <w:i/>
        </w:rPr>
        <w:t>x</w:t>
      </w:r>
      <w:r w:rsidR="00C80E24" w:rsidRPr="00D678DA">
        <w:rPr>
          <w:vertAlign w:val="subscript"/>
        </w:rPr>
        <w:t xml:space="preserve">1 </w:t>
      </w:r>
      <w:r w:rsidR="00C80E24" w:rsidRPr="00D678DA">
        <w:t>and</w:t>
      </w:r>
      <w:r w:rsidR="00C80E24" w:rsidRPr="00D678DA">
        <w:rPr>
          <w:vertAlign w:val="subscript"/>
        </w:rPr>
        <w:t xml:space="preserve"> </w:t>
      </w:r>
      <w:r w:rsidR="00C80E24" w:rsidRPr="00D678DA">
        <w:rPr>
          <w:i/>
        </w:rPr>
        <w:t>x</w:t>
      </w:r>
      <w:r w:rsidR="00C80E24" w:rsidRPr="00D678DA">
        <w:rPr>
          <w:vertAlign w:val="subscript"/>
        </w:rPr>
        <w:t>3</w:t>
      </w:r>
      <w:r w:rsidR="00C80E24" w:rsidRPr="00D678DA">
        <w:t xml:space="preserve">, where </w:t>
      </w:r>
      <w:r w:rsidR="00C80E24" w:rsidRPr="00D678DA">
        <w:rPr>
          <w:i/>
        </w:rPr>
        <w:t>x</w:t>
      </w:r>
      <w:r w:rsidR="00C80E24" w:rsidRPr="00D678DA">
        <w:rPr>
          <w:vertAlign w:val="subscript"/>
        </w:rPr>
        <w:t xml:space="preserve">1 </w:t>
      </w:r>
      <w:r w:rsidR="00C80E24" w:rsidRPr="00D678DA">
        <w:t xml:space="preserve">is </w:t>
      </w:r>
      <w:r w:rsidR="00C80E24" w:rsidRPr="00D678DA">
        <w:rPr>
          <w:i/>
        </w:rPr>
        <w:t>T</w:t>
      </w:r>
      <w:r w:rsidR="00C80E24" w:rsidRPr="00D678DA">
        <w:t xml:space="preserve"> and</w:t>
      </w:r>
      <w:r w:rsidR="00C80E24" w:rsidRPr="00D678DA">
        <w:rPr>
          <w:vertAlign w:val="subscript"/>
        </w:rPr>
        <w:t xml:space="preserve"> </w:t>
      </w:r>
      <w:r w:rsidR="00C80E24" w:rsidRPr="00D678DA">
        <w:rPr>
          <w:i/>
        </w:rPr>
        <w:t>x</w:t>
      </w:r>
      <w:r w:rsidR="00C80E24" w:rsidRPr="00D678DA">
        <w:rPr>
          <w:vertAlign w:val="subscript"/>
        </w:rPr>
        <w:t>3</w:t>
      </w:r>
      <w:r w:rsidR="00C80E24" w:rsidRPr="00D678DA">
        <w:t xml:space="preserve"> is </w:t>
      </w:r>
      <w:r w:rsidR="00C80E24" w:rsidRPr="00D678DA">
        <w:rPr>
          <w:i/>
        </w:rPr>
        <w:t>L</w:t>
      </w:r>
      <w:r w:rsidR="00C80E24" w:rsidRPr="00D678DA">
        <w:t xml:space="preserve">. similarly, </w:t>
      </w:r>
      <w:r w:rsidR="00C80E24" w:rsidRPr="00D678DA">
        <w:rPr>
          <w:i/>
        </w:rPr>
        <w:t>x</w:t>
      </w:r>
      <w:r w:rsidR="00C80E24" w:rsidRPr="00D678DA">
        <w:rPr>
          <w:vertAlign w:val="subscript"/>
        </w:rPr>
        <w:t>124</w:t>
      </w:r>
      <w:r w:rsidR="00C80E24" w:rsidRPr="00D678DA">
        <w:t xml:space="preserve"> represents the interaction of variables </w:t>
      </w:r>
      <w:r w:rsidR="00C80E24" w:rsidRPr="00D678DA">
        <w:rPr>
          <w:i/>
        </w:rPr>
        <w:t>x</w:t>
      </w:r>
      <w:r w:rsidR="00C80E24" w:rsidRPr="00D678DA">
        <w:rPr>
          <w:vertAlign w:val="subscript"/>
        </w:rPr>
        <w:t xml:space="preserve">1, </w:t>
      </w:r>
      <w:r w:rsidR="00C80E24" w:rsidRPr="00D678DA">
        <w:rPr>
          <w:i/>
        </w:rPr>
        <w:t>x</w:t>
      </w:r>
      <w:r w:rsidR="00C80E24" w:rsidRPr="00D678DA">
        <w:rPr>
          <w:vertAlign w:val="subscript"/>
        </w:rPr>
        <w:t xml:space="preserve">2 </w:t>
      </w:r>
      <w:r w:rsidR="00C80E24" w:rsidRPr="00D678DA">
        <w:t>and</w:t>
      </w:r>
      <w:r w:rsidR="00C80E24" w:rsidRPr="00D678DA">
        <w:rPr>
          <w:vertAlign w:val="subscript"/>
        </w:rPr>
        <w:t xml:space="preserve"> </w:t>
      </w:r>
      <w:r w:rsidR="00C80E24" w:rsidRPr="00D678DA">
        <w:rPr>
          <w:i/>
        </w:rPr>
        <w:t>x</w:t>
      </w:r>
      <w:r w:rsidR="00C80E24" w:rsidRPr="00D678DA">
        <w:rPr>
          <w:vertAlign w:val="subscript"/>
        </w:rPr>
        <w:t>4</w:t>
      </w:r>
      <w:r w:rsidR="00C80E24" w:rsidRPr="00D678DA">
        <w:t xml:space="preserve">, where </w:t>
      </w:r>
      <w:r w:rsidR="00C80E24" w:rsidRPr="00D678DA">
        <w:rPr>
          <w:i/>
        </w:rPr>
        <w:t>x</w:t>
      </w:r>
      <w:r w:rsidR="00C80E24" w:rsidRPr="00D678DA">
        <w:rPr>
          <w:vertAlign w:val="subscript"/>
        </w:rPr>
        <w:t xml:space="preserve">1 </w:t>
      </w:r>
      <w:r w:rsidR="00C80E24" w:rsidRPr="00D678DA">
        <w:t xml:space="preserve">is </w:t>
      </w:r>
      <w:r w:rsidR="00C80E24" w:rsidRPr="00D678DA">
        <w:rPr>
          <w:i/>
        </w:rPr>
        <w:t>T</w:t>
      </w:r>
      <w:r w:rsidR="00C80E24" w:rsidRPr="00D678DA">
        <w:t>,</w:t>
      </w:r>
      <w:r w:rsidR="00C80E24" w:rsidRPr="00D678DA">
        <w:rPr>
          <w:vertAlign w:val="subscript"/>
        </w:rPr>
        <w:t xml:space="preserve"> </w:t>
      </w:r>
      <w:r w:rsidR="00C80E24" w:rsidRPr="00D678DA">
        <w:rPr>
          <w:i/>
        </w:rPr>
        <w:t>x</w:t>
      </w:r>
      <w:r w:rsidR="00C80E24" w:rsidRPr="00D678DA">
        <w:rPr>
          <w:vertAlign w:val="subscript"/>
        </w:rPr>
        <w:t>4</w:t>
      </w:r>
      <w:r w:rsidR="00C80E24" w:rsidRPr="00D678DA">
        <w:t xml:space="preserve"> is </w:t>
      </w:r>
      <w:r w:rsidR="00C80E24" w:rsidRPr="00D678DA">
        <w:rPr>
          <w:i/>
        </w:rPr>
        <w:t>I</w:t>
      </w:r>
      <w:r w:rsidR="00C80E24" w:rsidRPr="00D678DA">
        <w:t xml:space="preserve"> and </w:t>
      </w:r>
      <w:r w:rsidR="00C80E24" w:rsidRPr="00D678DA">
        <w:rPr>
          <w:i/>
        </w:rPr>
        <w:t>x</w:t>
      </w:r>
      <w:r w:rsidR="00C80E24" w:rsidRPr="00D678DA">
        <w:rPr>
          <w:vertAlign w:val="subscript"/>
        </w:rPr>
        <w:t>6</w:t>
      </w:r>
      <w:r w:rsidR="00C80E24" w:rsidRPr="00D678DA">
        <w:t xml:space="preserve"> is </w:t>
      </w:r>
      <w:r w:rsidR="00C80E24" w:rsidRPr="00D678DA">
        <w:rPr>
          <w:i/>
        </w:rPr>
        <w:t>t</w:t>
      </w:r>
      <w:r w:rsidR="00C80E24" w:rsidRPr="00D678DA">
        <w:t xml:space="preserve">%. </w:t>
      </w:r>
      <w:r w:rsidR="005111FE" w:rsidRPr="00D678DA">
        <w:rPr>
          <w:i/>
        </w:rPr>
        <w:t>b</w:t>
      </w:r>
      <w:r w:rsidR="005111FE" w:rsidRPr="00D678DA">
        <w:rPr>
          <w:vertAlign w:val="subscript"/>
        </w:rPr>
        <w:t>i</w:t>
      </w:r>
      <w:r w:rsidR="005111FE" w:rsidRPr="00D678DA">
        <w:t xml:space="preserve"> </w:t>
      </w:r>
      <w:r w:rsidR="00C80E24" w:rsidRPr="00D678DA">
        <w:t>(or</w:t>
      </w:r>
      <w:r w:rsidR="00C80E24" w:rsidRPr="00D678DA">
        <w:rPr>
          <w:i/>
        </w:rPr>
        <w:t xml:space="preserve"> b</w:t>
      </w:r>
      <w:r w:rsidR="00C80E24" w:rsidRPr="00D678DA">
        <w:rPr>
          <w:vertAlign w:val="subscript"/>
        </w:rPr>
        <w:t>ij</w:t>
      </w:r>
      <w:r w:rsidR="00C80E24" w:rsidRPr="00D678DA">
        <w:t xml:space="preserve"> or </w:t>
      </w:r>
      <w:r w:rsidR="00C80E24" w:rsidRPr="00D678DA">
        <w:rPr>
          <w:i/>
        </w:rPr>
        <w:t>b</w:t>
      </w:r>
      <w:r w:rsidR="00C80E24" w:rsidRPr="00D678DA">
        <w:rPr>
          <w:vertAlign w:val="subscript"/>
        </w:rPr>
        <w:t>ijk</w:t>
      </w:r>
      <w:r w:rsidR="00C80E24" w:rsidRPr="00D678DA">
        <w:t>)</w:t>
      </w:r>
      <w:r w:rsidR="00A47CD4" w:rsidRPr="00D678DA">
        <w:t xml:space="preserve"> </w:t>
      </w:r>
      <w:r w:rsidR="005111FE" w:rsidRPr="00D678DA">
        <w:t>represent the parameter</w:t>
      </w:r>
      <w:r w:rsidR="00A47CD4" w:rsidRPr="00D678DA">
        <w:t>s</w:t>
      </w:r>
      <w:r w:rsidR="005111FE" w:rsidRPr="00D678DA">
        <w:t xml:space="preserve"> </w:t>
      </w:r>
      <w:r w:rsidR="00A47CD4" w:rsidRPr="00D678DA">
        <w:t xml:space="preserve">to </w:t>
      </w:r>
      <w:r w:rsidR="005111FE" w:rsidRPr="00D678DA">
        <w:t xml:space="preserve">the </w:t>
      </w:r>
      <w:r w:rsidR="001E2C25" w:rsidRPr="00D678DA">
        <w:t xml:space="preserve">related </w:t>
      </w:r>
      <w:r w:rsidR="00A47CD4" w:rsidRPr="00D678DA">
        <w:t>variables.</w:t>
      </w:r>
      <w:r w:rsidRPr="00D678DA">
        <w:t xml:space="preserve"> The regressed parameters of the model in equation </w:t>
      </w:r>
      <w:r w:rsidRPr="00FA04E1">
        <w:fldChar w:fldCharType="begin"/>
      </w:r>
      <w:r w:rsidRPr="00D678DA">
        <w:instrText xml:space="preserve"> GOTOBUTTON ZEqnNum105668  \* MERGEFORMAT </w:instrText>
      </w:r>
      <w:r w:rsidR="001D09FF" w:rsidRPr="00FA04E1">
        <w:fldChar w:fldCharType="begin"/>
      </w:r>
      <w:r w:rsidR="001D09FF" w:rsidRPr="00D678DA">
        <w:instrText xml:space="preserve"> REF ZEqnNum105668 \* Charformat \! \* MERGEFORMAT </w:instrText>
      </w:r>
      <w:r w:rsidR="001D09FF" w:rsidRPr="00FA04E1">
        <w:fldChar w:fldCharType="separate"/>
      </w:r>
      <w:r w:rsidR="00975EF3" w:rsidRPr="00D678DA">
        <w:instrText>(</w:instrText>
      </w:r>
      <w:r w:rsidR="00975EF3">
        <w:instrText>13</w:instrText>
      </w:r>
      <w:r w:rsidR="00975EF3" w:rsidRPr="00D678DA">
        <w:instrText>)</w:instrText>
      </w:r>
      <w:r w:rsidR="001D09FF" w:rsidRPr="00FA04E1">
        <w:fldChar w:fldCharType="end"/>
      </w:r>
      <w:r w:rsidRPr="00FA04E1">
        <w:fldChar w:fldCharType="end"/>
      </w:r>
      <w:r w:rsidRPr="00D678DA">
        <w:t xml:space="preserve"> are shown in </w:t>
      </w:r>
      <w:r w:rsidRPr="00FA04E1">
        <w:fldChar w:fldCharType="begin"/>
      </w:r>
      <w:r w:rsidRPr="00D678DA">
        <w:instrText xml:space="preserve"> REF _Ref419213023 \h  \* MERGEFORMAT </w:instrText>
      </w:r>
      <w:r w:rsidRPr="00FA04E1">
        <w:fldChar w:fldCharType="separate"/>
      </w:r>
      <w:r w:rsidR="00975EF3" w:rsidRPr="00D678DA">
        <w:t xml:space="preserve">Table </w:t>
      </w:r>
      <w:r w:rsidR="00975EF3">
        <w:t>3</w:t>
      </w:r>
      <w:r w:rsidRPr="00FA04E1">
        <w:fldChar w:fldCharType="end"/>
      </w:r>
      <w:r w:rsidRPr="00D678DA">
        <w:t xml:space="preserve">. </w:t>
      </w:r>
    </w:p>
    <w:p w14:paraId="040DAE63" w14:textId="4B803AB5" w:rsidR="00461870" w:rsidRPr="00D678DA" w:rsidRDefault="00461870" w:rsidP="006217BD">
      <w:pPr>
        <w:pStyle w:val="figtab"/>
      </w:pPr>
      <w:bookmarkStart w:id="37" w:name="_Ref419213023"/>
      <w:r w:rsidRPr="00D678DA">
        <w:t xml:space="preserve">Table </w:t>
      </w:r>
      <w:r w:rsidR="001D09FF" w:rsidRPr="00FA04E1">
        <w:fldChar w:fldCharType="begin"/>
      </w:r>
      <w:r w:rsidR="001D09FF" w:rsidRPr="00D678DA">
        <w:instrText xml:space="preserve"> SEQ Table \* ARABIC </w:instrText>
      </w:r>
      <w:r w:rsidR="001D09FF" w:rsidRPr="00FA04E1">
        <w:fldChar w:fldCharType="separate"/>
      </w:r>
      <w:r w:rsidR="00975EF3">
        <w:rPr>
          <w:noProof/>
        </w:rPr>
        <w:t>3</w:t>
      </w:r>
      <w:r w:rsidR="001D09FF" w:rsidRPr="00FA04E1">
        <w:fldChar w:fldCharType="end"/>
      </w:r>
      <w:bookmarkEnd w:id="37"/>
      <w:r w:rsidRPr="00D678DA">
        <w:t xml:space="preserve">. Regressed parameters of the modelling of equation </w:t>
      </w:r>
      <w:r w:rsidRPr="00FA04E1">
        <w:fldChar w:fldCharType="begin"/>
      </w:r>
      <w:r w:rsidRPr="00D678DA">
        <w:instrText xml:space="preserve"> GOTOBUTTON ZEqnNum105668  \* MERGEFORMAT </w:instrText>
      </w:r>
      <w:r w:rsidR="001D09FF" w:rsidRPr="00FA04E1">
        <w:fldChar w:fldCharType="begin"/>
      </w:r>
      <w:r w:rsidR="001D09FF" w:rsidRPr="00D678DA">
        <w:instrText xml:space="preserve"> REF ZEqnNum105668 \* Charformat \! \* MERGEFORMAT </w:instrText>
      </w:r>
      <w:r w:rsidR="001D09FF" w:rsidRPr="00FA04E1">
        <w:fldChar w:fldCharType="separate"/>
      </w:r>
      <w:r w:rsidR="00975EF3" w:rsidRPr="00D678DA">
        <w:instrText>(</w:instrText>
      </w:r>
      <w:r w:rsidR="00975EF3">
        <w:instrText>13</w:instrText>
      </w:r>
      <w:r w:rsidR="00975EF3" w:rsidRPr="00D678DA">
        <w:instrText>)</w:instrText>
      </w:r>
      <w:r w:rsidR="001D09FF" w:rsidRPr="00FA04E1">
        <w:fldChar w:fldCharType="end"/>
      </w:r>
      <w:r w:rsidRPr="00FA04E1">
        <w:fldChar w:fldCharType="end"/>
      </w:r>
      <w:r w:rsidR="007A0364" w:rsidRPr="00D678DA">
        <w:t xml:space="preserve"> </w:t>
      </w:r>
      <w:r w:rsidR="007A49FD" w:rsidRPr="00D678DA">
        <w:t>with 4 significant figures</w:t>
      </w:r>
    </w:p>
    <w:tbl>
      <w:tblPr>
        <w:tblW w:w="5940" w:type="dxa"/>
        <w:jc w:val="center"/>
        <w:tblLayout w:type="fixed"/>
        <w:tblLook w:val="04A0" w:firstRow="1" w:lastRow="0" w:firstColumn="1" w:lastColumn="0" w:noHBand="0" w:noVBand="1"/>
      </w:tblPr>
      <w:tblGrid>
        <w:gridCol w:w="1060"/>
        <w:gridCol w:w="1320"/>
        <w:gridCol w:w="1589"/>
        <w:gridCol w:w="411"/>
        <w:gridCol w:w="1560"/>
      </w:tblGrid>
      <w:tr w:rsidR="00FC70A6" w:rsidRPr="00D678DA" w14:paraId="0654C7BC" w14:textId="77777777" w:rsidTr="00D61F7A">
        <w:trPr>
          <w:cantSplit/>
          <w:jc w:val="center"/>
        </w:trPr>
        <w:tc>
          <w:tcPr>
            <w:tcW w:w="1060" w:type="dxa"/>
            <w:vMerge w:val="restart"/>
            <w:tcBorders>
              <w:top w:val="single" w:sz="4" w:space="0" w:color="auto"/>
              <w:left w:val="nil"/>
              <w:bottom w:val="single" w:sz="4" w:space="0" w:color="000000"/>
              <w:right w:val="nil"/>
            </w:tcBorders>
            <w:shd w:val="clear" w:color="auto" w:fill="auto"/>
            <w:noWrap/>
            <w:vAlign w:val="center"/>
            <w:hideMark/>
          </w:tcPr>
          <w:p w14:paraId="1BE7BE2B" w14:textId="77777777" w:rsidR="00FC70A6" w:rsidRPr="00D678DA" w:rsidRDefault="00FC70A6" w:rsidP="00D61F7A">
            <w:pPr>
              <w:adjustRightInd w:val="0"/>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Parameters</w:t>
            </w:r>
          </w:p>
        </w:tc>
        <w:tc>
          <w:tcPr>
            <w:tcW w:w="1320" w:type="dxa"/>
            <w:vMerge w:val="restart"/>
            <w:tcBorders>
              <w:top w:val="single" w:sz="4" w:space="0" w:color="auto"/>
              <w:left w:val="nil"/>
              <w:right w:val="nil"/>
            </w:tcBorders>
            <w:vAlign w:val="center"/>
          </w:tcPr>
          <w:p w14:paraId="247745EC" w14:textId="77777777" w:rsidR="00FC70A6" w:rsidRPr="00D678DA" w:rsidRDefault="00672FF8" w:rsidP="00D61F7A">
            <w:pPr>
              <w:adjustRightInd w:val="0"/>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Relevant</w:t>
            </w:r>
          </w:p>
          <w:p w14:paraId="0EC24175" w14:textId="77777777" w:rsidR="00FC70A6" w:rsidRPr="00D678DA" w:rsidRDefault="00FC70A6" w:rsidP="00D61F7A">
            <w:pPr>
              <w:adjustRightInd w:val="0"/>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variables</w:t>
            </w:r>
          </w:p>
        </w:tc>
        <w:tc>
          <w:tcPr>
            <w:tcW w:w="1589" w:type="dxa"/>
            <w:tcBorders>
              <w:top w:val="single" w:sz="4" w:space="0" w:color="auto"/>
              <w:left w:val="nil"/>
              <w:bottom w:val="nil"/>
              <w:right w:val="nil"/>
            </w:tcBorders>
            <w:shd w:val="clear" w:color="auto" w:fill="auto"/>
            <w:noWrap/>
            <w:vAlign w:val="center"/>
            <w:hideMark/>
          </w:tcPr>
          <w:p w14:paraId="4D55ED5C" w14:textId="77777777" w:rsidR="00FC70A6" w:rsidRPr="00D678DA" w:rsidRDefault="00FC70A6" w:rsidP="00D61F7A">
            <w:pPr>
              <w:adjustRightInd w:val="0"/>
              <w:spacing w:before="0"/>
              <w:ind w:firstLine="0"/>
              <w:jc w:val="center"/>
              <w:rPr>
                <w:rFonts w:eastAsia="Times New Roman"/>
                <w:color w:val="000000"/>
                <w:sz w:val="18"/>
                <w:szCs w:val="18"/>
                <w:lang w:eastAsia="zh-CN" w:bidi="ar-SA"/>
              </w:rPr>
            </w:pPr>
            <w:r w:rsidRPr="00D678DA">
              <w:rPr>
                <w:rFonts w:eastAsia="Times New Roman"/>
                <w:i/>
                <w:iCs/>
                <w:color w:val="000000"/>
                <w:sz w:val="18"/>
                <w:szCs w:val="18"/>
                <w:lang w:eastAsia="zh-CN" w:bidi="ar-SA"/>
              </w:rPr>
              <w:t>A</w:t>
            </w:r>
            <w:r w:rsidRPr="00D678DA">
              <w:rPr>
                <w:rFonts w:eastAsia="Times New Roman"/>
                <w:color w:val="000000"/>
                <w:sz w:val="18"/>
                <w:szCs w:val="18"/>
                <w:vertAlign w:val="subscript"/>
                <w:lang w:eastAsia="zh-CN" w:bidi="ar-SA"/>
              </w:rPr>
              <w:t>CO2</w:t>
            </w:r>
          </w:p>
        </w:tc>
        <w:tc>
          <w:tcPr>
            <w:tcW w:w="411" w:type="dxa"/>
            <w:tcBorders>
              <w:top w:val="single" w:sz="4" w:space="0" w:color="auto"/>
              <w:left w:val="nil"/>
              <w:bottom w:val="nil"/>
              <w:right w:val="nil"/>
            </w:tcBorders>
            <w:shd w:val="clear" w:color="auto" w:fill="auto"/>
            <w:noWrap/>
            <w:vAlign w:val="center"/>
            <w:hideMark/>
          </w:tcPr>
          <w:p w14:paraId="747FC3AD" w14:textId="77777777" w:rsidR="00FC70A6" w:rsidRPr="00D678DA" w:rsidRDefault="00FC70A6" w:rsidP="00D61F7A">
            <w:pPr>
              <w:adjustRightInd w:val="0"/>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560" w:type="dxa"/>
            <w:tcBorders>
              <w:top w:val="single" w:sz="4" w:space="0" w:color="auto"/>
              <w:left w:val="nil"/>
              <w:bottom w:val="nil"/>
              <w:right w:val="nil"/>
            </w:tcBorders>
            <w:shd w:val="clear" w:color="auto" w:fill="auto"/>
            <w:noWrap/>
            <w:vAlign w:val="center"/>
            <w:hideMark/>
          </w:tcPr>
          <w:p w14:paraId="6482BB35" w14:textId="77777777" w:rsidR="00FC70A6" w:rsidRPr="00D678DA" w:rsidRDefault="00FC70A6" w:rsidP="00D61F7A">
            <w:pPr>
              <w:adjustRightInd w:val="0"/>
              <w:spacing w:before="0"/>
              <w:ind w:firstLine="0"/>
              <w:jc w:val="center"/>
              <w:rPr>
                <w:rFonts w:eastAsia="Times New Roman"/>
                <w:color w:val="000000"/>
                <w:sz w:val="18"/>
                <w:szCs w:val="18"/>
                <w:lang w:eastAsia="zh-CN" w:bidi="ar-SA"/>
              </w:rPr>
            </w:pPr>
            <w:r w:rsidRPr="00D678DA">
              <w:rPr>
                <w:rFonts w:eastAsia="Times New Roman"/>
                <w:i/>
                <w:iCs/>
                <w:color w:val="000000"/>
                <w:sz w:val="18"/>
                <w:szCs w:val="18"/>
                <w:lang w:eastAsia="zh-CN" w:bidi="ar-SA"/>
              </w:rPr>
              <w:t>E</w:t>
            </w:r>
            <w:r w:rsidRPr="00D678DA">
              <w:rPr>
                <w:rFonts w:eastAsia="Times New Roman"/>
                <w:color w:val="000000"/>
                <w:sz w:val="18"/>
                <w:szCs w:val="18"/>
                <w:vertAlign w:val="subscript"/>
                <w:lang w:eastAsia="zh-CN" w:bidi="ar-SA"/>
              </w:rPr>
              <w:t>s</w:t>
            </w:r>
          </w:p>
        </w:tc>
      </w:tr>
      <w:tr w:rsidR="00FC70A6" w:rsidRPr="00D678DA" w14:paraId="73D1AC67" w14:textId="77777777" w:rsidTr="00D61F7A">
        <w:trPr>
          <w:cantSplit/>
          <w:jc w:val="center"/>
        </w:trPr>
        <w:tc>
          <w:tcPr>
            <w:tcW w:w="1060" w:type="dxa"/>
            <w:vMerge/>
            <w:tcBorders>
              <w:top w:val="single" w:sz="4" w:space="0" w:color="auto"/>
              <w:left w:val="nil"/>
              <w:bottom w:val="single" w:sz="4" w:space="0" w:color="000000"/>
              <w:right w:val="nil"/>
            </w:tcBorders>
            <w:vAlign w:val="center"/>
            <w:hideMark/>
          </w:tcPr>
          <w:p w14:paraId="7D7F24DA" w14:textId="77777777" w:rsidR="00FC70A6" w:rsidRPr="00D678DA" w:rsidRDefault="00FC70A6" w:rsidP="00D61F7A">
            <w:pPr>
              <w:adjustRightInd w:val="0"/>
              <w:spacing w:before="0"/>
              <w:ind w:firstLine="0"/>
              <w:jc w:val="left"/>
              <w:rPr>
                <w:rFonts w:eastAsia="Times New Roman"/>
                <w:color w:val="000000"/>
                <w:sz w:val="18"/>
                <w:szCs w:val="18"/>
                <w:lang w:eastAsia="zh-CN" w:bidi="ar-SA"/>
              </w:rPr>
            </w:pPr>
          </w:p>
        </w:tc>
        <w:tc>
          <w:tcPr>
            <w:tcW w:w="1320" w:type="dxa"/>
            <w:vMerge/>
            <w:tcBorders>
              <w:left w:val="nil"/>
              <w:bottom w:val="single" w:sz="4" w:space="0" w:color="auto"/>
              <w:right w:val="nil"/>
            </w:tcBorders>
            <w:vAlign w:val="center"/>
          </w:tcPr>
          <w:p w14:paraId="11B5A9D2" w14:textId="77777777" w:rsidR="00FC70A6" w:rsidRPr="00D678DA" w:rsidRDefault="00FC70A6" w:rsidP="00D61F7A">
            <w:pPr>
              <w:adjustRightInd w:val="0"/>
              <w:spacing w:before="0"/>
              <w:ind w:firstLine="0"/>
              <w:jc w:val="center"/>
              <w:rPr>
                <w:rFonts w:eastAsia="Times New Roman"/>
                <w:color w:val="000000"/>
                <w:sz w:val="18"/>
                <w:szCs w:val="18"/>
                <w:lang w:eastAsia="zh-CN" w:bidi="ar-SA"/>
              </w:rPr>
            </w:pPr>
          </w:p>
        </w:tc>
        <w:tc>
          <w:tcPr>
            <w:tcW w:w="1589" w:type="dxa"/>
            <w:tcBorders>
              <w:top w:val="single" w:sz="4" w:space="0" w:color="auto"/>
              <w:left w:val="nil"/>
              <w:bottom w:val="single" w:sz="4" w:space="0" w:color="auto"/>
              <w:right w:val="nil"/>
            </w:tcBorders>
            <w:shd w:val="clear" w:color="auto" w:fill="auto"/>
            <w:noWrap/>
            <w:vAlign w:val="center"/>
            <w:hideMark/>
          </w:tcPr>
          <w:p w14:paraId="0140A30D" w14:textId="4E672AB2" w:rsidR="00FC70A6" w:rsidRPr="00D678DA" w:rsidRDefault="007B597B" w:rsidP="00D61F7A">
            <w:pPr>
              <w:adjustRightInd w:val="0"/>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Regression coefficients</w:t>
            </w:r>
          </w:p>
        </w:tc>
        <w:tc>
          <w:tcPr>
            <w:tcW w:w="411" w:type="dxa"/>
            <w:tcBorders>
              <w:top w:val="nil"/>
              <w:left w:val="nil"/>
              <w:bottom w:val="single" w:sz="4" w:space="0" w:color="auto"/>
              <w:right w:val="nil"/>
            </w:tcBorders>
            <w:shd w:val="clear" w:color="auto" w:fill="auto"/>
            <w:noWrap/>
            <w:vAlign w:val="center"/>
            <w:hideMark/>
          </w:tcPr>
          <w:p w14:paraId="27BBE152" w14:textId="77777777" w:rsidR="00FC70A6" w:rsidRPr="00D678DA" w:rsidRDefault="00FC70A6" w:rsidP="00D61F7A">
            <w:pPr>
              <w:adjustRightInd w:val="0"/>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560" w:type="dxa"/>
            <w:tcBorders>
              <w:top w:val="single" w:sz="4" w:space="0" w:color="auto"/>
              <w:left w:val="nil"/>
              <w:bottom w:val="single" w:sz="4" w:space="0" w:color="auto"/>
              <w:right w:val="nil"/>
            </w:tcBorders>
            <w:shd w:val="clear" w:color="auto" w:fill="auto"/>
            <w:noWrap/>
            <w:vAlign w:val="center"/>
            <w:hideMark/>
          </w:tcPr>
          <w:p w14:paraId="6DBFD816" w14:textId="5F2BBE1B" w:rsidR="00FC70A6" w:rsidRPr="00D678DA" w:rsidRDefault="007B597B" w:rsidP="00D61F7A">
            <w:pPr>
              <w:adjustRightInd w:val="0"/>
              <w:spacing w:before="0"/>
              <w:ind w:firstLine="0"/>
              <w:jc w:val="center"/>
              <w:rPr>
                <w:rFonts w:eastAsia="Times New Roman"/>
                <w:color w:val="000000"/>
                <w:sz w:val="18"/>
                <w:szCs w:val="18"/>
                <w:lang w:eastAsia="zh-CN" w:bidi="ar-SA"/>
              </w:rPr>
            </w:pPr>
            <w:r w:rsidRPr="00D678DA">
              <w:rPr>
                <w:rFonts w:eastAsia="Times New Roman"/>
                <w:color w:val="000000"/>
                <w:sz w:val="18"/>
                <w:szCs w:val="18"/>
                <w:lang w:eastAsia="zh-CN" w:bidi="ar-SA"/>
              </w:rPr>
              <w:t>Regression coefficients</w:t>
            </w:r>
          </w:p>
        </w:tc>
      </w:tr>
      <w:tr w:rsidR="00FC70A6" w:rsidRPr="00D678DA" w14:paraId="354978E9" w14:textId="77777777" w:rsidTr="00D61F7A">
        <w:trPr>
          <w:cantSplit/>
          <w:jc w:val="center"/>
        </w:trPr>
        <w:tc>
          <w:tcPr>
            <w:tcW w:w="1060" w:type="dxa"/>
            <w:tcBorders>
              <w:top w:val="nil"/>
              <w:left w:val="nil"/>
              <w:bottom w:val="nil"/>
              <w:right w:val="nil"/>
            </w:tcBorders>
            <w:shd w:val="clear" w:color="auto" w:fill="auto"/>
            <w:noWrap/>
            <w:vAlign w:val="center"/>
            <w:hideMark/>
          </w:tcPr>
          <w:p w14:paraId="4DCFDCEF" w14:textId="6D5C93A3" w:rsidR="00FC70A6" w:rsidRPr="00D678DA" w:rsidRDefault="00E11078" w:rsidP="00D61F7A">
            <w:pPr>
              <w:adjustRightInd w:val="0"/>
              <w:spacing w:before="0"/>
              <w:ind w:firstLine="0"/>
              <w:jc w:val="left"/>
              <w:rPr>
                <w:rFonts w:eastAsia="Times New Roman"/>
                <w:i/>
                <w:iCs/>
                <w:color w:val="000000"/>
                <w:sz w:val="18"/>
                <w:szCs w:val="18"/>
                <w:lang w:eastAsia="zh-CN" w:bidi="ar-SA"/>
              </w:rPr>
            </w:pPr>
            <w:r w:rsidRPr="00D678DA">
              <w:rPr>
                <w:rFonts w:eastAsia="Times New Roman"/>
                <w:i/>
                <w:iCs/>
                <w:color w:val="000000"/>
                <w:sz w:val="18"/>
                <w:szCs w:val="18"/>
                <w:lang w:eastAsia="zh-CN" w:bidi="ar-SA"/>
              </w:rPr>
              <w:t>a</w:t>
            </w:r>
          </w:p>
        </w:tc>
        <w:tc>
          <w:tcPr>
            <w:tcW w:w="1320" w:type="dxa"/>
            <w:tcBorders>
              <w:top w:val="nil"/>
              <w:left w:val="nil"/>
              <w:bottom w:val="nil"/>
              <w:right w:val="nil"/>
            </w:tcBorders>
            <w:vAlign w:val="center"/>
          </w:tcPr>
          <w:p w14:paraId="3A5B9DDB" w14:textId="77777777" w:rsidR="00FC70A6" w:rsidRPr="00D678DA" w:rsidRDefault="00FC70A6" w:rsidP="00D61F7A">
            <w:pPr>
              <w:adjustRightInd w:val="0"/>
              <w:spacing w:before="0"/>
              <w:ind w:firstLine="0"/>
              <w:jc w:val="center"/>
              <w:rPr>
                <w:rFonts w:eastAsia="Times New Roman"/>
                <w:i/>
                <w:color w:val="000000"/>
                <w:sz w:val="18"/>
                <w:szCs w:val="18"/>
                <w:lang w:eastAsia="zh-CN" w:bidi="ar-SA"/>
              </w:rPr>
            </w:pPr>
          </w:p>
        </w:tc>
        <w:tc>
          <w:tcPr>
            <w:tcW w:w="1589" w:type="dxa"/>
            <w:tcBorders>
              <w:top w:val="nil"/>
              <w:left w:val="nil"/>
              <w:bottom w:val="nil"/>
              <w:right w:val="nil"/>
            </w:tcBorders>
            <w:shd w:val="clear" w:color="auto" w:fill="auto"/>
            <w:noWrap/>
            <w:vAlign w:val="center"/>
            <w:hideMark/>
          </w:tcPr>
          <w:p w14:paraId="67C3BD03" w14:textId="77777777" w:rsidR="00FC70A6" w:rsidRPr="00D678DA" w:rsidRDefault="00FC70A6"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-5.842</w:t>
            </w:r>
          </w:p>
        </w:tc>
        <w:tc>
          <w:tcPr>
            <w:tcW w:w="411" w:type="dxa"/>
            <w:tcBorders>
              <w:top w:val="nil"/>
              <w:left w:val="nil"/>
              <w:bottom w:val="nil"/>
              <w:right w:val="nil"/>
            </w:tcBorders>
            <w:shd w:val="clear" w:color="auto" w:fill="auto"/>
            <w:noWrap/>
            <w:vAlign w:val="center"/>
            <w:hideMark/>
          </w:tcPr>
          <w:p w14:paraId="5B370FDA" w14:textId="77777777" w:rsidR="00FC70A6" w:rsidRPr="00D678DA" w:rsidRDefault="00FC70A6" w:rsidP="00D61F7A">
            <w:pPr>
              <w:adjustRightInd w:val="0"/>
              <w:spacing w:before="0"/>
              <w:ind w:firstLine="0"/>
              <w:jc w:val="right"/>
              <w:rPr>
                <w:rFonts w:eastAsia="Times New Roman"/>
                <w:color w:val="000000"/>
                <w:sz w:val="18"/>
                <w:szCs w:val="18"/>
                <w:lang w:eastAsia="zh-CN" w:bidi="ar-SA"/>
              </w:rPr>
            </w:pPr>
          </w:p>
        </w:tc>
        <w:tc>
          <w:tcPr>
            <w:tcW w:w="1560" w:type="dxa"/>
            <w:tcBorders>
              <w:top w:val="nil"/>
              <w:left w:val="nil"/>
              <w:bottom w:val="nil"/>
              <w:right w:val="nil"/>
            </w:tcBorders>
            <w:shd w:val="clear" w:color="auto" w:fill="auto"/>
            <w:noWrap/>
            <w:vAlign w:val="center"/>
            <w:hideMark/>
          </w:tcPr>
          <w:p w14:paraId="6A681062" w14:textId="5D87C1B9" w:rsidR="00FC70A6" w:rsidRPr="00D678DA" w:rsidRDefault="006F7686" w:rsidP="00D61F7A">
            <w:pPr>
              <w:adjustRightInd w:val="0"/>
              <w:spacing w:before="0"/>
              <w:ind w:firstLine="0"/>
              <w:jc w:val="right"/>
              <w:rPr>
                <w:rFonts w:eastAsia="Times New Roman"/>
                <w:color w:val="000000"/>
                <w:sz w:val="18"/>
                <w:szCs w:val="18"/>
                <w:lang w:eastAsia="zh-CN" w:bidi="ar-SA"/>
              </w:rPr>
            </w:pPr>
            <w:r>
              <w:rPr>
                <w:rFonts w:eastAsia="Times New Roman"/>
                <w:color w:val="000000"/>
                <w:sz w:val="18"/>
                <w:szCs w:val="18"/>
                <w:lang w:eastAsia="zh-CN" w:bidi="ar-SA"/>
              </w:rPr>
              <w:t>-</w:t>
            </w:r>
            <w:r w:rsidR="00FC70A6" w:rsidRPr="00D678DA">
              <w:rPr>
                <w:rFonts w:eastAsia="Times New Roman"/>
                <w:color w:val="000000"/>
                <w:sz w:val="18"/>
                <w:szCs w:val="18"/>
                <w:lang w:eastAsia="zh-CN" w:bidi="ar-SA"/>
              </w:rPr>
              <w:t>361.5</w:t>
            </w:r>
          </w:p>
        </w:tc>
      </w:tr>
      <w:tr w:rsidR="00FC70A6" w:rsidRPr="00D678DA" w14:paraId="6A68D527" w14:textId="77777777" w:rsidTr="00D61F7A">
        <w:trPr>
          <w:cantSplit/>
          <w:jc w:val="center"/>
        </w:trPr>
        <w:tc>
          <w:tcPr>
            <w:tcW w:w="1060" w:type="dxa"/>
            <w:tcBorders>
              <w:top w:val="nil"/>
              <w:left w:val="nil"/>
              <w:bottom w:val="nil"/>
              <w:right w:val="nil"/>
            </w:tcBorders>
            <w:shd w:val="clear" w:color="auto" w:fill="auto"/>
            <w:noWrap/>
            <w:vAlign w:val="center"/>
            <w:hideMark/>
          </w:tcPr>
          <w:p w14:paraId="5EB05F67" w14:textId="77777777" w:rsidR="00FC70A6" w:rsidRPr="00D678DA" w:rsidRDefault="00FC70A6" w:rsidP="00D61F7A">
            <w:pPr>
              <w:adjustRightInd w:val="0"/>
              <w:spacing w:before="0"/>
              <w:ind w:firstLine="0"/>
              <w:jc w:val="left"/>
              <w:rPr>
                <w:rFonts w:eastAsia="Times New Roman"/>
                <w:i/>
                <w:iCs/>
                <w:color w:val="000000"/>
                <w:sz w:val="18"/>
                <w:szCs w:val="18"/>
                <w:lang w:eastAsia="zh-CN" w:bidi="ar-SA"/>
              </w:rPr>
            </w:pPr>
            <w:r w:rsidRPr="00D678DA">
              <w:rPr>
                <w:rFonts w:eastAsia="Times New Roman"/>
                <w:i/>
                <w:iCs/>
                <w:color w:val="000000"/>
                <w:sz w:val="18"/>
                <w:szCs w:val="18"/>
                <w:lang w:eastAsia="zh-CN" w:bidi="ar-SA"/>
              </w:rPr>
              <w:t>b</w:t>
            </w:r>
            <w:r w:rsidRPr="00D678DA">
              <w:rPr>
                <w:rFonts w:eastAsia="Times New Roman"/>
                <w:iCs/>
                <w:color w:val="000000"/>
                <w:sz w:val="18"/>
                <w:szCs w:val="18"/>
                <w:vertAlign w:val="subscript"/>
                <w:lang w:eastAsia="zh-CN" w:bidi="ar-SA"/>
              </w:rPr>
              <w:t>1</w:t>
            </w:r>
          </w:p>
        </w:tc>
        <w:tc>
          <w:tcPr>
            <w:tcW w:w="1320" w:type="dxa"/>
            <w:tcBorders>
              <w:top w:val="nil"/>
              <w:left w:val="nil"/>
              <w:bottom w:val="nil"/>
              <w:right w:val="nil"/>
            </w:tcBorders>
            <w:vAlign w:val="center"/>
          </w:tcPr>
          <w:p w14:paraId="2F48EDAD" w14:textId="77777777" w:rsidR="00FC70A6" w:rsidRPr="00D678DA" w:rsidRDefault="00FC70A6" w:rsidP="00D61F7A">
            <w:pPr>
              <w:adjustRightInd w:val="0"/>
              <w:spacing w:before="0"/>
              <w:ind w:firstLine="0"/>
              <w:jc w:val="center"/>
              <w:rPr>
                <w:rFonts w:eastAsia="Times New Roman"/>
                <w:i/>
                <w:color w:val="000000"/>
                <w:sz w:val="18"/>
                <w:szCs w:val="18"/>
                <w:lang w:eastAsia="zh-CN" w:bidi="ar-SA"/>
              </w:rPr>
            </w:pPr>
            <w:r w:rsidRPr="00D678DA">
              <w:rPr>
                <w:rFonts w:eastAsia="Times New Roman"/>
                <w:i/>
                <w:color w:val="000000"/>
                <w:sz w:val="18"/>
                <w:szCs w:val="18"/>
                <w:lang w:eastAsia="zh-CN" w:bidi="ar-SA"/>
              </w:rPr>
              <w:t>T</w:t>
            </w:r>
          </w:p>
        </w:tc>
        <w:tc>
          <w:tcPr>
            <w:tcW w:w="1589" w:type="dxa"/>
            <w:tcBorders>
              <w:top w:val="nil"/>
              <w:left w:val="nil"/>
              <w:bottom w:val="nil"/>
              <w:right w:val="nil"/>
            </w:tcBorders>
            <w:shd w:val="clear" w:color="auto" w:fill="auto"/>
            <w:noWrap/>
            <w:vAlign w:val="center"/>
            <w:hideMark/>
          </w:tcPr>
          <w:p w14:paraId="1BD2D7F9" w14:textId="77777777" w:rsidR="00FC70A6" w:rsidRPr="00D678DA" w:rsidRDefault="00FC70A6"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8</w:t>
            </w:r>
            <w:r w:rsidR="00FB39F7" w:rsidRPr="00D678DA">
              <w:rPr>
                <w:rFonts w:eastAsia="Times New Roman"/>
                <w:color w:val="000000"/>
                <w:sz w:val="18"/>
                <w:szCs w:val="18"/>
                <w:lang w:eastAsia="zh-CN" w:bidi="ar-SA"/>
              </w:rPr>
              <w:t>.</w:t>
            </w:r>
            <w:r w:rsidRPr="00D678DA">
              <w:rPr>
                <w:rFonts w:eastAsia="Times New Roman"/>
                <w:color w:val="000000"/>
                <w:sz w:val="18"/>
                <w:szCs w:val="18"/>
                <w:lang w:eastAsia="zh-CN" w:bidi="ar-SA"/>
              </w:rPr>
              <w:t>629</w:t>
            </w:r>
            <w:r w:rsidR="00FB39F7" w:rsidRPr="00D678DA">
              <w:rPr>
                <w:rFonts w:eastAsia="Times New Roman"/>
                <w:color w:val="000000"/>
                <w:sz w:val="18"/>
                <w:szCs w:val="18"/>
                <w:lang w:eastAsia="zh-CN" w:bidi="ar-SA"/>
              </w:rPr>
              <w:t>×10</w:t>
            </w:r>
            <w:r w:rsidR="00FB39F7" w:rsidRPr="00D678DA">
              <w:rPr>
                <w:rFonts w:eastAsia="Times New Roman"/>
                <w:color w:val="000000"/>
                <w:sz w:val="18"/>
                <w:szCs w:val="18"/>
                <w:vertAlign w:val="superscript"/>
                <w:lang w:eastAsia="zh-CN" w:bidi="ar-SA"/>
              </w:rPr>
              <w:t>-2</w:t>
            </w:r>
          </w:p>
        </w:tc>
        <w:tc>
          <w:tcPr>
            <w:tcW w:w="411" w:type="dxa"/>
            <w:tcBorders>
              <w:top w:val="nil"/>
              <w:left w:val="nil"/>
              <w:bottom w:val="nil"/>
              <w:right w:val="nil"/>
            </w:tcBorders>
            <w:shd w:val="clear" w:color="auto" w:fill="auto"/>
            <w:noWrap/>
            <w:vAlign w:val="center"/>
            <w:hideMark/>
          </w:tcPr>
          <w:p w14:paraId="02B421EF" w14:textId="77777777" w:rsidR="00FC70A6" w:rsidRPr="00D678DA" w:rsidRDefault="00FC70A6" w:rsidP="00D61F7A">
            <w:pPr>
              <w:adjustRightInd w:val="0"/>
              <w:spacing w:before="0"/>
              <w:ind w:firstLine="0"/>
              <w:jc w:val="right"/>
              <w:rPr>
                <w:rFonts w:eastAsia="Times New Roman"/>
                <w:color w:val="000000"/>
                <w:sz w:val="18"/>
                <w:szCs w:val="18"/>
                <w:lang w:eastAsia="zh-CN" w:bidi="ar-SA"/>
              </w:rPr>
            </w:pPr>
          </w:p>
        </w:tc>
        <w:tc>
          <w:tcPr>
            <w:tcW w:w="1560" w:type="dxa"/>
            <w:tcBorders>
              <w:top w:val="nil"/>
              <w:left w:val="nil"/>
              <w:bottom w:val="nil"/>
              <w:right w:val="nil"/>
            </w:tcBorders>
            <w:shd w:val="clear" w:color="auto" w:fill="auto"/>
            <w:noWrap/>
            <w:vAlign w:val="center"/>
            <w:hideMark/>
          </w:tcPr>
          <w:p w14:paraId="53868352" w14:textId="77777777" w:rsidR="00FC70A6" w:rsidRPr="00D678DA" w:rsidRDefault="00FC70A6"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2.395</w:t>
            </w:r>
          </w:p>
        </w:tc>
      </w:tr>
      <w:tr w:rsidR="005111FE" w:rsidRPr="00D678DA" w14:paraId="6EA904FF" w14:textId="77777777" w:rsidTr="00D61F7A">
        <w:trPr>
          <w:cantSplit/>
          <w:jc w:val="center"/>
        </w:trPr>
        <w:tc>
          <w:tcPr>
            <w:tcW w:w="1060" w:type="dxa"/>
            <w:tcBorders>
              <w:top w:val="nil"/>
              <w:left w:val="nil"/>
              <w:bottom w:val="nil"/>
              <w:right w:val="nil"/>
            </w:tcBorders>
            <w:shd w:val="clear" w:color="auto" w:fill="auto"/>
            <w:noWrap/>
            <w:vAlign w:val="center"/>
          </w:tcPr>
          <w:p w14:paraId="52C62D62" w14:textId="77777777" w:rsidR="005111FE" w:rsidRPr="00D678DA" w:rsidRDefault="005111FE" w:rsidP="00D61F7A">
            <w:pPr>
              <w:adjustRightInd w:val="0"/>
              <w:spacing w:before="0"/>
              <w:ind w:firstLine="0"/>
              <w:jc w:val="left"/>
              <w:rPr>
                <w:rFonts w:eastAsia="Times New Roman"/>
                <w:i/>
                <w:iCs/>
                <w:color w:val="000000"/>
                <w:sz w:val="18"/>
                <w:szCs w:val="18"/>
                <w:lang w:eastAsia="zh-CN" w:bidi="ar-SA"/>
              </w:rPr>
            </w:pPr>
            <w:r w:rsidRPr="00D678DA">
              <w:rPr>
                <w:rFonts w:eastAsia="Times New Roman"/>
                <w:i/>
                <w:iCs/>
                <w:color w:val="000000"/>
                <w:sz w:val="18"/>
                <w:szCs w:val="18"/>
                <w:lang w:eastAsia="zh-CN" w:bidi="ar-SA"/>
              </w:rPr>
              <w:t>b</w:t>
            </w:r>
            <w:r w:rsidRPr="00D678DA">
              <w:rPr>
                <w:rFonts w:eastAsia="Times New Roman"/>
                <w:iCs/>
                <w:color w:val="000000"/>
                <w:sz w:val="18"/>
                <w:szCs w:val="18"/>
                <w:vertAlign w:val="subscript"/>
                <w:lang w:eastAsia="zh-CN" w:bidi="ar-SA"/>
              </w:rPr>
              <w:t>2</w:t>
            </w:r>
          </w:p>
        </w:tc>
        <w:tc>
          <w:tcPr>
            <w:tcW w:w="1320" w:type="dxa"/>
            <w:tcBorders>
              <w:top w:val="nil"/>
              <w:left w:val="nil"/>
              <w:bottom w:val="nil"/>
              <w:right w:val="nil"/>
            </w:tcBorders>
            <w:vAlign w:val="center"/>
          </w:tcPr>
          <w:p w14:paraId="17C7D7E1" w14:textId="77777777" w:rsidR="005111FE" w:rsidRPr="00D678DA" w:rsidRDefault="005111FE" w:rsidP="00D61F7A">
            <w:pPr>
              <w:adjustRightInd w:val="0"/>
              <w:spacing w:before="0"/>
              <w:ind w:firstLine="0"/>
              <w:jc w:val="center"/>
              <w:rPr>
                <w:rFonts w:eastAsia="Times New Roman"/>
                <w:i/>
                <w:color w:val="000000"/>
                <w:sz w:val="18"/>
                <w:szCs w:val="18"/>
                <w:lang w:eastAsia="zh-CN" w:bidi="ar-SA"/>
              </w:rPr>
            </w:pPr>
            <w:r w:rsidRPr="00D678DA">
              <w:rPr>
                <w:rFonts w:eastAsia="Times New Roman"/>
                <w:i/>
                <w:color w:val="000000"/>
                <w:sz w:val="18"/>
                <w:szCs w:val="18"/>
                <w:lang w:eastAsia="zh-CN" w:bidi="ar-SA"/>
              </w:rPr>
              <w:t>α</w:t>
            </w:r>
          </w:p>
        </w:tc>
        <w:tc>
          <w:tcPr>
            <w:tcW w:w="1589" w:type="dxa"/>
            <w:tcBorders>
              <w:top w:val="nil"/>
              <w:left w:val="nil"/>
              <w:bottom w:val="nil"/>
              <w:right w:val="nil"/>
            </w:tcBorders>
            <w:shd w:val="clear" w:color="auto" w:fill="auto"/>
            <w:noWrap/>
            <w:vAlign w:val="center"/>
            <w:hideMark/>
          </w:tcPr>
          <w:p w14:paraId="68B18CF5"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99.27</w:t>
            </w:r>
          </w:p>
        </w:tc>
        <w:tc>
          <w:tcPr>
            <w:tcW w:w="411" w:type="dxa"/>
            <w:tcBorders>
              <w:top w:val="nil"/>
              <w:left w:val="nil"/>
              <w:bottom w:val="nil"/>
              <w:right w:val="nil"/>
            </w:tcBorders>
            <w:shd w:val="clear" w:color="auto" w:fill="auto"/>
            <w:noWrap/>
            <w:vAlign w:val="center"/>
            <w:hideMark/>
          </w:tcPr>
          <w:p w14:paraId="7E797202"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p>
        </w:tc>
        <w:tc>
          <w:tcPr>
            <w:tcW w:w="1560" w:type="dxa"/>
            <w:tcBorders>
              <w:top w:val="nil"/>
              <w:left w:val="nil"/>
              <w:bottom w:val="nil"/>
              <w:right w:val="nil"/>
            </w:tcBorders>
            <w:shd w:val="clear" w:color="auto" w:fill="auto"/>
            <w:noWrap/>
            <w:vAlign w:val="center"/>
            <w:hideMark/>
          </w:tcPr>
          <w:p w14:paraId="1417C338"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-510.9</w:t>
            </w:r>
          </w:p>
        </w:tc>
      </w:tr>
      <w:tr w:rsidR="005111FE" w:rsidRPr="00D678DA" w14:paraId="04B9B716" w14:textId="77777777" w:rsidTr="00D61F7A">
        <w:trPr>
          <w:cantSplit/>
          <w:jc w:val="center"/>
        </w:trPr>
        <w:tc>
          <w:tcPr>
            <w:tcW w:w="1060" w:type="dxa"/>
            <w:tcBorders>
              <w:top w:val="nil"/>
              <w:left w:val="nil"/>
              <w:bottom w:val="nil"/>
              <w:right w:val="nil"/>
            </w:tcBorders>
            <w:shd w:val="clear" w:color="auto" w:fill="auto"/>
            <w:noWrap/>
            <w:vAlign w:val="center"/>
          </w:tcPr>
          <w:p w14:paraId="653199AE" w14:textId="77777777" w:rsidR="005111FE" w:rsidRPr="00D678DA" w:rsidRDefault="005111FE" w:rsidP="00D61F7A">
            <w:pPr>
              <w:adjustRightInd w:val="0"/>
              <w:spacing w:before="0"/>
              <w:ind w:firstLine="0"/>
              <w:jc w:val="left"/>
              <w:rPr>
                <w:rFonts w:eastAsia="Times New Roman"/>
                <w:i/>
                <w:iCs/>
                <w:color w:val="000000"/>
                <w:sz w:val="18"/>
                <w:szCs w:val="18"/>
                <w:lang w:eastAsia="zh-CN" w:bidi="ar-SA"/>
              </w:rPr>
            </w:pPr>
            <w:r w:rsidRPr="00D678DA">
              <w:rPr>
                <w:rFonts w:eastAsia="Times New Roman"/>
                <w:i/>
                <w:iCs/>
                <w:color w:val="000000"/>
                <w:sz w:val="18"/>
                <w:szCs w:val="18"/>
                <w:lang w:eastAsia="zh-CN" w:bidi="ar-SA"/>
              </w:rPr>
              <w:t>b</w:t>
            </w:r>
            <w:r w:rsidRPr="00D678DA">
              <w:rPr>
                <w:rFonts w:eastAsia="Times New Roman"/>
                <w:iCs/>
                <w:color w:val="000000"/>
                <w:sz w:val="18"/>
                <w:szCs w:val="18"/>
                <w:vertAlign w:val="subscript"/>
                <w:lang w:eastAsia="zh-CN" w:bidi="ar-SA"/>
              </w:rPr>
              <w:t>3</w:t>
            </w:r>
          </w:p>
        </w:tc>
        <w:tc>
          <w:tcPr>
            <w:tcW w:w="1320" w:type="dxa"/>
            <w:tcBorders>
              <w:top w:val="nil"/>
              <w:left w:val="nil"/>
              <w:bottom w:val="nil"/>
              <w:right w:val="nil"/>
            </w:tcBorders>
            <w:vAlign w:val="center"/>
          </w:tcPr>
          <w:p w14:paraId="3AE1898B" w14:textId="77777777" w:rsidR="005111FE" w:rsidRPr="00D678DA" w:rsidRDefault="005111FE" w:rsidP="00D61F7A">
            <w:pPr>
              <w:adjustRightInd w:val="0"/>
              <w:spacing w:before="0"/>
              <w:ind w:firstLine="0"/>
              <w:jc w:val="center"/>
              <w:rPr>
                <w:rFonts w:eastAsia="Times New Roman"/>
                <w:i/>
                <w:color w:val="000000"/>
                <w:sz w:val="18"/>
                <w:szCs w:val="18"/>
                <w:lang w:eastAsia="zh-CN" w:bidi="ar-SA"/>
              </w:rPr>
            </w:pPr>
            <w:r w:rsidRPr="00D678DA">
              <w:rPr>
                <w:rFonts w:eastAsia="Times New Roman"/>
                <w:i/>
                <w:color w:val="000000"/>
                <w:sz w:val="18"/>
                <w:szCs w:val="18"/>
                <w:lang w:eastAsia="zh-CN" w:bidi="ar-SA"/>
              </w:rPr>
              <w:t>L</w:t>
            </w:r>
          </w:p>
        </w:tc>
        <w:tc>
          <w:tcPr>
            <w:tcW w:w="1589" w:type="dxa"/>
            <w:tcBorders>
              <w:top w:val="nil"/>
              <w:left w:val="nil"/>
              <w:bottom w:val="nil"/>
              <w:right w:val="nil"/>
            </w:tcBorders>
            <w:shd w:val="clear" w:color="auto" w:fill="auto"/>
            <w:noWrap/>
            <w:vAlign w:val="center"/>
            <w:hideMark/>
          </w:tcPr>
          <w:p w14:paraId="79667175" w14:textId="513AEFDA" w:rsidR="005111FE" w:rsidRPr="00D678DA" w:rsidRDefault="00CB2D2D" w:rsidP="00D61F7A">
            <w:pPr>
              <w:adjustRightInd w:val="0"/>
              <w:spacing w:before="0"/>
              <w:ind w:firstLine="0"/>
              <w:jc w:val="right"/>
              <w:rPr>
                <w:rFonts w:eastAsia="Times New Roman"/>
                <w:color w:val="000000"/>
                <w:sz w:val="18"/>
                <w:szCs w:val="18"/>
                <w:lang w:eastAsia="zh-CN" w:bidi="ar-SA"/>
              </w:rPr>
            </w:pPr>
            <w:r>
              <w:rPr>
                <w:rFonts w:eastAsia="Times New Roman"/>
                <w:color w:val="000000"/>
                <w:sz w:val="18"/>
                <w:szCs w:val="18"/>
                <w:lang w:eastAsia="zh-CN" w:bidi="ar-SA"/>
              </w:rPr>
              <w:t>-1.167</w:t>
            </w:r>
            <w:r w:rsidRPr="00D678DA">
              <w:rPr>
                <w:rFonts w:eastAsia="Times New Roman"/>
                <w:color w:val="000000"/>
                <w:sz w:val="18"/>
                <w:szCs w:val="18"/>
                <w:lang w:eastAsia="zh-CN" w:bidi="ar-SA"/>
              </w:rPr>
              <w:t>×10</w:t>
            </w:r>
            <w:r>
              <w:rPr>
                <w:rFonts w:eastAsia="Times New Roman"/>
                <w:color w:val="000000"/>
                <w:sz w:val="18"/>
                <w:szCs w:val="18"/>
                <w:vertAlign w:val="superscript"/>
                <w:lang w:eastAsia="zh-CN" w:bidi="ar-SA"/>
              </w:rPr>
              <w:t>6</w:t>
            </w:r>
          </w:p>
        </w:tc>
        <w:tc>
          <w:tcPr>
            <w:tcW w:w="411" w:type="dxa"/>
            <w:tcBorders>
              <w:top w:val="nil"/>
              <w:left w:val="nil"/>
              <w:bottom w:val="nil"/>
              <w:right w:val="nil"/>
            </w:tcBorders>
            <w:shd w:val="clear" w:color="auto" w:fill="auto"/>
            <w:noWrap/>
            <w:vAlign w:val="center"/>
            <w:hideMark/>
          </w:tcPr>
          <w:p w14:paraId="6A1B9F25"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p>
        </w:tc>
        <w:tc>
          <w:tcPr>
            <w:tcW w:w="1560" w:type="dxa"/>
            <w:tcBorders>
              <w:top w:val="nil"/>
              <w:left w:val="nil"/>
              <w:bottom w:val="nil"/>
              <w:right w:val="nil"/>
            </w:tcBorders>
            <w:shd w:val="clear" w:color="auto" w:fill="auto"/>
            <w:noWrap/>
            <w:vAlign w:val="center"/>
            <w:hideMark/>
          </w:tcPr>
          <w:p w14:paraId="40B54235" w14:textId="5D1066DE" w:rsidR="005111FE" w:rsidRPr="00D678DA" w:rsidRDefault="00EB5359" w:rsidP="00D61F7A">
            <w:pPr>
              <w:adjustRightInd w:val="0"/>
              <w:spacing w:before="0"/>
              <w:ind w:firstLine="0"/>
              <w:jc w:val="right"/>
              <w:rPr>
                <w:rFonts w:eastAsia="Times New Roman"/>
                <w:color w:val="000000"/>
                <w:sz w:val="18"/>
                <w:szCs w:val="18"/>
                <w:lang w:eastAsia="zh-CN" w:bidi="ar-SA"/>
              </w:rPr>
            </w:pPr>
            <w:r>
              <w:rPr>
                <w:rFonts w:eastAsia="Times New Roman"/>
                <w:color w:val="000000"/>
                <w:sz w:val="18"/>
                <w:szCs w:val="18"/>
                <w:lang w:eastAsia="zh-CN" w:bidi="ar-SA"/>
              </w:rPr>
              <w:t>1.</w:t>
            </w:r>
            <w:r w:rsidR="00FA0D4D">
              <w:rPr>
                <w:rFonts w:eastAsia="Times New Roman"/>
                <w:color w:val="000000"/>
                <w:sz w:val="18"/>
                <w:szCs w:val="18"/>
                <w:lang w:eastAsia="zh-CN" w:bidi="ar-SA"/>
              </w:rPr>
              <w:t>757</w:t>
            </w:r>
            <w:r w:rsidRPr="00D678DA">
              <w:rPr>
                <w:rFonts w:eastAsia="Times New Roman"/>
                <w:color w:val="000000"/>
                <w:sz w:val="18"/>
                <w:szCs w:val="18"/>
                <w:lang w:eastAsia="zh-CN" w:bidi="ar-SA"/>
              </w:rPr>
              <w:t>×10</w:t>
            </w:r>
            <w:r w:rsidR="00FA0D4D">
              <w:rPr>
                <w:rFonts w:eastAsia="Times New Roman"/>
                <w:color w:val="000000"/>
                <w:sz w:val="18"/>
                <w:szCs w:val="18"/>
                <w:vertAlign w:val="superscript"/>
                <w:lang w:eastAsia="zh-CN" w:bidi="ar-SA"/>
              </w:rPr>
              <w:t>7</w:t>
            </w:r>
          </w:p>
        </w:tc>
      </w:tr>
      <w:tr w:rsidR="005111FE" w:rsidRPr="00D678DA" w14:paraId="2F6A6AB5" w14:textId="77777777" w:rsidTr="00D61F7A">
        <w:trPr>
          <w:cantSplit/>
          <w:jc w:val="center"/>
        </w:trPr>
        <w:tc>
          <w:tcPr>
            <w:tcW w:w="1060" w:type="dxa"/>
            <w:tcBorders>
              <w:top w:val="nil"/>
              <w:left w:val="nil"/>
              <w:bottom w:val="nil"/>
              <w:right w:val="nil"/>
            </w:tcBorders>
            <w:shd w:val="clear" w:color="auto" w:fill="auto"/>
            <w:noWrap/>
            <w:vAlign w:val="center"/>
          </w:tcPr>
          <w:p w14:paraId="63B17393" w14:textId="77777777" w:rsidR="005111FE" w:rsidRPr="00D678DA" w:rsidRDefault="005111FE" w:rsidP="00D61F7A">
            <w:pPr>
              <w:adjustRightInd w:val="0"/>
              <w:spacing w:before="0"/>
              <w:ind w:firstLine="0"/>
              <w:jc w:val="left"/>
              <w:rPr>
                <w:rFonts w:eastAsia="Times New Roman"/>
                <w:i/>
                <w:iCs/>
                <w:color w:val="000000"/>
                <w:sz w:val="18"/>
                <w:szCs w:val="18"/>
                <w:lang w:eastAsia="zh-CN" w:bidi="ar-SA"/>
              </w:rPr>
            </w:pPr>
            <w:r w:rsidRPr="00D678DA">
              <w:rPr>
                <w:rFonts w:eastAsia="Times New Roman"/>
                <w:i/>
                <w:iCs/>
                <w:color w:val="000000"/>
                <w:sz w:val="18"/>
                <w:szCs w:val="18"/>
                <w:lang w:eastAsia="zh-CN" w:bidi="ar-SA"/>
              </w:rPr>
              <w:t>b</w:t>
            </w:r>
            <w:r w:rsidRPr="00D678DA">
              <w:rPr>
                <w:rFonts w:eastAsia="Times New Roman"/>
                <w:iCs/>
                <w:color w:val="000000"/>
                <w:sz w:val="18"/>
                <w:szCs w:val="18"/>
                <w:vertAlign w:val="subscript"/>
                <w:lang w:eastAsia="zh-CN" w:bidi="ar-SA"/>
              </w:rPr>
              <w:t>4</w:t>
            </w:r>
          </w:p>
        </w:tc>
        <w:tc>
          <w:tcPr>
            <w:tcW w:w="1320" w:type="dxa"/>
            <w:tcBorders>
              <w:top w:val="nil"/>
              <w:left w:val="nil"/>
              <w:bottom w:val="nil"/>
              <w:right w:val="nil"/>
            </w:tcBorders>
            <w:vAlign w:val="center"/>
          </w:tcPr>
          <w:p w14:paraId="29ABAB2A" w14:textId="77777777" w:rsidR="005111FE" w:rsidRPr="00D678DA" w:rsidRDefault="005111FE" w:rsidP="00D61F7A">
            <w:pPr>
              <w:adjustRightInd w:val="0"/>
              <w:spacing w:before="0"/>
              <w:ind w:firstLine="0"/>
              <w:jc w:val="center"/>
              <w:rPr>
                <w:rFonts w:eastAsia="Times New Roman"/>
                <w:i/>
                <w:color w:val="000000"/>
                <w:sz w:val="18"/>
                <w:szCs w:val="18"/>
                <w:lang w:eastAsia="zh-CN" w:bidi="ar-SA"/>
              </w:rPr>
            </w:pPr>
            <w:r w:rsidRPr="00D678DA">
              <w:rPr>
                <w:rFonts w:eastAsia="Times New Roman"/>
                <w:i/>
                <w:color w:val="000000"/>
                <w:sz w:val="18"/>
                <w:szCs w:val="18"/>
                <w:lang w:eastAsia="zh-CN" w:bidi="ar-SA"/>
              </w:rPr>
              <w:t>I</w:t>
            </w:r>
          </w:p>
        </w:tc>
        <w:tc>
          <w:tcPr>
            <w:tcW w:w="1589" w:type="dxa"/>
            <w:tcBorders>
              <w:top w:val="nil"/>
              <w:left w:val="nil"/>
              <w:bottom w:val="nil"/>
              <w:right w:val="nil"/>
            </w:tcBorders>
            <w:shd w:val="clear" w:color="auto" w:fill="auto"/>
            <w:noWrap/>
            <w:vAlign w:val="center"/>
            <w:hideMark/>
          </w:tcPr>
          <w:p w14:paraId="39D23F27"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9</w:t>
            </w:r>
            <w:r w:rsidR="00FB39F7" w:rsidRPr="00D678DA">
              <w:rPr>
                <w:rFonts w:eastAsia="Times New Roman"/>
                <w:color w:val="000000"/>
                <w:sz w:val="18"/>
                <w:szCs w:val="18"/>
                <w:lang w:eastAsia="zh-CN" w:bidi="ar-SA"/>
              </w:rPr>
              <w:t>.</w:t>
            </w:r>
            <w:r w:rsidRPr="00D678DA">
              <w:rPr>
                <w:rFonts w:eastAsia="Times New Roman"/>
                <w:color w:val="000000"/>
                <w:sz w:val="18"/>
                <w:szCs w:val="18"/>
                <w:lang w:eastAsia="zh-CN" w:bidi="ar-SA"/>
              </w:rPr>
              <w:t>390</w:t>
            </w:r>
            <w:r w:rsidR="00FB39F7" w:rsidRPr="00D678DA">
              <w:rPr>
                <w:rFonts w:eastAsia="Times New Roman"/>
                <w:color w:val="000000"/>
                <w:sz w:val="18"/>
                <w:szCs w:val="18"/>
                <w:lang w:eastAsia="zh-CN" w:bidi="ar-SA"/>
              </w:rPr>
              <w:t>×10</w:t>
            </w:r>
            <w:r w:rsidR="00FB39F7" w:rsidRPr="00D678DA">
              <w:rPr>
                <w:rFonts w:eastAsia="Times New Roman"/>
                <w:color w:val="000000"/>
                <w:sz w:val="18"/>
                <w:szCs w:val="18"/>
                <w:vertAlign w:val="superscript"/>
                <w:lang w:eastAsia="zh-CN" w:bidi="ar-SA"/>
              </w:rPr>
              <w:t>-2</w:t>
            </w:r>
          </w:p>
        </w:tc>
        <w:tc>
          <w:tcPr>
            <w:tcW w:w="411" w:type="dxa"/>
            <w:tcBorders>
              <w:top w:val="nil"/>
              <w:left w:val="nil"/>
              <w:bottom w:val="nil"/>
              <w:right w:val="nil"/>
            </w:tcBorders>
            <w:shd w:val="clear" w:color="auto" w:fill="auto"/>
            <w:noWrap/>
            <w:vAlign w:val="center"/>
            <w:hideMark/>
          </w:tcPr>
          <w:p w14:paraId="51CD8D4A"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p>
        </w:tc>
        <w:tc>
          <w:tcPr>
            <w:tcW w:w="1560" w:type="dxa"/>
            <w:tcBorders>
              <w:top w:val="nil"/>
              <w:left w:val="nil"/>
              <w:bottom w:val="nil"/>
              <w:right w:val="nil"/>
            </w:tcBorders>
            <w:shd w:val="clear" w:color="auto" w:fill="auto"/>
            <w:noWrap/>
            <w:vAlign w:val="center"/>
            <w:hideMark/>
          </w:tcPr>
          <w:p w14:paraId="55B22CB8" w14:textId="77777777" w:rsidR="005111FE" w:rsidRPr="00D678DA" w:rsidRDefault="00E61181"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w:t>
            </w:r>
            <w:r w:rsidR="005111FE" w:rsidRPr="00D678DA">
              <w:rPr>
                <w:rFonts w:eastAsia="Times New Roman"/>
                <w:color w:val="000000"/>
                <w:sz w:val="18"/>
                <w:szCs w:val="18"/>
                <w:lang w:eastAsia="zh-CN" w:bidi="ar-SA"/>
              </w:rPr>
              <w:t>3</w:t>
            </w:r>
            <w:r w:rsidRPr="00D678DA">
              <w:rPr>
                <w:rFonts w:eastAsia="Times New Roman"/>
                <w:color w:val="000000"/>
                <w:sz w:val="18"/>
                <w:szCs w:val="18"/>
                <w:lang w:eastAsia="zh-CN" w:bidi="ar-SA"/>
              </w:rPr>
              <w:t>.</w:t>
            </w:r>
            <w:r w:rsidR="005111FE" w:rsidRPr="00D678DA">
              <w:rPr>
                <w:rFonts w:eastAsia="Times New Roman"/>
                <w:color w:val="000000"/>
                <w:sz w:val="18"/>
                <w:szCs w:val="18"/>
                <w:lang w:eastAsia="zh-CN" w:bidi="ar-SA"/>
              </w:rPr>
              <w:t>601</w:t>
            </w:r>
            <w:r w:rsidRPr="00D678DA">
              <w:rPr>
                <w:rFonts w:eastAsia="Times New Roman"/>
                <w:color w:val="000000"/>
                <w:sz w:val="18"/>
                <w:szCs w:val="18"/>
                <w:lang w:eastAsia="zh-CN" w:bidi="ar-SA"/>
              </w:rPr>
              <w:t>×10</w:t>
            </w:r>
            <w:r w:rsidRPr="00D678DA">
              <w:rPr>
                <w:rFonts w:eastAsia="Times New Roman"/>
                <w:color w:val="000000"/>
                <w:sz w:val="18"/>
                <w:szCs w:val="18"/>
                <w:vertAlign w:val="superscript"/>
                <w:lang w:eastAsia="zh-CN" w:bidi="ar-SA"/>
              </w:rPr>
              <w:t>-1</w:t>
            </w:r>
          </w:p>
        </w:tc>
      </w:tr>
      <w:tr w:rsidR="005111FE" w:rsidRPr="00D678DA" w14:paraId="1460B582" w14:textId="77777777" w:rsidTr="00D61F7A">
        <w:trPr>
          <w:cantSplit/>
          <w:jc w:val="center"/>
        </w:trPr>
        <w:tc>
          <w:tcPr>
            <w:tcW w:w="1060" w:type="dxa"/>
            <w:tcBorders>
              <w:top w:val="nil"/>
              <w:left w:val="nil"/>
              <w:bottom w:val="nil"/>
              <w:right w:val="nil"/>
            </w:tcBorders>
            <w:shd w:val="clear" w:color="auto" w:fill="auto"/>
            <w:noWrap/>
            <w:vAlign w:val="center"/>
          </w:tcPr>
          <w:p w14:paraId="208C6FC2" w14:textId="77777777" w:rsidR="005111FE" w:rsidRPr="00D678DA" w:rsidRDefault="005111FE" w:rsidP="00D61F7A">
            <w:pPr>
              <w:adjustRightInd w:val="0"/>
              <w:spacing w:before="0"/>
              <w:ind w:firstLine="0"/>
              <w:jc w:val="left"/>
              <w:rPr>
                <w:rFonts w:eastAsia="Times New Roman"/>
                <w:i/>
                <w:iCs/>
                <w:color w:val="000000"/>
                <w:sz w:val="18"/>
                <w:szCs w:val="18"/>
                <w:lang w:eastAsia="zh-CN" w:bidi="ar-SA"/>
              </w:rPr>
            </w:pPr>
            <w:r w:rsidRPr="00D678DA">
              <w:rPr>
                <w:rFonts w:eastAsia="Times New Roman"/>
                <w:i/>
                <w:iCs/>
                <w:color w:val="000000"/>
                <w:sz w:val="18"/>
                <w:szCs w:val="18"/>
                <w:lang w:eastAsia="zh-CN" w:bidi="ar-SA"/>
              </w:rPr>
              <w:t>b</w:t>
            </w:r>
            <w:r w:rsidRPr="00D678DA">
              <w:rPr>
                <w:rFonts w:eastAsia="Times New Roman"/>
                <w:iCs/>
                <w:color w:val="000000"/>
                <w:sz w:val="18"/>
                <w:szCs w:val="18"/>
                <w:vertAlign w:val="subscript"/>
                <w:lang w:eastAsia="zh-CN" w:bidi="ar-SA"/>
              </w:rPr>
              <w:t>5</w:t>
            </w:r>
          </w:p>
        </w:tc>
        <w:tc>
          <w:tcPr>
            <w:tcW w:w="1320" w:type="dxa"/>
            <w:tcBorders>
              <w:top w:val="nil"/>
              <w:left w:val="nil"/>
              <w:bottom w:val="nil"/>
              <w:right w:val="nil"/>
            </w:tcBorders>
            <w:vAlign w:val="center"/>
          </w:tcPr>
          <w:p w14:paraId="46A81C53" w14:textId="77777777" w:rsidR="005111FE" w:rsidRPr="00D678DA" w:rsidRDefault="005111FE" w:rsidP="00D61F7A">
            <w:pPr>
              <w:adjustRightInd w:val="0"/>
              <w:spacing w:before="0"/>
              <w:ind w:firstLine="0"/>
              <w:jc w:val="center"/>
              <w:rPr>
                <w:rFonts w:eastAsia="Times New Roman"/>
                <w:i/>
                <w:color w:val="000000"/>
                <w:sz w:val="18"/>
                <w:szCs w:val="18"/>
                <w:lang w:eastAsia="zh-CN" w:bidi="ar-SA"/>
              </w:rPr>
            </w:pPr>
            <w:r w:rsidRPr="00D678DA">
              <w:rPr>
                <w:rFonts w:eastAsia="Times New Roman"/>
                <w:i/>
                <w:color w:val="000000"/>
                <w:sz w:val="18"/>
                <w:szCs w:val="18"/>
                <w:lang w:eastAsia="zh-CN" w:bidi="ar-SA"/>
              </w:rPr>
              <w:t>f</w:t>
            </w:r>
          </w:p>
        </w:tc>
        <w:tc>
          <w:tcPr>
            <w:tcW w:w="1589" w:type="dxa"/>
            <w:tcBorders>
              <w:top w:val="nil"/>
              <w:left w:val="nil"/>
              <w:bottom w:val="nil"/>
              <w:right w:val="nil"/>
            </w:tcBorders>
            <w:shd w:val="clear" w:color="auto" w:fill="auto"/>
            <w:noWrap/>
            <w:vAlign w:val="center"/>
            <w:hideMark/>
          </w:tcPr>
          <w:p w14:paraId="3A53747E"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-7</w:t>
            </w:r>
            <w:r w:rsidR="00FB39F7" w:rsidRPr="00D678DA">
              <w:rPr>
                <w:rFonts w:eastAsia="Times New Roman"/>
                <w:color w:val="000000"/>
                <w:sz w:val="18"/>
                <w:szCs w:val="18"/>
                <w:lang w:eastAsia="zh-CN" w:bidi="ar-SA"/>
              </w:rPr>
              <w:t>.</w:t>
            </w:r>
            <w:r w:rsidRPr="00D678DA">
              <w:rPr>
                <w:rFonts w:eastAsia="Times New Roman"/>
                <w:color w:val="000000"/>
                <w:sz w:val="18"/>
                <w:szCs w:val="18"/>
                <w:lang w:eastAsia="zh-CN" w:bidi="ar-SA"/>
              </w:rPr>
              <w:t>199</w:t>
            </w:r>
            <w:r w:rsidR="00FB39F7" w:rsidRPr="00D678DA">
              <w:rPr>
                <w:rFonts w:eastAsia="Times New Roman"/>
                <w:color w:val="000000"/>
                <w:sz w:val="18"/>
                <w:szCs w:val="18"/>
                <w:lang w:eastAsia="zh-CN" w:bidi="ar-SA"/>
              </w:rPr>
              <w:t>×10</w:t>
            </w:r>
            <w:r w:rsidR="00FB39F7" w:rsidRPr="00D678DA">
              <w:rPr>
                <w:rFonts w:eastAsia="Times New Roman"/>
                <w:color w:val="000000"/>
                <w:sz w:val="18"/>
                <w:szCs w:val="18"/>
                <w:vertAlign w:val="superscript"/>
                <w:lang w:eastAsia="zh-CN" w:bidi="ar-SA"/>
              </w:rPr>
              <w:t>-2</w:t>
            </w:r>
          </w:p>
        </w:tc>
        <w:tc>
          <w:tcPr>
            <w:tcW w:w="411" w:type="dxa"/>
            <w:tcBorders>
              <w:top w:val="nil"/>
              <w:left w:val="nil"/>
              <w:bottom w:val="nil"/>
              <w:right w:val="nil"/>
            </w:tcBorders>
            <w:shd w:val="clear" w:color="auto" w:fill="auto"/>
            <w:noWrap/>
            <w:vAlign w:val="center"/>
            <w:hideMark/>
          </w:tcPr>
          <w:p w14:paraId="2EA8E588"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p>
        </w:tc>
        <w:tc>
          <w:tcPr>
            <w:tcW w:w="1560" w:type="dxa"/>
            <w:tcBorders>
              <w:top w:val="nil"/>
              <w:left w:val="nil"/>
              <w:bottom w:val="nil"/>
              <w:right w:val="nil"/>
            </w:tcBorders>
            <w:shd w:val="clear" w:color="auto" w:fill="auto"/>
            <w:noWrap/>
            <w:vAlign w:val="center"/>
            <w:hideMark/>
          </w:tcPr>
          <w:p w14:paraId="207A717E"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12.06</w:t>
            </w:r>
          </w:p>
        </w:tc>
      </w:tr>
      <w:tr w:rsidR="005111FE" w:rsidRPr="00D678DA" w14:paraId="082BC832" w14:textId="77777777" w:rsidTr="00D61F7A">
        <w:trPr>
          <w:cantSplit/>
          <w:jc w:val="center"/>
        </w:trPr>
        <w:tc>
          <w:tcPr>
            <w:tcW w:w="1060" w:type="dxa"/>
            <w:tcBorders>
              <w:top w:val="nil"/>
              <w:left w:val="nil"/>
              <w:bottom w:val="nil"/>
              <w:right w:val="nil"/>
            </w:tcBorders>
            <w:shd w:val="clear" w:color="auto" w:fill="auto"/>
            <w:noWrap/>
            <w:vAlign w:val="center"/>
          </w:tcPr>
          <w:p w14:paraId="5D2001AF" w14:textId="77777777" w:rsidR="005111FE" w:rsidRPr="00D678DA" w:rsidRDefault="005111FE" w:rsidP="00D61F7A">
            <w:pPr>
              <w:adjustRightInd w:val="0"/>
              <w:spacing w:before="0"/>
              <w:ind w:firstLine="0"/>
              <w:jc w:val="left"/>
              <w:rPr>
                <w:rFonts w:eastAsia="Times New Roman"/>
                <w:i/>
                <w:iCs/>
                <w:color w:val="000000"/>
                <w:sz w:val="18"/>
                <w:szCs w:val="18"/>
                <w:lang w:eastAsia="zh-CN" w:bidi="ar-SA"/>
              </w:rPr>
            </w:pPr>
            <w:r w:rsidRPr="00D678DA">
              <w:rPr>
                <w:rFonts w:eastAsia="Times New Roman"/>
                <w:i/>
                <w:iCs/>
                <w:color w:val="000000"/>
                <w:sz w:val="18"/>
                <w:szCs w:val="18"/>
                <w:lang w:eastAsia="zh-CN" w:bidi="ar-SA"/>
              </w:rPr>
              <w:t>b</w:t>
            </w:r>
            <w:r w:rsidRPr="00D678DA">
              <w:rPr>
                <w:rFonts w:eastAsia="Times New Roman"/>
                <w:iCs/>
                <w:color w:val="000000"/>
                <w:sz w:val="18"/>
                <w:szCs w:val="18"/>
                <w:vertAlign w:val="subscript"/>
                <w:lang w:eastAsia="zh-CN" w:bidi="ar-SA"/>
              </w:rPr>
              <w:t>6</w:t>
            </w:r>
          </w:p>
        </w:tc>
        <w:tc>
          <w:tcPr>
            <w:tcW w:w="1320" w:type="dxa"/>
            <w:tcBorders>
              <w:top w:val="nil"/>
              <w:left w:val="nil"/>
              <w:bottom w:val="nil"/>
              <w:right w:val="nil"/>
            </w:tcBorders>
            <w:vAlign w:val="center"/>
          </w:tcPr>
          <w:p w14:paraId="2FED7F07" w14:textId="77777777" w:rsidR="005111FE" w:rsidRPr="00D678DA" w:rsidRDefault="005111FE" w:rsidP="00D61F7A">
            <w:pPr>
              <w:adjustRightInd w:val="0"/>
              <w:spacing w:before="0"/>
              <w:ind w:firstLine="0"/>
              <w:jc w:val="center"/>
              <w:rPr>
                <w:rFonts w:eastAsia="Times New Roman"/>
                <w:i/>
                <w:color w:val="000000"/>
                <w:sz w:val="18"/>
                <w:szCs w:val="18"/>
                <w:lang w:eastAsia="zh-CN" w:bidi="ar-SA"/>
              </w:rPr>
            </w:pPr>
            <w:r w:rsidRPr="00D678DA">
              <w:rPr>
                <w:i/>
                <w:sz w:val="18"/>
              </w:rPr>
              <w:t>t</w:t>
            </w:r>
            <w:r w:rsidRPr="00D678DA">
              <w:rPr>
                <w:sz w:val="18"/>
              </w:rPr>
              <w:t>%</w:t>
            </w:r>
          </w:p>
        </w:tc>
        <w:tc>
          <w:tcPr>
            <w:tcW w:w="1589" w:type="dxa"/>
            <w:tcBorders>
              <w:top w:val="nil"/>
              <w:left w:val="nil"/>
              <w:bottom w:val="nil"/>
              <w:right w:val="nil"/>
            </w:tcBorders>
            <w:shd w:val="clear" w:color="auto" w:fill="auto"/>
            <w:noWrap/>
            <w:vAlign w:val="center"/>
            <w:hideMark/>
          </w:tcPr>
          <w:p w14:paraId="452EEAF6"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9</w:t>
            </w:r>
            <w:r w:rsidR="00FB39F7" w:rsidRPr="00D678DA">
              <w:rPr>
                <w:rFonts w:eastAsia="Times New Roman"/>
                <w:color w:val="000000"/>
                <w:sz w:val="18"/>
                <w:szCs w:val="18"/>
                <w:lang w:eastAsia="zh-CN" w:bidi="ar-SA"/>
              </w:rPr>
              <w:t>.</w:t>
            </w:r>
            <w:r w:rsidRPr="00D678DA">
              <w:rPr>
                <w:rFonts w:eastAsia="Times New Roman"/>
                <w:color w:val="000000"/>
                <w:sz w:val="18"/>
                <w:szCs w:val="18"/>
                <w:lang w:eastAsia="zh-CN" w:bidi="ar-SA"/>
              </w:rPr>
              <w:t>785</w:t>
            </w:r>
            <w:r w:rsidR="00FB39F7" w:rsidRPr="00D678DA">
              <w:rPr>
                <w:rFonts w:eastAsia="Times New Roman"/>
                <w:color w:val="000000"/>
                <w:sz w:val="18"/>
                <w:szCs w:val="18"/>
                <w:lang w:eastAsia="zh-CN" w:bidi="ar-SA"/>
              </w:rPr>
              <w:t>×10</w:t>
            </w:r>
            <w:r w:rsidR="00FB39F7" w:rsidRPr="00D678DA">
              <w:rPr>
                <w:rFonts w:eastAsia="Times New Roman"/>
                <w:color w:val="000000"/>
                <w:sz w:val="18"/>
                <w:szCs w:val="18"/>
                <w:vertAlign w:val="superscript"/>
                <w:lang w:eastAsia="zh-CN" w:bidi="ar-SA"/>
              </w:rPr>
              <w:t>-2</w:t>
            </w:r>
          </w:p>
        </w:tc>
        <w:tc>
          <w:tcPr>
            <w:tcW w:w="411" w:type="dxa"/>
            <w:tcBorders>
              <w:top w:val="nil"/>
              <w:left w:val="nil"/>
              <w:bottom w:val="nil"/>
              <w:right w:val="nil"/>
            </w:tcBorders>
            <w:shd w:val="clear" w:color="auto" w:fill="auto"/>
            <w:noWrap/>
            <w:vAlign w:val="center"/>
            <w:hideMark/>
          </w:tcPr>
          <w:p w14:paraId="33F8BAC8"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p>
        </w:tc>
        <w:tc>
          <w:tcPr>
            <w:tcW w:w="1560" w:type="dxa"/>
            <w:tcBorders>
              <w:top w:val="nil"/>
              <w:left w:val="nil"/>
              <w:bottom w:val="nil"/>
              <w:right w:val="nil"/>
            </w:tcBorders>
            <w:shd w:val="clear" w:color="auto" w:fill="auto"/>
            <w:noWrap/>
            <w:vAlign w:val="center"/>
            <w:hideMark/>
          </w:tcPr>
          <w:p w14:paraId="68225535"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3.582</w:t>
            </w:r>
          </w:p>
        </w:tc>
      </w:tr>
      <w:tr w:rsidR="005111FE" w:rsidRPr="00D678DA" w14:paraId="47C7D083" w14:textId="77777777" w:rsidTr="00D61F7A">
        <w:trPr>
          <w:cantSplit/>
          <w:jc w:val="center"/>
        </w:trPr>
        <w:tc>
          <w:tcPr>
            <w:tcW w:w="1060" w:type="dxa"/>
            <w:tcBorders>
              <w:top w:val="nil"/>
              <w:left w:val="nil"/>
              <w:bottom w:val="nil"/>
              <w:right w:val="nil"/>
            </w:tcBorders>
            <w:shd w:val="clear" w:color="auto" w:fill="auto"/>
            <w:noWrap/>
            <w:vAlign w:val="center"/>
          </w:tcPr>
          <w:p w14:paraId="12ABD5E5" w14:textId="77777777" w:rsidR="005111FE" w:rsidRPr="00D678DA" w:rsidRDefault="005111FE" w:rsidP="00D61F7A">
            <w:pPr>
              <w:adjustRightInd w:val="0"/>
              <w:spacing w:before="0"/>
              <w:ind w:firstLine="0"/>
              <w:jc w:val="left"/>
              <w:rPr>
                <w:rFonts w:eastAsia="Times New Roman"/>
                <w:i/>
                <w:iCs/>
                <w:color w:val="000000"/>
                <w:sz w:val="18"/>
                <w:szCs w:val="18"/>
                <w:lang w:eastAsia="zh-CN" w:bidi="ar-SA"/>
              </w:rPr>
            </w:pPr>
            <w:r w:rsidRPr="00D678DA">
              <w:rPr>
                <w:rFonts w:eastAsia="Times New Roman"/>
                <w:i/>
                <w:iCs/>
                <w:color w:val="000000"/>
                <w:sz w:val="18"/>
                <w:szCs w:val="18"/>
                <w:lang w:eastAsia="zh-CN" w:bidi="ar-SA"/>
              </w:rPr>
              <w:t>b</w:t>
            </w:r>
            <w:r w:rsidRPr="00D678DA">
              <w:rPr>
                <w:rFonts w:eastAsia="Times New Roman"/>
                <w:iCs/>
                <w:color w:val="000000"/>
                <w:sz w:val="18"/>
                <w:szCs w:val="18"/>
                <w:vertAlign w:val="subscript"/>
                <w:lang w:eastAsia="zh-CN" w:bidi="ar-SA"/>
              </w:rPr>
              <w:t>12</w:t>
            </w:r>
          </w:p>
        </w:tc>
        <w:tc>
          <w:tcPr>
            <w:tcW w:w="1320" w:type="dxa"/>
            <w:tcBorders>
              <w:top w:val="nil"/>
              <w:left w:val="nil"/>
              <w:bottom w:val="nil"/>
              <w:right w:val="nil"/>
            </w:tcBorders>
            <w:vAlign w:val="center"/>
          </w:tcPr>
          <w:p w14:paraId="653980B7" w14:textId="77777777" w:rsidR="005111FE" w:rsidRPr="00D678DA" w:rsidRDefault="005111FE" w:rsidP="00D61F7A">
            <w:pPr>
              <w:adjustRightInd w:val="0"/>
              <w:spacing w:before="0"/>
              <w:ind w:firstLine="0"/>
              <w:jc w:val="center"/>
              <w:rPr>
                <w:rFonts w:eastAsia="Times New Roman"/>
                <w:i/>
                <w:color w:val="000000"/>
                <w:sz w:val="18"/>
                <w:szCs w:val="18"/>
                <w:lang w:eastAsia="zh-CN" w:bidi="ar-SA"/>
              </w:rPr>
            </w:pPr>
            <w:r w:rsidRPr="00D678DA">
              <w:rPr>
                <w:rFonts w:eastAsia="Times New Roman"/>
                <w:i/>
                <w:color w:val="000000"/>
                <w:sz w:val="18"/>
                <w:szCs w:val="18"/>
                <w:lang w:eastAsia="zh-CN" w:bidi="ar-SA"/>
              </w:rPr>
              <w:t>T×α</w:t>
            </w:r>
          </w:p>
        </w:tc>
        <w:tc>
          <w:tcPr>
            <w:tcW w:w="1589" w:type="dxa"/>
            <w:tcBorders>
              <w:top w:val="nil"/>
              <w:left w:val="nil"/>
              <w:bottom w:val="nil"/>
              <w:right w:val="nil"/>
            </w:tcBorders>
            <w:shd w:val="clear" w:color="auto" w:fill="auto"/>
            <w:noWrap/>
            <w:vAlign w:val="center"/>
            <w:hideMark/>
          </w:tcPr>
          <w:p w14:paraId="6A0BD41B"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-1.079</w:t>
            </w:r>
          </w:p>
        </w:tc>
        <w:tc>
          <w:tcPr>
            <w:tcW w:w="411" w:type="dxa"/>
            <w:tcBorders>
              <w:top w:val="nil"/>
              <w:left w:val="nil"/>
              <w:bottom w:val="nil"/>
              <w:right w:val="nil"/>
            </w:tcBorders>
            <w:shd w:val="clear" w:color="auto" w:fill="auto"/>
            <w:noWrap/>
            <w:vAlign w:val="center"/>
            <w:hideMark/>
          </w:tcPr>
          <w:p w14:paraId="62D4F1AA"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p>
        </w:tc>
        <w:tc>
          <w:tcPr>
            <w:tcW w:w="1560" w:type="dxa"/>
            <w:tcBorders>
              <w:top w:val="nil"/>
              <w:left w:val="nil"/>
              <w:bottom w:val="nil"/>
              <w:right w:val="nil"/>
            </w:tcBorders>
            <w:shd w:val="clear" w:color="auto" w:fill="auto"/>
            <w:noWrap/>
            <w:vAlign w:val="center"/>
            <w:hideMark/>
          </w:tcPr>
          <w:p w14:paraId="1E47E924"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8.544</w:t>
            </w:r>
          </w:p>
        </w:tc>
      </w:tr>
      <w:tr w:rsidR="005111FE" w:rsidRPr="00D678DA" w14:paraId="3E9FD244" w14:textId="77777777" w:rsidTr="00D61F7A">
        <w:trPr>
          <w:cantSplit/>
          <w:jc w:val="center"/>
        </w:trPr>
        <w:tc>
          <w:tcPr>
            <w:tcW w:w="1060" w:type="dxa"/>
            <w:tcBorders>
              <w:top w:val="nil"/>
              <w:left w:val="nil"/>
              <w:bottom w:val="nil"/>
              <w:right w:val="nil"/>
            </w:tcBorders>
            <w:shd w:val="clear" w:color="auto" w:fill="auto"/>
            <w:noWrap/>
            <w:vAlign w:val="center"/>
          </w:tcPr>
          <w:p w14:paraId="5797018A" w14:textId="77777777" w:rsidR="005111FE" w:rsidRPr="00D678DA" w:rsidRDefault="005111FE" w:rsidP="00D61F7A">
            <w:pPr>
              <w:adjustRightInd w:val="0"/>
              <w:spacing w:before="0"/>
              <w:ind w:firstLine="0"/>
              <w:jc w:val="left"/>
              <w:rPr>
                <w:rFonts w:eastAsia="Times New Roman"/>
                <w:i/>
                <w:iCs/>
                <w:color w:val="000000"/>
                <w:sz w:val="18"/>
                <w:szCs w:val="18"/>
                <w:lang w:eastAsia="zh-CN" w:bidi="ar-SA"/>
              </w:rPr>
            </w:pPr>
            <w:r w:rsidRPr="00D678DA">
              <w:rPr>
                <w:rFonts w:eastAsia="Times New Roman"/>
                <w:i/>
                <w:iCs/>
                <w:color w:val="000000"/>
                <w:sz w:val="18"/>
                <w:szCs w:val="18"/>
                <w:lang w:eastAsia="zh-CN" w:bidi="ar-SA"/>
              </w:rPr>
              <w:t>b</w:t>
            </w:r>
            <w:r w:rsidRPr="00D678DA">
              <w:rPr>
                <w:rFonts w:eastAsia="Times New Roman"/>
                <w:iCs/>
                <w:color w:val="000000"/>
                <w:sz w:val="18"/>
                <w:szCs w:val="18"/>
                <w:vertAlign w:val="subscript"/>
                <w:lang w:eastAsia="zh-CN" w:bidi="ar-SA"/>
              </w:rPr>
              <w:t>13</w:t>
            </w:r>
          </w:p>
        </w:tc>
        <w:tc>
          <w:tcPr>
            <w:tcW w:w="1320" w:type="dxa"/>
            <w:tcBorders>
              <w:top w:val="nil"/>
              <w:left w:val="nil"/>
              <w:bottom w:val="nil"/>
              <w:right w:val="nil"/>
            </w:tcBorders>
            <w:vAlign w:val="center"/>
          </w:tcPr>
          <w:p w14:paraId="5722DDB4" w14:textId="77777777" w:rsidR="005111FE" w:rsidRPr="00D678DA" w:rsidRDefault="005111FE" w:rsidP="00D61F7A">
            <w:pPr>
              <w:adjustRightInd w:val="0"/>
              <w:spacing w:before="0"/>
              <w:ind w:firstLine="0"/>
              <w:jc w:val="center"/>
              <w:rPr>
                <w:rFonts w:eastAsia="Times New Roman"/>
                <w:i/>
                <w:color w:val="000000"/>
                <w:sz w:val="18"/>
                <w:szCs w:val="18"/>
                <w:lang w:eastAsia="zh-CN" w:bidi="ar-SA"/>
              </w:rPr>
            </w:pPr>
            <w:r w:rsidRPr="00D678DA">
              <w:rPr>
                <w:rFonts w:eastAsia="Times New Roman"/>
                <w:i/>
                <w:color w:val="000000"/>
                <w:sz w:val="18"/>
                <w:szCs w:val="18"/>
                <w:lang w:eastAsia="zh-CN" w:bidi="ar-SA"/>
              </w:rPr>
              <w:t>T×L</w:t>
            </w:r>
          </w:p>
        </w:tc>
        <w:tc>
          <w:tcPr>
            <w:tcW w:w="1589" w:type="dxa"/>
            <w:tcBorders>
              <w:top w:val="nil"/>
              <w:left w:val="nil"/>
              <w:bottom w:val="nil"/>
              <w:right w:val="nil"/>
            </w:tcBorders>
            <w:shd w:val="clear" w:color="auto" w:fill="auto"/>
            <w:noWrap/>
            <w:vAlign w:val="center"/>
            <w:hideMark/>
          </w:tcPr>
          <w:p w14:paraId="6FA022AC" w14:textId="74B703EC" w:rsidR="005111FE" w:rsidRPr="00D678DA" w:rsidRDefault="00FF252B" w:rsidP="00D61F7A">
            <w:pPr>
              <w:adjustRightInd w:val="0"/>
              <w:spacing w:before="0"/>
              <w:ind w:firstLine="0"/>
              <w:jc w:val="right"/>
              <w:rPr>
                <w:rFonts w:eastAsia="Times New Roman"/>
                <w:color w:val="000000"/>
                <w:sz w:val="18"/>
                <w:szCs w:val="18"/>
                <w:lang w:eastAsia="zh-CN" w:bidi="ar-SA"/>
              </w:rPr>
            </w:pPr>
            <w:r>
              <w:rPr>
                <w:rFonts w:eastAsia="Times New Roman"/>
                <w:color w:val="000000"/>
                <w:sz w:val="18"/>
                <w:szCs w:val="18"/>
                <w:lang w:eastAsia="zh-CN" w:bidi="ar-SA"/>
              </w:rPr>
              <w:t>1.008</w:t>
            </w:r>
            <w:r w:rsidR="002E7011" w:rsidRPr="00D678DA">
              <w:rPr>
                <w:rFonts w:eastAsia="Times New Roman"/>
                <w:color w:val="000000"/>
                <w:sz w:val="18"/>
                <w:szCs w:val="18"/>
                <w:lang w:eastAsia="zh-CN" w:bidi="ar-SA"/>
              </w:rPr>
              <w:t>×10</w:t>
            </w:r>
            <w:r w:rsidR="002E7011">
              <w:rPr>
                <w:rFonts w:eastAsia="Times New Roman"/>
                <w:color w:val="000000"/>
                <w:sz w:val="18"/>
                <w:szCs w:val="18"/>
                <w:vertAlign w:val="superscript"/>
                <w:lang w:eastAsia="zh-CN" w:bidi="ar-SA"/>
              </w:rPr>
              <w:t>4</w:t>
            </w:r>
          </w:p>
        </w:tc>
        <w:tc>
          <w:tcPr>
            <w:tcW w:w="411" w:type="dxa"/>
            <w:tcBorders>
              <w:top w:val="nil"/>
              <w:left w:val="nil"/>
              <w:bottom w:val="nil"/>
              <w:right w:val="nil"/>
            </w:tcBorders>
            <w:shd w:val="clear" w:color="auto" w:fill="auto"/>
            <w:noWrap/>
            <w:vAlign w:val="center"/>
            <w:hideMark/>
          </w:tcPr>
          <w:p w14:paraId="6D5F09FB"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p>
        </w:tc>
        <w:tc>
          <w:tcPr>
            <w:tcW w:w="1560" w:type="dxa"/>
            <w:tcBorders>
              <w:top w:val="nil"/>
              <w:left w:val="nil"/>
              <w:bottom w:val="nil"/>
              <w:right w:val="nil"/>
            </w:tcBorders>
            <w:shd w:val="clear" w:color="auto" w:fill="auto"/>
            <w:noWrap/>
            <w:vAlign w:val="center"/>
            <w:hideMark/>
          </w:tcPr>
          <w:p w14:paraId="720ED8CB" w14:textId="2C1E601C" w:rsidR="005111FE" w:rsidRPr="00D678DA" w:rsidRDefault="00EB5359" w:rsidP="00D61F7A">
            <w:pPr>
              <w:adjustRightInd w:val="0"/>
              <w:spacing w:before="0"/>
              <w:ind w:firstLine="0"/>
              <w:jc w:val="right"/>
              <w:rPr>
                <w:rFonts w:eastAsia="Times New Roman"/>
                <w:color w:val="000000"/>
                <w:sz w:val="18"/>
                <w:szCs w:val="18"/>
                <w:lang w:eastAsia="zh-CN" w:bidi="ar-SA"/>
              </w:rPr>
            </w:pPr>
            <w:r>
              <w:rPr>
                <w:rFonts w:eastAsia="Times New Roman"/>
                <w:color w:val="000000"/>
                <w:sz w:val="18"/>
                <w:szCs w:val="18"/>
                <w:lang w:eastAsia="zh-CN" w:bidi="ar-SA"/>
              </w:rPr>
              <w:t>-1.390</w:t>
            </w:r>
            <w:r w:rsidR="00F60375" w:rsidRPr="00D678DA">
              <w:rPr>
                <w:rFonts w:eastAsia="Times New Roman"/>
                <w:color w:val="000000"/>
                <w:sz w:val="18"/>
                <w:szCs w:val="18"/>
                <w:lang w:eastAsia="zh-CN" w:bidi="ar-SA"/>
              </w:rPr>
              <w:t>×10</w:t>
            </w:r>
            <w:r w:rsidR="00F60375">
              <w:rPr>
                <w:rFonts w:eastAsia="Times New Roman"/>
                <w:color w:val="000000"/>
                <w:sz w:val="18"/>
                <w:szCs w:val="18"/>
                <w:vertAlign w:val="superscript"/>
                <w:lang w:eastAsia="zh-CN" w:bidi="ar-SA"/>
              </w:rPr>
              <w:t>5</w:t>
            </w:r>
          </w:p>
        </w:tc>
      </w:tr>
      <w:tr w:rsidR="005111FE" w:rsidRPr="00D678DA" w14:paraId="1529D96F" w14:textId="77777777" w:rsidTr="00D61F7A">
        <w:trPr>
          <w:cantSplit/>
          <w:jc w:val="center"/>
        </w:trPr>
        <w:tc>
          <w:tcPr>
            <w:tcW w:w="1060" w:type="dxa"/>
            <w:tcBorders>
              <w:top w:val="nil"/>
              <w:left w:val="nil"/>
              <w:bottom w:val="nil"/>
              <w:right w:val="nil"/>
            </w:tcBorders>
            <w:shd w:val="clear" w:color="auto" w:fill="auto"/>
            <w:noWrap/>
            <w:vAlign w:val="center"/>
          </w:tcPr>
          <w:p w14:paraId="1452518C" w14:textId="77777777" w:rsidR="005111FE" w:rsidRPr="00D678DA" w:rsidRDefault="005111FE" w:rsidP="00D61F7A">
            <w:pPr>
              <w:adjustRightInd w:val="0"/>
              <w:spacing w:before="0"/>
              <w:ind w:firstLine="0"/>
              <w:jc w:val="left"/>
              <w:rPr>
                <w:rFonts w:eastAsia="Times New Roman"/>
                <w:i/>
                <w:iCs/>
                <w:color w:val="000000"/>
                <w:sz w:val="18"/>
                <w:szCs w:val="18"/>
                <w:lang w:eastAsia="zh-CN" w:bidi="ar-SA"/>
              </w:rPr>
            </w:pPr>
            <w:r w:rsidRPr="00D678DA">
              <w:rPr>
                <w:rFonts w:eastAsia="Times New Roman"/>
                <w:i/>
                <w:iCs/>
                <w:color w:val="000000"/>
                <w:sz w:val="18"/>
                <w:szCs w:val="18"/>
                <w:lang w:eastAsia="zh-CN" w:bidi="ar-SA"/>
              </w:rPr>
              <w:t>b</w:t>
            </w:r>
            <w:r w:rsidRPr="00D678DA">
              <w:rPr>
                <w:rFonts w:eastAsia="Times New Roman"/>
                <w:iCs/>
                <w:color w:val="000000"/>
                <w:sz w:val="18"/>
                <w:szCs w:val="18"/>
                <w:vertAlign w:val="subscript"/>
                <w:lang w:eastAsia="zh-CN" w:bidi="ar-SA"/>
              </w:rPr>
              <w:t>14</w:t>
            </w:r>
          </w:p>
        </w:tc>
        <w:tc>
          <w:tcPr>
            <w:tcW w:w="1320" w:type="dxa"/>
            <w:tcBorders>
              <w:top w:val="nil"/>
              <w:left w:val="nil"/>
              <w:bottom w:val="nil"/>
              <w:right w:val="nil"/>
            </w:tcBorders>
            <w:vAlign w:val="center"/>
          </w:tcPr>
          <w:p w14:paraId="350F2F58" w14:textId="77777777" w:rsidR="005111FE" w:rsidRPr="00D678DA" w:rsidRDefault="005111FE" w:rsidP="00D61F7A">
            <w:pPr>
              <w:adjustRightInd w:val="0"/>
              <w:spacing w:before="0"/>
              <w:ind w:firstLine="0"/>
              <w:jc w:val="center"/>
              <w:rPr>
                <w:rFonts w:eastAsia="Times New Roman"/>
                <w:i/>
                <w:color w:val="000000"/>
                <w:sz w:val="18"/>
                <w:szCs w:val="18"/>
                <w:lang w:eastAsia="zh-CN" w:bidi="ar-SA"/>
              </w:rPr>
            </w:pPr>
            <w:r w:rsidRPr="00D678DA">
              <w:rPr>
                <w:rFonts w:eastAsia="Times New Roman"/>
                <w:i/>
                <w:color w:val="000000"/>
                <w:sz w:val="18"/>
                <w:szCs w:val="18"/>
                <w:lang w:eastAsia="zh-CN" w:bidi="ar-SA"/>
              </w:rPr>
              <w:t>T×I</w:t>
            </w:r>
          </w:p>
        </w:tc>
        <w:tc>
          <w:tcPr>
            <w:tcW w:w="1589" w:type="dxa"/>
            <w:tcBorders>
              <w:top w:val="nil"/>
              <w:left w:val="nil"/>
              <w:bottom w:val="nil"/>
              <w:right w:val="nil"/>
            </w:tcBorders>
            <w:shd w:val="clear" w:color="auto" w:fill="auto"/>
            <w:noWrap/>
            <w:vAlign w:val="center"/>
            <w:hideMark/>
          </w:tcPr>
          <w:p w14:paraId="22980163" w14:textId="77777777" w:rsidR="005111FE" w:rsidRPr="00D678DA" w:rsidRDefault="00FB39F7"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w:t>
            </w:r>
            <w:r w:rsidR="005111FE" w:rsidRPr="00D678DA">
              <w:rPr>
                <w:rFonts w:eastAsia="Times New Roman"/>
                <w:color w:val="000000"/>
                <w:sz w:val="18"/>
                <w:szCs w:val="18"/>
                <w:lang w:eastAsia="zh-CN" w:bidi="ar-SA"/>
              </w:rPr>
              <w:t>1</w:t>
            </w:r>
            <w:r w:rsidRPr="00D678DA">
              <w:rPr>
                <w:rFonts w:eastAsia="Times New Roman"/>
                <w:color w:val="000000"/>
                <w:sz w:val="18"/>
                <w:szCs w:val="18"/>
                <w:lang w:eastAsia="zh-CN" w:bidi="ar-SA"/>
              </w:rPr>
              <w:t>.</w:t>
            </w:r>
            <w:r w:rsidR="005111FE" w:rsidRPr="00D678DA">
              <w:rPr>
                <w:rFonts w:eastAsia="Times New Roman"/>
                <w:color w:val="000000"/>
                <w:sz w:val="18"/>
                <w:szCs w:val="18"/>
                <w:lang w:eastAsia="zh-CN" w:bidi="ar-SA"/>
              </w:rPr>
              <w:t>487</w:t>
            </w:r>
            <w:r w:rsidRPr="00D678DA">
              <w:rPr>
                <w:rFonts w:eastAsia="Times New Roman"/>
                <w:color w:val="000000"/>
                <w:sz w:val="18"/>
                <w:szCs w:val="18"/>
                <w:lang w:eastAsia="zh-CN" w:bidi="ar-SA"/>
              </w:rPr>
              <w:t>×10</w:t>
            </w:r>
            <w:r w:rsidRPr="00D678DA">
              <w:rPr>
                <w:rFonts w:eastAsia="Times New Roman"/>
                <w:color w:val="000000"/>
                <w:sz w:val="18"/>
                <w:szCs w:val="18"/>
                <w:vertAlign w:val="superscript"/>
                <w:lang w:eastAsia="zh-CN" w:bidi="ar-SA"/>
              </w:rPr>
              <w:t>-3</w:t>
            </w:r>
          </w:p>
        </w:tc>
        <w:tc>
          <w:tcPr>
            <w:tcW w:w="411" w:type="dxa"/>
            <w:tcBorders>
              <w:top w:val="nil"/>
              <w:left w:val="nil"/>
              <w:bottom w:val="nil"/>
              <w:right w:val="nil"/>
            </w:tcBorders>
            <w:shd w:val="clear" w:color="auto" w:fill="auto"/>
            <w:noWrap/>
            <w:vAlign w:val="center"/>
            <w:hideMark/>
          </w:tcPr>
          <w:p w14:paraId="3C79F234"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p>
        </w:tc>
        <w:tc>
          <w:tcPr>
            <w:tcW w:w="1560" w:type="dxa"/>
            <w:tcBorders>
              <w:top w:val="nil"/>
              <w:left w:val="nil"/>
              <w:bottom w:val="nil"/>
              <w:right w:val="nil"/>
            </w:tcBorders>
            <w:shd w:val="clear" w:color="auto" w:fill="auto"/>
            <w:noWrap/>
            <w:vAlign w:val="center"/>
            <w:hideMark/>
          </w:tcPr>
          <w:p w14:paraId="2D4D9A6C"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1</w:t>
            </w:r>
            <w:r w:rsidR="00E61181" w:rsidRPr="00D678DA">
              <w:rPr>
                <w:rFonts w:eastAsia="Times New Roman"/>
                <w:color w:val="000000"/>
                <w:sz w:val="18"/>
                <w:szCs w:val="18"/>
                <w:lang w:eastAsia="zh-CN" w:bidi="ar-SA"/>
              </w:rPr>
              <w:t>.</w:t>
            </w:r>
            <w:r w:rsidRPr="00D678DA">
              <w:rPr>
                <w:rFonts w:eastAsia="Times New Roman"/>
                <w:color w:val="000000"/>
                <w:sz w:val="18"/>
                <w:szCs w:val="18"/>
                <w:lang w:eastAsia="zh-CN" w:bidi="ar-SA"/>
              </w:rPr>
              <w:t>824</w:t>
            </w:r>
            <w:r w:rsidR="00E61181" w:rsidRPr="00D678DA">
              <w:rPr>
                <w:rFonts w:eastAsia="Times New Roman"/>
                <w:color w:val="000000"/>
                <w:sz w:val="18"/>
                <w:szCs w:val="18"/>
                <w:lang w:eastAsia="zh-CN" w:bidi="ar-SA"/>
              </w:rPr>
              <w:t>×10</w:t>
            </w:r>
            <w:r w:rsidR="00E61181" w:rsidRPr="00D678DA">
              <w:rPr>
                <w:rFonts w:eastAsia="Times New Roman"/>
                <w:color w:val="000000"/>
                <w:sz w:val="18"/>
                <w:szCs w:val="18"/>
                <w:vertAlign w:val="superscript"/>
                <w:lang w:eastAsia="zh-CN" w:bidi="ar-SA"/>
              </w:rPr>
              <w:t>-2</w:t>
            </w:r>
          </w:p>
        </w:tc>
      </w:tr>
      <w:tr w:rsidR="005111FE" w:rsidRPr="00D678DA" w14:paraId="767B4105" w14:textId="77777777" w:rsidTr="00D61F7A">
        <w:trPr>
          <w:cantSplit/>
          <w:jc w:val="center"/>
        </w:trPr>
        <w:tc>
          <w:tcPr>
            <w:tcW w:w="1060" w:type="dxa"/>
            <w:tcBorders>
              <w:top w:val="nil"/>
              <w:left w:val="nil"/>
              <w:bottom w:val="nil"/>
              <w:right w:val="nil"/>
            </w:tcBorders>
            <w:shd w:val="clear" w:color="auto" w:fill="auto"/>
            <w:noWrap/>
            <w:vAlign w:val="center"/>
          </w:tcPr>
          <w:p w14:paraId="018733A5" w14:textId="77777777" w:rsidR="005111FE" w:rsidRPr="00D678DA" w:rsidRDefault="005111FE" w:rsidP="00D61F7A">
            <w:pPr>
              <w:adjustRightInd w:val="0"/>
              <w:spacing w:before="0"/>
              <w:ind w:firstLine="0"/>
              <w:jc w:val="left"/>
              <w:rPr>
                <w:rFonts w:eastAsia="Times New Roman"/>
                <w:i/>
                <w:iCs/>
                <w:color w:val="000000"/>
                <w:sz w:val="18"/>
                <w:szCs w:val="18"/>
                <w:lang w:eastAsia="zh-CN" w:bidi="ar-SA"/>
              </w:rPr>
            </w:pPr>
            <w:r w:rsidRPr="00D678DA">
              <w:rPr>
                <w:rFonts w:eastAsia="Times New Roman"/>
                <w:i/>
                <w:iCs/>
                <w:color w:val="000000"/>
                <w:sz w:val="18"/>
                <w:szCs w:val="18"/>
                <w:lang w:eastAsia="zh-CN" w:bidi="ar-SA"/>
              </w:rPr>
              <w:t>b</w:t>
            </w:r>
            <w:r w:rsidRPr="00D678DA">
              <w:rPr>
                <w:rFonts w:eastAsia="Times New Roman"/>
                <w:iCs/>
                <w:color w:val="000000"/>
                <w:sz w:val="18"/>
                <w:szCs w:val="18"/>
                <w:vertAlign w:val="subscript"/>
                <w:lang w:eastAsia="zh-CN" w:bidi="ar-SA"/>
              </w:rPr>
              <w:t>15</w:t>
            </w:r>
          </w:p>
        </w:tc>
        <w:tc>
          <w:tcPr>
            <w:tcW w:w="1320" w:type="dxa"/>
            <w:tcBorders>
              <w:top w:val="nil"/>
              <w:left w:val="nil"/>
              <w:bottom w:val="nil"/>
              <w:right w:val="nil"/>
            </w:tcBorders>
            <w:vAlign w:val="center"/>
          </w:tcPr>
          <w:p w14:paraId="3AD4FCE2" w14:textId="77777777" w:rsidR="005111FE" w:rsidRPr="00D678DA" w:rsidRDefault="005111FE" w:rsidP="00D61F7A">
            <w:pPr>
              <w:adjustRightInd w:val="0"/>
              <w:spacing w:before="0"/>
              <w:ind w:firstLine="0"/>
              <w:jc w:val="center"/>
              <w:rPr>
                <w:rFonts w:eastAsia="Times New Roman"/>
                <w:i/>
                <w:color w:val="000000"/>
                <w:sz w:val="18"/>
                <w:szCs w:val="18"/>
                <w:lang w:eastAsia="zh-CN" w:bidi="ar-SA"/>
              </w:rPr>
            </w:pPr>
            <w:r w:rsidRPr="00D678DA">
              <w:rPr>
                <w:rFonts w:eastAsia="Times New Roman"/>
                <w:i/>
                <w:color w:val="000000"/>
                <w:sz w:val="18"/>
                <w:szCs w:val="18"/>
                <w:lang w:eastAsia="zh-CN" w:bidi="ar-SA"/>
              </w:rPr>
              <w:t>T×f</w:t>
            </w:r>
          </w:p>
        </w:tc>
        <w:tc>
          <w:tcPr>
            <w:tcW w:w="1589" w:type="dxa"/>
            <w:tcBorders>
              <w:top w:val="nil"/>
              <w:left w:val="nil"/>
              <w:bottom w:val="nil"/>
              <w:right w:val="nil"/>
            </w:tcBorders>
            <w:shd w:val="clear" w:color="auto" w:fill="auto"/>
            <w:noWrap/>
            <w:vAlign w:val="center"/>
            <w:hideMark/>
          </w:tcPr>
          <w:p w14:paraId="17F64FEF"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1</w:t>
            </w:r>
            <w:r w:rsidR="00FB39F7" w:rsidRPr="00D678DA">
              <w:rPr>
                <w:rFonts w:eastAsia="Times New Roman"/>
                <w:color w:val="000000"/>
                <w:sz w:val="18"/>
                <w:szCs w:val="18"/>
                <w:lang w:eastAsia="zh-CN" w:bidi="ar-SA"/>
              </w:rPr>
              <w:t>.</w:t>
            </w:r>
            <w:r w:rsidRPr="00D678DA">
              <w:rPr>
                <w:rFonts w:eastAsia="Times New Roman"/>
                <w:color w:val="000000"/>
                <w:sz w:val="18"/>
                <w:szCs w:val="18"/>
                <w:lang w:eastAsia="zh-CN" w:bidi="ar-SA"/>
              </w:rPr>
              <w:t>346</w:t>
            </w:r>
            <w:r w:rsidR="00FB39F7" w:rsidRPr="00D678DA">
              <w:rPr>
                <w:rFonts w:eastAsia="Times New Roman"/>
                <w:color w:val="000000"/>
                <w:sz w:val="18"/>
                <w:szCs w:val="18"/>
                <w:lang w:eastAsia="zh-CN" w:bidi="ar-SA"/>
              </w:rPr>
              <w:t>×10</w:t>
            </w:r>
            <w:r w:rsidR="00FB39F7" w:rsidRPr="00D678DA">
              <w:rPr>
                <w:rFonts w:eastAsia="Times New Roman"/>
                <w:color w:val="000000"/>
                <w:sz w:val="18"/>
                <w:szCs w:val="18"/>
                <w:vertAlign w:val="superscript"/>
                <w:lang w:eastAsia="zh-CN" w:bidi="ar-SA"/>
              </w:rPr>
              <w:t>-3</w:t>
            </w:r>
          </w:p>
        </w:tc>
        <w:tc>
          <w:tcPr>
            <w:tcW w:w="411" w:type="dxa"/>
            <w:tcBorders>
              <w:top w:val="nil"/>
              <w:left w:val="nil"/>
              <w:bottom w:val="nil"/>
              <w:right w:val="nil"/>
            </w:tcBorders>
            <w:shd w:val="clear" w:color="auto" w:fill="auto"/>
            <w:noWrap/>
            <w:vAlign w:val="center"/>
            <w:hideMark/>
          </w:tcPr>
          <w:p w14:paraId="5F653CFE"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p>
        </w:tc>
        <w:tc>
          <w:tcPr>
            <w:tcW w:w="1560" w:type="dxa"/>
            <w:tcBorders>
              <w:top w:val="nil"/>
              <w:left w:val="nil"/>
              <w:bottom w:val="nil"/>
              <w:right w:val="nil"/>
            </w:tcBorders>
            <w:shd w:val="clear" w:color="auto" w:fill="auto"/>
            <w:noWrap/>
            <w:vAlign w:val="center"/>
            <w:hideMark/>
          </w:tcPr>
          <w:p w14:paraId="49E1CCD1" w14:textId="77777777" w:rsidR="005111FE" w:rsidRPr="00D678DA" w:rsidRDefault="00E61181"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w:t>
            </w:r>
            <w:r w:rsidR="005111FE" w:rsidRPr="00D678DA">
              <w:rPr>
                <w:rFonts w:eastAsia="Times New Roman"/>
                <w:color w:val="000000"/>
                <w:sz w:val="18"/>
                <w:szCs w:val="18"/>
                <w:lang w:eastAsia="zh-CN" w:bidi="ar-SA"/>
              </w:rPr>
              <w:t>1</w:t>
            </w:r>
            <w:r w:rsidRPr="00D678DA">
              <w:rPr>
                <w:rFonts w:eastAsia="Times New Roman"/>
                <w:color w:val="000000"/>
                <w:sz w:val="18"/>
                <w:szCs w:val="18"/>
                <w:lang w:eastAsia="zh-CN" w:bidi="ar-SA"/>
              </w:rPr>
              <w:t>.</w:t>
            </w:r>
            <w:r w:rsidR="005111FE" w:rsidRPr="00D678DA">
              <w:rPr>
                <w:rFonts w:eastAsia="Times New Roman"/>
                <w:color w:val="000000"/>
                <w:sz w:val="18"/>
                <w:szCs w:val="18"/>
                <w:lang w:eastAsia="zh-CN" w:bidi="ar-SA"/>
              </w:rPr>
              <w:t>223</w:t>
            </w:r>
            <w:r w:rsidRPr="00D678DA">
              <w:rPr>
                <w:rFonts w:eastAsia="Times New Roman"/>
                <w:color w:val="000000"/>
                <w:sz w:val="18"/>
                <w:szCs w:val="18"/>
                <w:lang w:eastAsia="zh-CN" w:bidi="ar-SA"/>
              </w:rPr>
              <w:t>×10</w:t>
            </w:r>
            <w:r w:rsidRPr="00D678DA">
              <w:rPr>
                <w:rFonts w:eastAsia="Times New Roman"/>
                <w:color w:val="000000"/>
                <w:sz w:val="18"/>
                <w:szCs w:val="18"/>
                <w:vertAlign w:val="superscript"/>
                <w:lang w:eastAsia="zh-CN" w:bidi="ar-SA"/>
              </w:rPr>
              <w:t>-1</w:t>
            </w:r>
          </w:p>
        </w:tc>
      </w:tr>
      <w:tr w:rsidR="005111FE" w:rsidRPr="00D678DA" w14:paraId="0D477695" w14:textId="77777777" w:rsidTr="00D61F7A">
        <w:trPr>
          <w:cantSplit/>
          <w:jc w:val="center"/>
        </w:trPr>
        <w:tc>
          <w:tcPr>
            <w:tcW w:w="1060" w:type="dxa"/>
            <w:tcBorders>
              <w:top w:val="nil"/>
              <w:left w:val="nil"/>
              <w:bottom w:val="nil"/>
              <w:right w:val="nil"/>
            </w:tcBorders>
            <w:shd w:val="clear" w:color="auto" w:fill="auto"/>
            <w:noWrap/>
            <w:vAlign w:val="center"/>
          </w:tcPr>
          <w:p w14:paraId="717A4783" w14:textId="77777777" w:rsidR="005111FE" w:rsidRPr="00D678DA" w:rsidRDefault="005111FE" w:rsidP="00D61F7A">
            <w:pPr>
              <w:adjustRightInd w:val="0"/>
              <w:spacing w:before="0"/>
              <w:ind w:firstLine="0"/>
              <w:jc w:val="left"/>
              <w:rPr>
                <w:rFonts w:eastAsia="Times New Roman"/>
                <w:i/>
                <w:iCs/>
                <w:color w:val="000000"/>
                <w:sz w:val="18"/>
                <w:szCs w:val="18"/>
                <w:lang w:eastAsia="zh-CN" w:bidi="ar-SA"/>
              </w:rPr>
            </w:pPr>
            <w:r w:rsidRPr="00D678DA">
              <w:rPr>
                <w:rFonts w:eastAsia="Times New Roman"/>
                <w:i/>
                <w:iCs/>
                <w:color w:val="000000"/>
                <w:sz w:val="18"/>
                <w:szCs w:val="18"/>
                <w:lang w:eastAsia="zh-CN" w:bidi="ar-SA"/>
              </w:rPr>
              <w:t>b</w:t>
            </w:r>
            <w:r w:rsidRPr="00D678DA">
              <w:rPr>
                <w:rFonts w:eastAsia="Times New Roman"/>
                <w:iCs/>
                <w:color w:val="000000"/>
                <w:sz w:val="18"/>
                <w:szCs w:val="18"/>
                <w:vertAlign w:val="subscript"/>
                <w:lang w:eastAsia="zh-CN" w:bidi="ar-SA"/>
              </w:rPr>
              <w:t>16</w:t>
            </w:r>
          </w:p>
        </w:tc>
        <w:tc>
          <w:tcPr>
            <w:tcW w:w="1320" w:type="dxa"/>
            <w:tcBorders>
              <w:top w:val="nil"/>
              <w:left w:val="nil"/>
              <w:bottom w:val="nil"/>
              <w:right w:val="nil"/>
            </w:tcBorders>
            <w:vAlign w:val="center"/>
          </w:tcPr>
          <w:p w14:paraId="7B165F9A" w14:textId="77777777" w:rsidR="005111FE" w:rsidRPr="00D678DA" w:rsidRDefault="005111FE" w:rsidP="00D61F7A">
            <w:pPr>
              <w:adjustRightInd w:val="0"/>
              <w:spacing w:before="0"/>
              <w:ind w:firstLine="0"/>
              <w:jc w:val="center"/>
              <w:rPr>
                <w:rFonts w:eastAsia="Times New Roman"/>
                <w:i/>
                <w:color w:val="000000"/>
                <w:sz w:val="18"/>
                <w:szCs w:val="18"/>
                <w:lang w:eastAsia="zh-CN" w:bidi="ar-SA"/>
              </w:rPr>
            </w:pPr>
            <w:r w:rsidRPr="00D678DA">
              <w:rPr>
                <w:rFonts w:eastAsia="Times New Roman"/>
                <w:i/>
                <w:color w:val="000000"/>
                <w:sz w:val="18"/>
                <w:szCs w:val="18"/>
                <w:lang w:eastAsia="zh-CN" w:bidi="ar-SA"/>
              </w:rPr>
              <w:t>T×t</w:t>
            </w:r>
            <w:r w:rsidRPr="00D678DA">
              <w:rPr>
                <w:rFonts w:eastAsia="Times New Roman"/>
                <w:color w:val="000000"/>
                <w:sz w:val="18"/>
                <w:szCs w:val="18"/>
                <w:lang w:eastAsia="zh-CN" w:bidi="ar-SA"/>
              </w:rPr>
              <w:t>%</w:t>
            </w:r>
          </w:p>
        </w:tc>
        <w:tc>
          <w:tcPr>
            <w:tcW w:w="1589" w:type="dxa"/>
            <w:tcBorders>
              <w:top w:val="nil"/>
              <w:left w:val="nil"/>
              <w:bottom w:val="nil"/>
              <w:right w:val="nil"/>
            </w:tcBorders>
            <w:shd w:val="clear" w:color="auto" w:fill="auto"/>
            <w:noWrap/>
            <w:vAlign w:val="center"/>
            <w:hideMark/>
          </w:tcPr>
          <w:p w14:paraId="245E9042" w14:textId="77777777" w:rsidR="005111FE" w:rsidRPr="00D678DA" w:rsidRDefault="00FB39F7"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w:t>
            </w:r>
            <w:r w:rsidR="005111FE" w:rsidRPr="00D678DA">
              <w:rPr>
                <w:rFonts w:eastAsia="Times New Roman"/>
                <w:color w:val="000000"/>
                <w:sz w:val="18"/>
                <w:szCs w:val="18"/>
                <w:lang w:eastAsia="zh-CN" w:bidi="ar-SA"/>
              </w:rPr>
              <w:t>1</w:t>
            </w:r>
            <w:r w:rsidRPr="00D678DA">
              <w:rPr>
                <w:rFonts w:eastAsia="Times New Roman"/>
                <w:color w:val="000000"/>
                <w:sz w:val="18"/>
                <w:szCs w:val="18"/>
                <w:lang w:eastAsia="zh-CN" w:bidi="ar-SA"/>
              </w:rPr>
              <w:t>.</w:t>
            </w:r>
            <w:r w:rsidR="005111FE" w:rsidRPr="00D678DA">
              <w:rPr>
                <w:rFonts w:eastAsia="Times New Roman"/>
                <w:color w:val="000000"/>
                <w:sz w:val="18"/>
                <w:szCs w:val="18"/>
                <w:lang w:eastAsia="zh-CN" w:bidi="ar-SA"/>
              </w:rPr>
              <w:t>180</w:t>
            </w:r>
            <w:r w:rsidRPr="00D678DA">
              <w:rPr>
                <w:rFonts w:eastAsia="Times New Roman"/>
                <w:color w:val="000000"/>
                <w:sz w:val="18"/>
                <w:szCs w:val="18"/>
                <w:lang w:eastAsia="zh-CN" w:bidi="ar-SA"/>
              </w:rPr>
              <w:t>×10</w:t>
            </w:r>
            <w:r w:rsidRPr="00D678DA">
              <w:rPr>
                <w:rFonts w:eastAsia="Times New Roman"/>
                <w:color w:val="000000"/>
                <w:sz w:val="18"/>
                <w:szCs w:val="18"/>
                <w:vertAlign w:val="superscript"/>
                <w:lang w:eastAsia="zh-CN" w:bidi="ar-SA"/>
              </w:rPr>
              <w:t>-3</w:t>
            </w:r>
          </w:p>
        </w:tc>
        <w:tc>
          <w:tcPr>
            <w:tcW w:w="411" w:type="dxa"/>
            <w:tcBorders>
              <w:top w:val="nil"/>
              <w:left w:val="nil"/>
              <w:bottom w:val="nil"/>
              <w:right w:val="nil"/>
            </w:tcBorders>
            <w:shd w:val="clear" w:color="auto" w:fill="auto"/>
            <w:noWrap/>
            <w:vAlign w:val="center"/>
            <w:hideMark/>
          </w:tcPr>
          <w:p w14:paraId="5AD0EA73"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p>
        </w:tc>
        <w:tc>
          <w:tcPr>
            <w:tcW w:w="1560" w:type="dxa"/>
            <w:tcBorders>
              <w:top w:val="nil"/>
              <w:left w:val="nil"/>
              <w:bottom w:val="nil"/>
              <w:right w:val="nil"/>
            </w:tcBorders>
            <w:shd w:val="clear" w:color="auto" w:fill="auto"/>
            <w:noWrap/>
            <w:vAlign w:val="center"/>
            <w:hideMark/>
          </w:tcPr>
          <w:p w14:paraId="1BBF19A4"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-2</w:t>
            </w:r>
            <w:r w:rsidR="00E61181" w:rsidRPr="00D678DA">
              <w:rPr>
                <w:rFonts w:eastAsia="Times New Roman"/>
                <w:color w:val="000000"/>
                <w:sz w:val="18"/>
                <w:szCs w:val="18"/>
                <w:lang w:eastAsia="zh-CN" w:bidi="ar-SA"/>
              </w:rPr>
              <w:t>.</w:t>
            </w:r>
            <w:r w:rsidRPr="00D678DA">
              <w:rPr>
                <w:rFonts w:eastAsia="Times New Roman"/>
                <w:color w:val="000000"/>
                <w:sz w:val="18"/>
                <w:szCs w:val="18"/>
                <w:lang w:eastAsia="zh-CN" w:bidi="ar-SA"/>
              </w:rPr>
              <w:t>052</w:t>
            </w:r>
            <w:r w:rsidR="00E61181" w:rsidRPr="00D678DA">
              <w:rPr>
                <w:rFonts w:eastAsia="Times New Roman"/>
                <w:color w:val="000000"/>
                <w:sz w:val="18"/>
                <w:szCs w:val="18"/>
                <w:lang w:eastAsia="zh-CN" w:bidi="ar-SA"/>
              </w:rPr>
              <w:t>×10</w:t>
            </w:r>
            <w:r w:rsidR="00E61181" w:rsidRPr="00D678DA">
              <w:rPr>
                <w:rFonts w:eastAsia="Times New Roman"/>
                <w:color w:val="000000"/>
                <w:sz w:val="18"/>
                <w:szCs w:val="18"/>
                <w:vertAlign w:val="superscript"/>
                <w:lang w:eastAsia="zh-CN" w:bidi="ar-SA"/>
              </w:rPr>
              <w:t>-2</w:t>
            </w:r>
          </w:p>
        </w:tc>
      </w:tr>
      <w:tr w:rsidR="005111FE" w:rsidRPr="00D678DA" w14:paraId="2090FC2A" w14:textId="77777777" w:rsidTr="00D61F7A">
        <w:trPr>
          <w:cantSplit/>
          <w:jc w:val="center"/>
        </w:trPr>
        <w:tc>
          <w:tcPr>
            <w:tcW w:w="1060" w:type="dxa"/>
            <w:tcBorders>
              <w:top w:val="nil"/>
              <w:left w:val="nil"/>
              <w:bottom w:val="nil"/>
              <w:right w:val="nil"/>
            </w:tcBorders>
            <w:shd w:val="clear" w:color="auto" w:fill="auto"/>
            <w:noWrap/>
            <w:vAlign w:val="center"/>
          </w:tcPr>
          <w:p w14:paraId="099CE8FB" w14:textId="77777777" w:rsidR="005111FE" w:rsidRPr="00D678DA" w:rsidRDefault="005111FE" w:rsidP="00D61F7A">
            <w:pPr>
              <w:adjustRightInd w:val="0"/>
              <w:spacing w:before="0"/>
              <w:ind w:firstLine="0"/>
              <w:jc w:val="left"/>
              <w:rPr>
                <w:rFonts w:eastAsia="Times New Roman"/>
                <w:i/>
                <w:iCs/>
                <w:color w:val="000000"/>
                <w:sz w:val="18"/>
                <w:szCs w:val="18"/>
                <w:lang w:eastAsia="zh-CN" w:bidi="ar-SA"/>
              </w:rPr>
            </w:pPr>
            <w:r w:rsidRPr="00D678DA">
              <w:rPr>
                <w:rFonts w:eastAsia="Times New Roman"/>
                <w:i/>
                <w:iCs/>
                <w:color w:val="000000"/>
                <w:sz w:val="18"/>
                <w:szCs w:val="18"/>
                <w:lang w:eastAsia="zh-CN" w:bidi="ar-SA"/>
              </w:rPr>
              <w:t>b</w:t>
            </w:r>
            <w:r w:rsidRPr="00D678DA">
              <w:rPr>
                <w:rFonts w:eastAsia="Times New Roman"/>
                <w:iCs/>
                <w:color w:val="000000"/>
                <w:sz w:val="18"/>
                <w:szCs w:val="18"/>
                <w:vertAlign w:val="subscript"/>
                <w:lang w:eastAsia="zh-CN" w:bidi="ar-SA"/>
              </w:rPr>
              <w:t>24</w:t>
            </w:r>
          </w:p>
        </w:tc>
        <w:tc>
          <w:tcPr>
            <w:tcW w:w="1320" w:type="dxa"/>
            <w:tcBorders>
              <w:top w:val="nil"/>
              <w:left w:val="nil"/>
              <w:bottom w:val="nil"/>
              <w:right w:val="nil"/>
            </w:tcBorders>
            <w:vAlign w:val="center"/>
          </w:tcPr>
          <w:p w14:paraId="63A29729" w14:textId="77777777" w:rsidR="005111FE" w:rsidRPr="00D678DA" w:rsidRDefault="005111FE" w:rsidP="00D61F7A">
            <w:pPr>
              <w:adjustRightInd w:val="0"/>
              <w:spacing w:before="0"/>
              <w:ind w:firstLine="0"/>
              <w:jc w:val="center"/>
              <w:rPr>
                <w:rFonts w:eastAsia="Times New Roman"/>
                <w:i/>
                <w:color w:val="000000"/>
                <w:sz w:val="18"/>
                <w:szCs w:val="18"/>
                <w:lang w:eastAsia="zh-CN" w:bidi="ar-SA"/>
              </w:rPr>
            </w:pPr>
            <w:r w:rsidRPr="00D678DA">
              <w:rPr>
                <w:rFonts w:eastAsia="Times New Roman"/>
                <w:i/>
                <w:color w:val="000000"/>
                <w:sz w:val="18"/>
                <w:szCs w:val="18"/>
                <w:lang w:eastAsia="zh-CN" w:bidi="ar-SA"/>
              </w:rPr>
              <w:t>α×I</w:t>
            </w:r>
          </w:p>
        </w:tc>
        <w:tc>
          <w:tcPr>
            <w:tcW w:w="1589" w:type="dxa"/>
            <w:tcBorders>
              <w:top w:val="nil"/>
              <w:left w:val="nil"/>
              <w:bottom w:val="nil"/>
              <w:right w:val="nil"/>
            </w:tcBorders>
            <w:shd w:val="clear" w:color="auto" w:fill="auto"/>
            <w:noWrap/>
            <w:vAlign w:val="center"/>
            <w:hideMark/>
          </w:tcPr>
          <w:p w14:paraId="6F8DDFA6"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-7</w:t>
            </w:r>
            <w:r w:rsidR="00FB39F7" w:rsidRPr="00D678DA">
              <w:rPr>
                <w:rFonts w:eastAsia="Times New Roman"/>
                <w:color w:val="000000"/>
                <w:sz w:val="18"/>
                <w:szCs w:val="18"/>
                <w:lang w:eastAsia="zh-CN" w:bidi="ar-SA"/>
              </w:rPr>
              <w:t>.</w:t>
            </w:r>
            <w:r w:rsidRPr="00D678DA">
              <w:rPr>
                <w:rFonts w:eastAsia="Times New Roman"/>
                <w:color w:val="000000"/>
                <w:sz w:val="18"/>
                <w:szCs w:val="18"/>
                <w:lang w:eastAsia="zh-CN" w:bidi="ar-SA"/>
              </w:rPr>
              <w:t>014</w:t>
            </w:r>
            <w:r w:rsidR="00FB39F7" w:rsidRPr="00D678DA">
              <w:rPr>
                <w:rFonts w:eastAsia="Times New Roman"/>
                <w:color w:val="000000"/>
                <w:sz w:val="18"/>
                <w:szCs w:val="18"/>
                <w:lang w:eastAsia="zh-CN" w:bidi="ar-SA"/>
              </w:rPr>
              <w:t>×10</w:t>
            </w:r>
            <w:r w:rsidR="00FB39F7" w:rsidRPr="00D678DA">
              <w:rPr>
                <w:rFonts w:eastAsia="Times New Roman"/>
                <w:color w:val="000000"/>
                <w:sz w:val="18"/>
                <w:szCs w:val="18"/>
                <w:vertAlign w:val="superscript"/>
                <w:lang w:eastAsia="zh-CN" w:bidi="ar-SA"/>
              </w:rPr>
              <w:t>-1</w:t>
            </w:r>
          </w:p>
        </w:tc>
        <w:tc>
          <w:tcPr>
            <w:tcW w:w="411" w:type="dxa"/>
            <w:tcBorders>
              <w:top w:val="nil"/>
              <w:left w:val="nil"/>
              <w:bottom w:val="nil"/>
              <w:right w:val="nil"/>
            </w:tcBorders>
            <w:shd w:val="clear" w:color="auto" w:fill="auto"/>
            <w:noWrap/>
            <w:vAlign w:val="center"/>
            <w:hideMark/>
          </w:tcPr>
          <w:p w14:paraId="30C9E8C1"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p>
        </w:tc>
        <w:tc>
          <w:tcPr>
            <w:tcW w:w="1560" w:type="dxa"/>
            <w:tcBorders>
              <w:top w:val="nil"/>
              <w:left w:val="nil"/>
              <w:bottom w:val="nil"/>
              <w:right w:val="nil"/>
            </w:tcBorders>
            <w:shd w:val="clear" w:color="auto" w:fill="auto"/>
            <w:noWrap/>
            <w:vAlign w:val="center"/>
            <w:hideMark/>
          </w:tcPr>
          <w:p w14:paraId="4CF2FAEC"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7.280</w:t>
            </w:r>
          </w:p>
        </w:tc>
      </w:tr>
      <w:tr w:rsidR="005111FE" w:rsidRPr="00D678DA" w14:paraId="4639AC5C" w14:textId="77777777" w:rsidTr="00D61F7A">
        <w:trPr>
          <w:cantSplit/>
          <w:jc w:val="center"/>
        </w:trPr>
        <w:tc>
          <w:tcPr>
            <w:tcW w:w="1060" w:type="dxa"/>
            <w:tcBorders>
              <w:top w:val="nil"/>
              <w:left w:val="nil"/>
              <w:bottom w:val="nil"/>
              <w:right w:val="nil"/>
            </w:tcBorders>
            <w:shd w:val="clear" w:color="auto" w:fill="auto"/>
            <w:noWrap/>
            <w:vAlign w:val="center"/>
          </w:tcPr>
          <w:p w14:paraId="75269538" w14:textId="77777777" w:rsidR="005111FE" w:rsidRPr="00D678DA" w:rsidRDefault="005111FE" w:rsidP="00D61F7A">
            <w:pPr>
              <w:adjustRightInd w:val="0"/>
              <w:spacing w:before="0"/>
              <w:ind w:firstLine="0"/>
              <w:jc w:val="left"/>
              <w:rPr>
                <w:rFonts w:eastAsia="Times New Roman"/>
                <w:i/>
                <w:iCs/>
                <w:color w:val="000000"/>
                <w:sz w:val="18"/>
                <w:szCs w:val="18"/>
                <w:lang w:eastAsia="zh-CN" w:bidi="ar-SA"/>
              </w:rPr>
            </w:pPr>
            <w:r w:rsidRPr="00D678DA">
              <w:rPr>
                <w:rFonts w:eastAsia="Times New Roman"/>
                <w:i/>
                <w:iCs/>
                <w:color w:val="000000"/>
                <w:sz w:val="18"/>
                <w:szCs w:val="18"/>
                <w:lang w:eastAsia="zh-CN" w:bidi="ar-SA"/>
              </w:rPr>
              <w:t>b</w:t>
            </w:r>
            <w:r w:rsidRPr="00D678DA">
              <w:rPr>
                <w:rFonts w:eastAsia="Times New Roman"/>
                <w:iCs/>
                <w:color w:val="000000"/>
                <w:sz w:val="18"/>
                <w:szCs w:val="18"/>
                <w:vertAlign w:val="subscript"/>
                <w:lang w:eastAsia="zh-CN" w:bidi="ar-SA"/>
              </w:rPr>
              <w:t>26</w:t>
            </w:r>
          </w:p>
        </w:tc>
        <w:tc>
          <w:tcPr>
            <w:tcW w:w="1320" w:type="dxa"/>
            <w:tcBorders>
              <w:top w:val="nil"/>
              <w:left w:val="nil"/>
              <w:bottom w:val="nil"/>
              <w:right w:val="nil"/>
            </w:tcBorders>
            <w:vAlign w:val="center"/>
          </w:tcPr>
          <w:p w14:paraId="64378DDC" w14:textId="77777777" w:rsidR="005111FE" w:rsidRPr="00D678DA" w:rsidRDefault="005111FE" w:rsidP="00D61F7A">
            <w:pPr>
              <w:adjustRightInd w:val="0"/>
              <w:spacing w:before="0"/>
              <w:ind w:firstLine="0"/>
              <w:jc w:val="center"/>
              <w:rPr>
                <w:rFonts w:eastAsia="Times New Roman"/>
                <w:i/>
                <w:color w:val="000000"/>
                <w:sz w:val="18"/>
                <w:szCs w:val="18"/>
                <w:lang w:eastAsia="zh-CN" w:bidi="ar-SA"/>
              </w:rPr>
            </w:pPr>
            <w:r w:rsidRPr="00D678DA">
              <w:rPr>
                <w:rFonts w:eastAsia="Times New Roman"/>
                <w:i/>
                <w:color w:val="000000"/>
                <w:sz w:val="18"/>
                <w:szCs w:val="18"/>
                <w:lang w:eastAsia="zh-CN" w:bidi="ar-SA"/>
              </w:rPr>
              <w:t>α×t</w:t>
            </w:r>
            <w:r w:rsidRPr="00D678DA">
              <w:rPr>
                <w:rFonts w:eastAsia="Times New Roman"/>
                <w:color w:val="000000"/>
                <w:sz w:val="18"/>
                <w:szCs w:val="18"/>
                <w:lang w:eastAsia="zh-CN" w:bidi="ar-SA"/>
              </w:rPr>
              <w:t>%</w:t>
            </w:r>
          </w:p>
        </w:tc>
        <w:tc>
          <w:tcPr>
            <w:tcW w:w="1589" w:type="dxa"/>
            <w:tcBorders>
              <w:top w:val="nil"/>
              <w:left w:val="nil"/>
              <w:bottom w:val="nil"/>
              <w:right w:val="nil"/>
            </w:tcBorders>
            <w:shd w:val="clear" w:color="auto" w:fill="auto"/>
            <w:noWrap/>
            <w:vAlign w:val="center"/>
            <w:hideMark/>
          </w:tcPr>
          <w:p w14:paraId="424A2F53" w14:textId="77777777" w:rsidR="005111FE" w:rsidRPr="00D678DA" w:rsidRDefault="00FB39F7"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w:t>
            </w:r>
            <w:r w:rsidR="005111FE" w:rsidRPr="00D678DA">
              <w:rPr>
                <w:rFonts w:eastAsia="Times New Roman"/>
                <w:color w:val="000000"/>
                <w:sz w:val="18"/>
                <w:szCs w:val="18"/>
                <w:lang w:eastAsia="zh-CN" w:bidi="ar-SA"/>
              </w:rPr>
              <w:t>5</w:t>
            </w:r>
            <w:r w:rsidRPr="00D678DA">
              <w:rPr>
                <w:rFonts w:eastAsia="Times New Roman"/>
                <w:color w:val="000000"/>
                <w:sz w:val="18"/>
                <w:szCs w:val="18"/>
                <w:lang w:eastAsia="zh-CN" w:bidi="ar-SA"/>
              </w:rPr>
              <w:t>.</w:t>
            </w:r>
            <w:r w:rsidR="005111FE" w:rsidRPr="00D678DA">
              <w:rPr>
                <w:rFonts w:eastAsia="Times New Roman"/>
                <w:color w:val="000000"/>
                <w:sz w:val="18"/>
                <w:szCs w:val="18"/>
                <w:lang w:eastAsia="zh-CN" w:bidi="ar-SA"/>
              </w:rPr>
              <w:t>337</w:t>
            </w:r>
            <w:r w:rsidRPr="00D678DA">
              <w:rPr>
                <w:rFonts w:eastAsia="Times New Roman"/>
                <w:color w:val="000000"/>
                <w:sz w:val="18"/>
                <w:szCs w:val="18"/>
                <w:lang w:eastAsia="zh-CN" w:bidi="ar-SA"/>
              </w:rPr>
              <w:t>×10</w:t>
            </w:r>
            <w:r w:rsidRPr="00D678DA">
              <w:rPr>
                <w:rFonts w:eastAsia="Times New Roman"/>
                <w:color w:val="000000"/>
                <w:sz w:val="18"/>
                <w:szCs w:val="18"/>
                <w:vertAlign w:val="superscript"/>
                <w:lang w:eastAsia="zh-CN" w:bidi="ar-SA"/>
              </w:rPr>
              <w:t>-1</w:t>
            </w:r>
          </w:p>
        </w:tc>
        <w:tc>
          <w:tcPr>
            <w:tcW w:w="411" w:type="dxa"/>
            <w:tcBorders>
              <w:top w:val="nil"/>
              <w:left w:val="nil"/>
              <w:bottom w:val="nil"/>
              <w:right w:val="nil"/>
            </w:tcBorders>
            <w:shd w:val="clear" w:color="auto" w:fill="auto"/>
            <w:noWrap/>
            <w:vAlign w:val="center"/>
            <w:hideMark/>
          </w:tcPr>
          <w:p w14:paraId="33066D67"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p>
        </w:tc>
        <w:tc>
          <w:tcPr>
            <w:tcW w:w="1560" w:type="dxa"/>
            <w:tcBorders>
              <w:top w:val="nil"/>
              <w:left w:val="nil"/>
              <w:bottom w:val="nil"/>
              <w:right w:val="nil"/>
            </w:tcBorders>
            <w:shd w:val="clear" w:color="auto" w:fill="auto"/>
            <w:noWrap/>
            <w:vAlign w:val="center"/>
            <w:hideMark/>
          </w:tcPr>
          <w:p w14:paraId="189FD1A0"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-11.67</w:t>
            </w:r>
          </w:p>
        </w:tc>
      </w:tr>
      <w:tr w:rsidR="005111FE" w:rsidRPr="00D678DA" w14:paraId="3F8E8FC8" w14:textId="77777777" w:rsidTr="00D61F7A">
        <w:trPr>
          <w:cantSplit/>
          <w:jc w:val="center"/>
        </w:trPr>
        <w:tc>
          <w:tcPr>
            <w:tcW w:w="1060" w:type="dxa"/>
            <w:tcBorders>
              <w:top w:val="nil"/>
              <w:left w:val="nil"/>
              <w:bottom w:val="nil"/>
              <w:right w:val="nil"/>
            </w:tcBorders>
            <w:shd w:val="clear" w:color="auto" w:fill="auto"/>
            <w:noWrap/>
            <w:vAlign w:val="center"/>
          </w:tcPr>
          <w:p w14:paraId="2D9618F8" w14:textId="77777777" w:rsidR="005111FE" w:rsidRPr="00D678DA" w:rsidRDefault="005111FE" w:rsidP="00D61F7A">
            <w:pPr>
              <w:adjustRightInd w:val="0"/>
              <w:spacing w:before="0"/>
              <w:ind w:firstLine="0"/>
              <w:jc w:val="left"/>
              <w:rPr>
                <w:rFonts w:eastAsia="Times New Roman"/>
                <w:i/>
                <w:iCs/>
                <w:color w:val="000000"/>
                <w:sz w:val="18"/>
                <w:szCs w:val="18"/>
                <w:lang w:eastAsia="zh-CN" w:bidi="ar-SA"/>
              </w:rPr>
            </w:pPr>
            <w:r w:rsidRPr="00D678DA">
              <w:rPr>
                <w:rFonts w:eastAsia="Times New Roman"/>
                <w:i/>
                <w:iCs/>
                <w:color w:val="000000"/>
                <w:sz w:val="18"/>
                <w:szCs w:val="18"/>
                <w:lang w:eastAsia="zh-CN" w:bidi="ar-SA"/>
              </w:rPr>
              <w:t>b</w:t>
            </w:r>
            <w:r w:rsidRPr="00D678DA">
              <w:rPr>
                <w:rFonts w:eastAsia="Times New Roman"/>
                <w:iCs/>
                <w:color w:val="000000"/>
                <w:sz w:val="18"/>
                <w:szCs w:val="18"/>
                <w:vertAlign w:val="subscript"/>
                <w:lang w:eastAsia="zh-CN" w:bidi="ar-SA"/>
              </w:rPr>
              <w:t>124</w:t>
            </w:r>
          </w:p>
        </w:tc>
        <w:tc>
          <w:tcPr>
            <w:tcW w:w="1320" w:type="dxa"/>
            <w:tcBorders>
              <w:top w:val="nil"/>
              <w:left w:val="nil"/>
              <w:bottom w:val="nil"/>
              <w:right w:val="nil"/>
            </w:tcBorders>
            <w:vAlign w:val="center"/>
          </w:tcPr>
          <w:p w14:paraId="7248A9DF" w14:textId="77777777" w:rsidR="005111FE" w:rsidRPr="00D678DA" w:rsidRDefault="005111FE" w:rsidP="00D61F7A">
            <w:pPr>
              <w:adjustRightInd w:val="0"/>
              <w:spacing w:before="0"/>
              <w:ind w:firstLine="0"/>
              <w:jc w:val="center"/>
              <w:rPr>
                <w:rFonts w:eastAsia="Times New Roman"/>
                <w:i/>
                <w:color w:val="000000"/>
                <w:sz w:val="18"/>
                <w:szCs w:val="18"/>
                <w:lang w:eastAsia="zh-CN" w:bidi="ar-SA"/>
              </w:rPr>
            </w:pPr>
            <w:r w:rsidRPr="00D678DA">
              <w:rPr>
                <w:rFonts w:eastAsia="Times New Roman"/>
                <w:i/>
                <w:color w:val="000000"/>
                <w:sz w:val="18"/>
                <w:szCs w:val="18"/>
                <w:lang w:eastAsia="zh-CN" w:bidi="ar-SA"/>
              </w:rPr>
              <w:t>T×α×I</w:t>
            </w:r>
          </w:p>
        </w:tc>
        <w:tc>
          <w:tcPr>
            <w:tcW w:w="1589" w:type="dxa"/>
            <w:tcBorders>
              <w:top w:val="nil"/>
              <w:left w:val="nil"/>
              <w:bottom w:val="nil"/>
              <w:right w:val="nil"/>
            </w:tcBorders>
            <w:shd w:val="clear" w:color="auto" w:fill="auto"/>
            <w:noWrap/>
            <w:vAlign w:val="center"/>
            <w:hideMark/>
          </w:tcPr>
          <w:p w14:paraId="68A9D0A9"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9</w:t>
            </w:r>
            <w:r w:rsidR="00FB39F7" w:rsidRPr="00D678DA">
              <w:rPr>
                <w:rFonts w:eastAsia="Times New Roman"/>
                <w:color w:val="000000"/>
                <w:sz w:val="18"/>
                <w:szCs w:val="18"/>
                <w:lang w:eastAsia="zh-CN" w:bidi="ar-SA"/>
              </w:rPr>
              <w:t>.</w:t>
            </w:r>
            <w:r w:rsidRPr="00D678DA">
              <w:rPr>
                <w:rFonts w:eastAsia="Times New Roman"/>
                <w:color w:val="000000"/>
                <w:sz w:val="18"/>
                <w:szCs w:val="18"/>
                <w:lang w:eastAsia="zh-CN" w:bidi="ar-SA"/>
              </w:rPr>
              <w:t>378</w:t>
            </w:r>
            <w:r w:rsidR="00FB39F7" w:rsidRPr="00D678DA">
              <w:rPr>
                <w:rFonts w:eastAsia="Times New Roman"/>
                <w:color w:val="000000"/>
                <w:sz w:val="18"/>
                <w:szCs w:val="18"/>
                <w:lang w:eastAsia="zh-CN" w:bidi="ar-SA"/>
              </w:rPr>
              <w:t>×10</w:t>
            </w:r>
            <w:r w:rsidR="00FB39F7" w:rsidRPr="00D678DA">
              <w:rPr>
                <w:rFonts w:eastAsia="Times New Roman"/>
                <w:color w:val="000000"/>
                <w:sz w:val="18"/>
                <w:szCs w:val="18"/>
                <w:vertAlign w:val="superscript"/>
                <w:lang w:eastAsia="zh-CN" w:bidi="ar-SA"/>
              </w:rPr>
              <w:t>-3</w:t>
            </w:r>
          </w:p>
        </w:tc>
        <w:tc>
          <w:tcPr>
            <w:tcW w:w="411" w:type="dxa"/>
            <w:tcBorders>
              <w:top w:val="nil"/>
              <w:left w:val="nil"/>
              <w:bottom w:val="nil"/>
              <w:right w:val="nil"/>
            </w:tcBorders>
            <w:shd w:val="clear" w:color="auto" w:fill="auto"/>
            <w:noWrap/>
            <w:vAlign w:val="center"/>
            <w:hideMark/>
          </w:tcPr>
          <w:p w14:paraId="55B6DEF3"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p>
        </w:tc>
        <w:tc>
          <w:tcPr>
            <w:tcW w:w="1560" w:type="dxa"/>
            <w:tcBorders>
              <w:top w:val="nil"/>
              <w:left w:val="nil"/>
              <w:bottom w:val="nil"/>
              <w:right w:val="nil"/>
            </w:tcBorders>
            <w:shd w:val="clear" w:color="auto" w:fill="auto"/>
            <w:noWrap/>
            <w:vAlign w:val="center"/>
            <w:hideMark/>
          </w:tcPr>
          <w:p w14:paraId="6393FE45" w14:textId="77777777" w:rsidR="005111FE" w:rsidRPr="00D678DA" w:rsidRDefault="00E61181"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w:t>
            </w:r>
            <w:r w:rsidR="005111FE" w:rsidRPr="00D678DA">
              <w:rPr>
                <w:rFonts w:eastAsia="Times New Roman"/>
                <w:color w:val="000000"/>
                <w:sz w:val="18"/>
                <w:szCs w:val="18"/>
                <w:lang w:eastAsia="zh-CN" w:bidi="ar-SA"/>
              </w:rPr>
              <w:t>1</w:t>
            </w:r>
            <w:r w:rsidRPr="00D678DA">
              <w:rPr>
                <w:rFonts w:eastAsia="Times New Roman"/>
                <w:color w:val="000000"/>
                <w:sz w:val="18"/>
                <w:szCs w:val="18"/>
                <w:lang w:eastAsia="zh-CN" w:bidi="ar-SA"/>
              </w:rPr>
              <w:t>.</w:t>
            </w:r>
            <w:r w:rsidR="005111FE" w:rsidRPr="00D678DA">
              <w:rPr>
                <w:rFonts w:eastAsia="Times New Roman"/>
                <w:color w:val="000000"/>
                <w:sz w:val="18"/>
                <w:szCs w:val="18"/>
                <w:lang w:eastAsia="zh-CN" w:bidi="ar-SA"/>
              </w:rPr>
              <w:t>135</w:t>
            </w:r>
            <w:r w:rsidRPr="00D678DA">
              <w:rPr>
                <w:rFonts w:eastAsia="Times New Roman"/>
                <w:color w:val="000000"/>
                <w:sz w:val="18"/>
                <w:szCs w:val="18"/>
                <w:lang w:eastAsia="zh-CN" w:bidi="ar-SA"/>
              </w:rPr>
              <w:t>×10</w:t>
            </w:r>
            <w:r w:rsidRPr="00D678DA">
              <w:rPr>
                <w:rFonts w:eastAsia="Times New Roman"/>
                <w:color w:val="000000"/>
                <w:sz w:val="18"/>
                <w:szCs w:val="18"/>
                <w:vertAlign w:val="superscript"/>
                <w:lang w:eastAsia="zh-CN" w:bidi="ar-SA"/>
              </w:rPr>
              <w:t>-1</w:t>
            </w:r>
          </w:p>
        </w:tc>
      </w:tr>
      <w:tr w:rsidR="005111FE" w:rsidRPr="00D678DA" w14:paraId="66CA5854" w14:textId="77777777" w:rsidTr="00D61F7A">
        <w:trPr>
          <w:cantSplit/>
          <w:jc w:val="center"/>
        </w:trPr>
        <w:tc>
          <w:tcPr>
            <w:tcW w:w="1060" w:type="dxa"/>
            <w:tcBorders>
              <w:top w:val="nil"/>
              <w:left w:val="nil"/>
              <w:bottom w:val="single" w:sz="4" w:space="0" w:color="auto"/>
              <w:right w:val="nil"/>
            </w:tcBorders>
            <w:shd w:val="clear" w:color="auto" w:fill="auto"/>
            <w:noWrap/>
            <w:vAlign w:val="center"/>
          </w:tcPr>
          <w:p w14:paraId="5B2EC904" w14:textId="77777777" w:rsidR="005111FE" w:rsidRPr="00D678DA" w:rsidRDefault="005111FE" w:rsidP="00D61F7A">
            <w:pPr>
              <w:adjustRightInd w:val="0"/>
              <w:spacing w:before="0"/>
              <w:ind w:firstLine="0"/>
              <w:jc w:val="left"/>
              <w:rPr>
                <w:rFonts w:eastAsia="Times New Roman"/>
                <w:i/>
                <w:iCs/>
                <w:color w:val="000000"/>
                <w:sz w:val="18"/>
                <w:szCs w:val="18"/>
                <w:lang w:eastAsia="zh-CN" w:bidi="ar-SA"/>
              </w:rPr>
            </w:pPr>
            <w:r w:rsidRPr="00D678DA">
              <w:rPr>
                <w:rFonts w:eastAsia="Times New Roman"/>
                <w:i/>
                <w:iCs/>
                <w:color w:val="000000"/>
                <w:sz w:val="18"/>
                <w:szCs w:val="18"/>
                <w:lang w:eastAsia="zh-CN" w:bidi="ar-SA"/>
              </w:rPr>
              <w:t>b</w:t>
            </w:r>
            <w:r w:rsidRPr="00D678DA">
              <w:rPr>
                <w:rFonts w:eastAsia="Times New Roman"/>
                <w:iCs/>
                <w:color w:val="000000"/>
                <w:sz w:val="18"/>
                <w:szCs w:val="18"/>
                <w:vertAlign w:val="subscript"/>
                <w:lang w:eastAsia="zh-CN" w:bidi="ar-SA"/>
              </w:rPr>
              <w:t>126</w:t>
            </w:r>
          </w:p>
        </w:tc>
        <w:tc>
          <w:tcPr>
            <w:tcW w:w="1320" w:type="dxa"/>
            <w:tcBorders>
              <w:top w:val="nil"/>
              <w:left w:val="nil"/>
              <w:bottom w:val="single" w:sz="4" w:space="0" w:color="auto"/>
              <w:right w:val="nil"/>
            </w:tcBorders>
            <w:vAlign w:val="center"/>
          </w:tcPr>
          <w:p w14:paraId="2CE284BB" w14:textId="77777777" w:rsidR="005111FE" w:rsidRPr="00D678DA" w:rsidRDefault="005111FE" w:rsidP="00D61F7A">
            <w:pPr>
              <w:adjustRightInd w:val="0"/>
              <w:spacing w:before="0"/>
              <w:ind w:firstLine="0"/>
              <w:jc w:val="center"/>
              <w:rPr>
                <w:rFonts w:eastAsia="Times New Roman"/>
                <w:i/>
                <w:color w:val="000000"/>
                <w:sz w:val="18"/>
                <w:szCs w:val="18"/>
                <w:lang w:eastAsia="zh-CN" w:bidi="ar-SA"/>
              </w:rPr>
            </w:pPr>
            <w:r w:rsidRPr="00D678DA">
              <w:rPr>
                <w:rFonts w:eastAsia="Times New Roman"/>
                <w:i/>
                <w:color w:val="000000"/>
                <w:sz w:val="18"/>
                <w:szCs w:val="18"/>
                <w:lang w:eastAsia="zh-CN" w:bidi="ar-SA"/>
              </w:rPr>
              <w:t>T×α×t</w:t>
            </w:r>
            <w:r w:rsidRPr="00D678DA">
              <w:rPr>
                <w:rFonts w:eastAsia="Times New Roman"/>
                <w:color w:val="000000"/>
                <w:sz w:val="18"/>
                <w:szCs w:val="18"/>
                <w:lang w:eastAsia="zh-CN" w:bidi="ar-SA"/>
              </w:rPr>
              <w:t>%</w:t>
            </w:r>
          </w:p>
        </w:tc>
        <w:tc>
          <w:tcPr>
            <w:tcW w:w="1589" w:type="dxa"/>
            <w:tcBorders>
              <w:top w:val="nil"/>
              <w:left w:val="nil"/>
              <w:bottom w:val="single" w:sz="4" w:space="0" w:color="auto"/>
              <w:right w:val="nil"/>
            </w:tcBorders>
            <w:shd w:val="clear" w:color="auto" w:fill="auto"/>
            <w:noWrap/>
            <w:vAlign w:val="center"/>
            <w:hideMark/>
          </w:tcPr>
          <w:p w14:paraId="090AD174"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6</w:t>
            </w:r>
            <w:r w:rsidR="00FB39F7" w:rsidRPr="00D678DA">
              <w:rPr>
                <w:rFonts w:eastAsia="Times New Roman"/>
                <w:color w:val="000000"/>
                <w:sz w:val="18"/>
                <w:szCs w:val="18"/>
                <w:lang w:eastAsia="zh-CN" w:bidi="ar-SA"/>
              </w:rPr>
              <w:t>.</w:t>
            </w:r>
            <w:r w:rsidRPr="00D678DA">
              <w:rPr>
                <w:rFonts w:eastAsia="Times New Roman"/>
                <w:color w:val="000000"/>
                <w:sz w:val="18"/>
                <w:szCs w:val="18"/>
                <w:lang w:eastAsia="zh-CN" w:bidi="ar-SA"/>
              </w:rPr>
              <w:t>119</w:t>
            </w:r>
            <w:r w:rsidR="00FB39F7" w:rsidRPr="00D678DA">
              <w:rPr>
                <w:rFonts w:eastAsia="Times New Roman"/>
                <w:color w:val="000000"/>
                <w:sz w:val="18"/>
                <w:szCs w:val="18"/>
                <w:lang w:eastAsia="zh-CN" w:bidi="ar-SA"/>
              </w:rPr>
              <w:t>×10</w:t>
            </w:r>
            <w:r w:rsidR="00FB39F7" w:rsidRPr="00D678DA">
              <w:rPr>
                <w:rFonts w:eastAsia="Times New Roman"/>
                <w:color w:val="000000"/>
                <w:sz w:val="18"/>
                <w:szCs w:val="18"/>
                <w:vertAlign w:val="superscript"/>
                <w:lang w:eastAsia="zh-CN" w:bidi="ar-SA"/>
              </w:rPr>
              <w:t>-3</w:t>
            </w:r>
          </w:p>
        </w:tc>
        <w:tc>
          <w:tcPr>
            <w:tcW w:w="411" w:type="dxa"/>
            <w:tcBorders>
              <w:top w:val="nil"/>
              <w:left w:val="nil"/>
              <w:bottom w:val="single" w:sz="4" w:space="0" w:color="auto"/>
              <w:right w:val="nil"/>
            </w:tcBorders>
            <w:shd w:val="clear" w:color="auto" w:fill="auto"/>
            <w:noWrap/>
            <w:vAlign w:val="center"/>
            <w:hideMark/>
          </w:tcPr>
          <w:p w14:paraId="7F12089B"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 </w:t>
            </w:r>
          </w:p>
        </w:tc>
        <w:tc>
          <w:tcPr>
            <w:tcW w:w="1560" w:type="dxa"/>
            <w:tcBorders>
              <w:top w:val="nil"/>
              <w:left w:val="nil"/>
              <w:bottom w:val="single" w:sz="4" w:space="0" w:color="auto"/>
              <w:right w:val="nil"/>
            </w:tcBorders>
            <w:shd w:val="clear" w:color="auto" w:fill="auto"/>
            <w:noWrap/>
            <w:vAlign w:val="center"/>
            <w:hideMark/>
          </w:tcPr>
          <w:p w14:paraId="71E12EB9" w14:textId="77777777" w:rsidR="005111FE" w:rsidRPr="00D678DA" w:rsidRDefault="005111FE" w:rsidP="00D61F7A">
            <w:pPr>
              <w:adjustRightInd w:val="0"/>
              <w:spacing w:before="0"/>
              <w:ind w:firstLine="0"/>
              <w:jc w:val="right"/>
              <w:rPr>
                <w:rFonts w:eastAsia="Times New Roman"/>
                <w:color w:val="000000"/>
                <w:sz w:val="18"/>
                <w:szCs w:val="18"/>
                <w:lang w:eastAsia="zh-CN" w:bidi="ar-SA"/>
              </w:rPr>
            </w:pPr>
            <w:r w:rsidRPr="00D678DA">
              <w:rPr>
                <w:rFonts w:eastAsia="Times New Roman"/>
                <w:color w:val="000000"/>
                <w:sz w:val="18"/>
                <w:szCs w:val="18"/>
                <w:lang w:eastAsia="zh-CN" w:bidi="ar-SA"/>
              </w:rPr>
              <w:t>7</w:t>
            </w:r>
            <w:r w:rsidR="00E61181" w:rsidRPr="00D678DA">
              <w:rPr>
                <w:rFonts w:eastAsia="Times New Roman"/>
                <w:color w:val="000000"/>
                <w:sz w:val="18"/>
                <w:szCs w:val="18"/>
                <w:lang w:eastAsia="zh-CN" w:bidi="ar-SA"/>
              </w:rPr>
              <w:t>.</w:t>
            </w:r>
            <w:r w:rsidRPr="00D678DA">
              <w:rPr>
                <w:rFonts w:eastAsia="Times New Roman"/>
                <w:color w:val="000000"/>
                <w:sz w:val="18"/>
                <w:szCs w:val="18"/>
                <w:lang w:eastAsia="zh-CN" w:bidi="ar-SA"/>
              </w:rPr>
              <w:t>529</w:t>
            </w:r>
            <w:r w:rsidR="00E61181" w:rsidRPr="00D678DA">
              <w:rPr>
                <w:rFonts w:eastAsia="Times New Roman"/>
                <w:color w:val="000000"/>
                <w:sz w:val="18"/>
                <w:szCs w:val="18"/>
                <w:lang w:eastAsia="zh-CN" w:bidi="ar-SA"/>
              </w:rPr>
              <w:t>×10</w:t>
            </w:r>
            <w:r w:rsidR="00E61181" w:rsidRPr="00D678DA">
              <w:rPr>
                <w:rFonts w:eastAsia="Times New Roman"/>
                <w:color w:val="000000"/>
                <w:sz w:val="18"/>
                <w:szCs w:val="18"/>
                <w:vertAlign w:val="superscript"/>
                <w:lang w:eastAsia="zh-CN" w:bidi="ar-SA"/>
              </w:rPr>
              <w:t>-2</w:t>
            </w:r>
          </w:p>
        </w:tc>
      </w:tr>
    </w:tbl>
    <w:p w14:paraId="7BAB88B8" w14:textId="77777777" w:rsidR="007A0364" w:rsidRPr="00D678DA" w:rsidRDefault="007A0364" w:rsidP="00461870"/>
    <w:p w14:paraId="7EA904DC" w14:textId="77777777" w:rsidR="00B52D71" w:rsidRPr="00D678DA" w:rsidRDefault="00B52D71" w:rsidP="00461870"/>
    <w:p w14:paraId="352C5C3E" w14:textId="58548901" w:rsidR="00647CD8" w:rsidRPr="00D678DA" w:rsidRDefault="00B50C28" w:rsidP="00461870">
      <w:pPr>
        <w:tabs>
          <w:tab w:val="right" w:pos="9630"/>
        </w:tabs>
        <w:ind w:right="-244" w:hanging="180"/>
        <w:jc w:val="center"/>
        <w:rPr>
          <w:lang w:eastAsia="zh-CN"/>
        </w:rPr>
      </w:pPr>
      <w:r w:rsidRPr="00FA04E1">
        <w:object w:dxaOrig="5631" w:dyaOrig="4935" w14:anchorId="5E3AA364">
          <v:shape id="_x0000_i1046" type="#_x0000_t75" style="width:210.15pt;height:185.85pt" o:ole="">
            <v:imagedata r:id="rId58" o:title="" croptop="5045f" cropbottom="3915f" cropleft="3431f" cropright="6005f"/>
          </v:shape>
          <o:OLEObject Type="Embed" ProgID="Origin50.Graph" ShapeID="_x0000_i1046" DrawAspect="Content" ObjectID="_1613988956" r:id="rId59"/>
        </w:object>
      </w:r>
      <w:r w:rsidR="0075657A" w:rsidRPr="00D678DA">
        <w:t xml:space="preserve">  </w:t>
      </w:r>
      <w:r w:rsidR="00121F7F" w:rsidRPr="00D678DA">
        <w:t xml:space="preserve">   </w:t>
      </w:r>
      <w:r w:rsidR="00A150BC" w:rsidRPr="00FA04E1">
        <w:object w:dxaOrig="5737" w:dyaOrig="4935" w14:anchorId="0A9B2094">
          <v:shape id="_x0000_i1047" type="#_x0000_t75" style="width:223.55pt;height:185.85pt" o:ole="">
            <v:imagedata r:id="rId60" o:title="" croptop="6249f" cropbottom="3689f" cropleft="3238f" cropright="5245f"/>
          </v:shape>
          <o:OLEObject Type="Embed" ProgID="Origin50.Graph" ShapeID="_x0000_i1047" DrawAspect="Content" ObjectID="_1613988957" r:id="rId61"/>
        </w:object>
      </w:r>
    </w:p>
    <w:p w14:paraId="01DB74CB" w14:textId="67EF5FBA" w:rsidR="00461870" w:rsidRPr="00D678DA" w:rsidRDefault="00461870" w:rsidP="006217BD">
      <w:pPr>
        <w:pStyle w:val="figtab"/>
      </w:pPr>
      <w:bookmarkStart w:id="38" w:name="_Ref419210006"/>
      <w:r w:rsidRPr="00D678DA">
        <w:t xml:space="preserve">Figure </w:t>
      </w:r>
      <w:r w:rsidR="001D09FF" w:rsidRPr="00FA04E1">
        <w:fldChar w:fldCharType="begin"/>
      </w:r>
      <w:r w:rsidR="001D09FF" w:rsidRPr="00D678DA">
        <w:instrText xml:space="preserve"> SEQ Figure \* ARABIC </w:instrText>
      </w:r>
      <w:r w:rsidR="001D09FF" w:rsidRPr="00FA04E1">
        <w:fldChar w:fldCharType="separate"/>
      </w:r>
      <w:r w:rsidR="00975EF3">
        <w:rPr>
          <w:noProof/>
        </w:rPr>
        <w:t>8</w:t>
      </w:r>
      <w:r w:rsidR="001D09FF" w:rsidRPr="00FA04E1">
        <w:fldChar w:fldCharType="end"/>
      </w:r>
      <w:bookmarkEnd w:id="38"/>
      <w:r w:rsidRPr="00D678DA">
        <w:t>. Comparison of measurement and data representation based on</w:t>
      </w:r>
      <w:r w:rsidRPr="00D678DA">
        <w:rPr>
          <w:sz w:val="20"/>
        </w:rPr>
        <w:t xml:space="preserve"> equation</w:t>
      </w:r>
      <w:r w:rsidR="006217BD" w:rsidRPr="00D678DA">
        <w:rPr>
          <w:sz w:val="20"/>
        </w:rPr>
        <w:t xml:space="preserve"> </w:t>
      </w:r>
      <w:r w:rsidRPr="00FA04E1">
        <w:fldChar w:fldCharType="begin"/>
      </w:r>
      <w:r w:rsidRPr="00D678DA">
        <w:instrText xml:space="preserve"> GOTOBUTTON ZEqnNum105668  \* MERGEFORMAT </w:instrText>
      </w:r>
      <w:r w:rsidR="001D09FF" w:rsidRPr="00FA04E1">
        <w:fldChar w:fldCharType="begin"/>
      </w:r>
      <w:r w:rsidR="001D09FF" w:rsidRPr="00D678DA">
        <w:instrText xml:space="preserve"> REF ZEqnNum105668 \* Charformat \! \* MERGEFORMAT </w:instrText>
      </w:r>
      <w:r w:rsidR="001D09FF" w:rsidRPr="00FA04E1">
        <w:fldChar w:fldCharType="separate"/>
      </w:r>
      <w:r w:rsidR="00975EF3" w:rsidRPr="00D678DA">
        <w:instrText>(</w:instrText>
      </w:r>
      <w:r w:rsidR="00975EF3">
        <w:instrText>13</w:instrText>
      </w:r>
      <w:r w:rsidR="00975EF3" w:rsidRPr="00D678DA">
        <w:instrText>)</w:instrText>
      </w:r>
      <w:r w:rsidR="001D09FF" w:rsidRPr="00FA04E1">
        <w:fldChar w:fldCharType="end"/>
      </w:r>
      <w:r w:rsidRPr="00FA04E1">
        <w:fldChar w:fldCharType="end"/>
      </w:r>
      <w:r w:rsidRPr="00D678DA">
        <w:rPr>
          <w:sz w:val="20"/>
        </w:rPr>
        <w:t>,</w:t>
      </w:r>
      <w:r w:rsidR="0075657A" w:rsidRPr="00D678DA">
        <w:rPr>
          <w:sz w:val="20"/>
        </w:rPr>
        <w:br/>
        <w:t xml:space="preserve"> </w:t>
      </w:r>
      <w:r w:rsidRPr="00D678DA">
        <w:rPr>
          <w:i/>
        </w:rPr>
        <w:t>A</w:t>
      </w:r>
      <w:r w:rsidR="007C5EF1" w:rsidRPr="00D678DA">
        <w:rPr>
          <w:vertAlign w:val="subscript"/>
        </w:rPr>
        <w:t>CO2</w:t>
      </w:r>
      <w:r w:rsidR="007C5EF1" w:rsidRPr="00D678DA">
        <w:rPr>
          <w:i/>
          <w:vertAlign w:val="subscript"/>
        </w:rPr>
        <w:t xml:space="preserve"> </w:t>
      </w:r>
      <w:r w:rsidR="007C5EF1" w:rsidRPr="00D678DA">
        <w:t>(left, a)</w:t>
      </w:r>
      <w:r w:rsidR="0075657A" w:rsidRPr="00D678DA">
        <w:t xml:space="preserve">, </w:t>
      </w:r>
      <w:r w:rsidR="0075657A" w:rsidRPr="00D678DA">
        <w:rPr>
          <w:i/>
        </w:rPr>
        <w:t>E</w:t>
      </w:r>
      <w:r w:rsidR="0075657A" w:rsidRPr="00D678DA">
        <w:rPr>
          <w:vertAlign w:val="subscript"/>
        </w:rPr>
        <w:t>s</w:t>
      </w:r>
      <w:r w:rsidR="0075657A" w:rsidRPr="00D678DA">
        <w:t xml:space="preserve"> </w:t>
      </w:r>
      <w:r w:rsidR="007C5EF1" w:rsidRPr="00D678DA">
        <w:t>(right, b)</w:t>
      </w:r>
      <w:r w:rsidRPr="00D678DA">
        <w:t>as dependent variable</w:t>
      </w:r>
      <w:r w:rsidR="0075657A" w:rsidRPr="00D678DA">
        <w:t>, respectively</w:t>
      </w:r>
      <w:r w:rsidRPr="00D678DA">
        <w:t>.</w:t>
      </w:r>
    </w:p>
    <w:p w14:paraId="65F85721" w14:textId="77777777" w:rsidR="00C20498" w:rsidRPr="00D678DA" w:rsidRDefault="00C20498" w:rsidP="006217BD">
      <w:pPr>
        <w:pStyle w:val="figtab"/>
      </w:pPr>
    </w:p>
    <w:bookmarkEnd w:id="33"/>
    <w:p w14:paraId="033381CE" w14:textId="77777777" w:rsidR="00D61F7A" w:rsidRPr="00D678DA" w:rsidRDefault="00D61F7A" w:rsidP="00B52D71">
      <w:pPr>
        <w:pStyle w:val="Heading3"/>
      </w:pPr>
      <w:r w:rsidRPr="00D678DA">
        <w:t>Variables Analysis</w:t>
      </w:r>
    </w:p>
    <w:p w14:paraId="6A077621" w14:textId="4CE0C642" w:rsidR="00DA543D" w:rsidRPr="00D678DA" w:rsidRDefault="00DA543D" w:rsidP="00DA543D">
      <w:r w:rsidRPr="00FA04E1">
        <w:fldChar w:fldCharType="begin"/>
      </w:r>
      <w:r w:rsidRPr="00D678DA">
        <w:instrText xml:space="preserve"> REF _Ref419207596 \h  \* MERGEFORMAT </w:instrText>
      </w:r>
      <w:r w:rsidRPr="00FA04E1">
        <w:fldChar w:fldCharType="separate"/>
      </w:r>
      <w:r w:rsidR="00975EF3" w:rsidRPr="00D678DA">
        <w:t xml:space="preserve">Figure </w:t>
      </w:r>
      <w:r w:rsidR="00975EF3">
        <w:t>9</w:t>
      </w:r>
      <w:r w:rsidRPr="00FA04E1">
        <w:fldChar w:fldCharType="end"/>
      </w:r>
      <w:r w:rsidRPr="00D678DA">
        <w:t xml:space="preserve"> are the contour plots showing the effects of variables </w:t>
      </w:r>
      <w:r w:rsidRPr="00D678DA">
        <w:rPr>
          <w:i/>
        </w:rPr>
        <w:t>α</w:t>
      </w:r>
      <w:r w:rsidRPr="00D678DA">
        <w:t xml:space="preserve"> and </w:t>
      </w:r>
      <w:r w:rsidRPr="00D678DA">
        <w:rPr>
          <w:i/>
        </w:rPr>
        <w:t>T</w:t>
      </w:r>
      <w:r w:rsidRPr="00D678DA">
        <w:t xml:space="preserve"> (left, a), and variables </w:t>
      </w:r>
      <w:r w:rsidRPr="00D678DA">
        <w:rPr>
          <w:i/>
        </w:rPr>
        <w:t>T</w:t>
      </w:r>
      <w:r w:rsidRPr="00D678DA">
        <w:t xml:space="preserve"> and </w:t>
      </w:r>
      <w:r w:rsidRPr="00D678DA">
        <w:rPr>
          <w:i/>
        </w:rPr>
        <w:t>t</w:t>
      </w:r>
      <w:r w:rsidRPr="00D678DA">
        <w:t>% (right, b) on CO</w:t>
      </w:r>
      <w:r w:rsidRPr="00D678DA">
        <w:rPr>
          <w:vertAlign w:val="subscript"/>
        </w:rPr>
        <w:t>2</w:t>
      </w:r>
      <w:r w:rsidRPr="00D678DA">
        <w:t xml:space="preserve"> stripping rate respectively when the other variables were kept on average values. It can be found from </w:t>
      </w:r>
      <w:r w:rsidRPr="00FA04E1">
        <w:fldChar w:fldCharType="begin"/>
      </w:r>
      <w:r w:rsidRPr="00D678DA">
        <w:instrText xml:space="preserve"> REF _Ref419207596 \h  \* MERGEFORMAT </w:instrText>
      </w:r>
      <w:r w:rsidRPr="00FA04E1">
        <w:fldChar w:fldCharType="separate"/>
      </w:r>
      <w:r w:rsidR="00975EF3" w:rsidRPr="00D678DA">
        <w:t xml:space="preserve">Figure </w:t>
      </w:r>
      <w:r w:rsidR="00975EF3">
        <w:t>9</w:t>
      </w:r>
      <w:r w:rsidRPr="00FA04E1">
        <w:fldChar w:fldCharType="end"/>
      </w:r>
      <w:r w:rsidRPr="00D678DA">
        <w:t xml:space="preserve"> (a) that higher CO</w:t>
      </w:r>
      <w:r w:rsidRPr="00D678DA">
        <w:rPr>
          <w:vertAlign w:val="subscript"/>
        </w:rPr>
        <w:t>2</w:t>
      </w:r>
      <w:r w:rsidRPr="00D678DA">
        <w:t xml:space="preserve"> loading and higher intensity of ultrasound </w:t>
      </w:r>
      <w:r w:rsidR="004C4DCA" w:rsidRPr="00D678DA">
        <w:t>will</w:t>
      </w:r>
      <w:r w:rsidRPr="00D678DA">
        <w:t xml:space="preserve"> give a higher CO</w:t>
      </w:r>
      <w:r w:rsidRPr="00D678DA">
        <w:rPr>
          <w:vertAlign w:val="subscript"/>
        </w:rPr>
        <w:t>2</w:t>
      </w:r>
      <w:r w:rsidRPr="00D678DA">
        <w:t xml:space="preserve"> stripping rate at the top-right corner. </w:t>
      </w:r>
      <w:r w:rsidR="004C4DCA" w:rsidRPr="00D678DA">
        <w:t>O</w:t>
      </w:r>
      <w:r w:rsidRPr="00D678DA">
        <w:t xml:space="preserve">f course, higher intensity of ultrasound means more energy </w:t>
      </w:r>
      <w:r w:rsidR="004C4DCA" w:rsidRPr="00D678DA">
        <w:t xml:space="preserve">will be </w:t>
      </w:r>
      <w:r w:rsidRPr="00D678DA">
        <w:t>put in</w:t>
      </w:r>
      <w:r w:rsidR="00106134" w:rsidRPr="00D678DA">
        <w:t>to</w:t>
      </w:r>
      <w:r w:rsidRPr="00D678DA">
        <w:t xml:space="preserve"> the solution. This gives the possibility to optimize the operation conditions of ultrasound by modelling and analysis to achieve higher </w:t>
      </w:r>
      <w:r w:rsidRPr="00D678DA">
        <w:rPr>
          <w:i/>
        </w:rPr>
        <w:t>A</w:t>
      </w:r>
      <w:r w:rsidRPr="00D678DA">
        <w:rPr>
          <w:vertAlign w:val="subscript"/>
        </w:rPr>
        <w:t>CO2</w:t>
      </w:r>
      <w:r w:rsidRPr="00D678DA">
        <w:t xml:space="preserve"> and low</w:t>
      </w:r>
      <w:r w:rsidR="00106134" w:rsidRPr="00D678DA">
        <w:t>er</w:t>
      </w:r>
      <w:r w:rsidRPr="00D678DA">
        <w:t xml:space="preserve"> </w:t>
      </w:r>
      <w:r w:rsidRPr="00D678DA">
        <w:rPr>
          <w:i/>
        </w:rPr>
        <w:t>E</w:t>
      </w:r>
      <w:r w:rsidRPr="00D678DA">
        <w:rPr>
          <w:vertAlign w:val="subscript"/>
        </w:rPr>
        <w:t>s</w:t>
      </w:r>
      <w:r w:rsidRPr="00D678DA">
        <w:t>. It is interesting that the CO</w:t>
      </w:r>
      <w:r w:rsidRPr="00D678DA">
        <w:rPr>
          <w:vertAlign w:val="subscript"/>
        </w:rPr>
        <w:t>2</w:t>
      </w:r>
      <w:r w:rsidRPr="00D678DA">
        <w:t xml:space="preserve"> stripping rate is almost independent </w:t>
      </w:r>
      <w:r w:rsidR="00027830">
        <w:t>of</w:t>
      </w:r>
      <w:r w:rsidR="00027830" w:rsidRPr="00D678DA">
        <w:t xml:space="preserve"> </w:t>
      </w:r>
      <w:r w:rsidRPr="00D678DA">
        <w:t>the intensity of ultrasound when CO</w:t>
      </w:r>
      <w:r w:rsidRPr="00D678DA">
        <w:rPr>
          <w:vertAlign w:val="subscript"/>
        </w:rPr>
        <w:t>2</w:t>
      </w:r>
      <w:r w:rsidRPr="00D678DA">
        <w:t xml:space="preserve"> loading is lower than 0.224 because of </w:t>
      </w:r>
      <w:r w:rsidR="00106134" w:rsidRPr="00D678DA">
        <w:t>little</w:t>
      </w:r>
      <w:r w:rsidRPr="00D678DA">
        <w:t xml:space="preserve"> </w:t>
      </w:r>
      <w:r w:rsidR="006E41AC" w:rsidRPr="00D678DA">
        <w:t>“</w:t>
      </w:r>
      <w:r w:rsidRPr="00D678DA">
        <w:t>free</w:t>
      </w:r>
      <w:r w:rsidR="006E41AC" w:rsidRPr="00D678DA">
        <w:t>”</w:t>
      </w:r>
      <w:r w:rsidRPr="00D678DA">
        <w:t xml:space="preserve"> CO</w:t>
      </w:r>
      <w:r w:rsidRPr="00D678DA">
        <w:rPr>
          <w:vertAlign w:val="subscript"/>
        </w:rPr>
        <w:t>2</w:t>
      </w:r>
      <w:r w:rsidRPr="00D678DA">
        <w:t xml:space="preserve"> in the solution. </w:t>
      </w:r>
      <w:r w:rsidR="00727A85">
        <w:t xml:space="preserve">It </w:t>
      </w:r>
      <w:r w:rsidR="00727A85" w:rsidRPr="00D678DA">
        <w:t>can</w:t>
      </w:r>
      <w:r w:rsidRPr="00D678DA">
        <w:t xml:space="preserve"> </w:t>
      </w:r>
      <w:r w:rsidR="00027830">
        <w:t>be found</w:t>
      </w:r>
      <w:r w:rsidR="00106134" w:rsidRPr="00D678DA">
        <w:t xml:space="preserve"> that lower temperature (or</w:t>
      </w:r>
      <w:r w:rsidRPr="00D678DA">
        <w:t xml:space="preserve"> pressure) and longer ultrasound running time lead to higher CO</w:t>
      </w:r>
      <w:r w:rsidRPr="00D678DA">
        <w:rPr>
          <w:vertAlign w:val="subscript"/>
        </w:rPr>
        <w:t>2</w:t>
      </w:r>
      <w:r w:rsidRPr="00D678DA">
        <w:t xml:space="preserve"> stripping rate, as shown in the left side (orange area) of </w:t>
      </w:r>
      <w:r w:rsidRPr="00FA04E1">
        <w:fldChar w:fldCharType="begin"/>
      </w:r>
      <w:r w:rsidRPr="00D678DA">
        <w:instrText xml:space="preserve"> REF _Ref419207596 \h  \* MERGEFORMAT </w:instrText>
      </w:r>
      <w:r w:rsidRPr="00FA04E1">
        <w:fldChar w:fldCharType="separate"/>
      </w:r>
      <w:r w:rsidR="00975EF3" w:rsidRPr="00D678DA">
        <w:t xml:space="preserve">Figure </w:t>
      </w:r>
      <w:r w:rsidR="00975EF3">
        <w:t>9</w:t>
      </w:r>
      <w:r w:rsidRPr="00FA04E1">
        <w:fldChar w:fldCharType="end"/>
      </w:r>
      <w:r w:rsidRPr="00D678DA">
        <w:t xml:space="preserve"> (b)</w:t>
      </w:r>
      <w:r w:rsidR="00106134" w:rsidRPr="00D678DA">
        <w:t>.</w:t>
      </w:r>
      <w:r w:rsidRPr="00D678DA">
        <w:t xml:space="preserve"> It is noted </w:t>
      </w:r>
      <w:r w:rsidR="00106134" w:rsidRPr="00D678DA">
        <w:t xml:space="preserve">from </w:t>
      </w:r>
      <w:r w:rsidR="00106134" w:rsidRPr="00FA04E1">
        <w:fldChar w:fldCharType="begin"/>
      </w:r>
      <w:r w:rsidR="00106134" w:rsidRPr="00D678DA">
        <w:instrText xml:space="preserve"> REF _Ref419207596 \h  \* MERGEFORMAT </w:instrText>
      </w:r>
      <w:r w:rsidR="00106134" w:rsidRPr="00FA04E1">
        <w:fldChar w:fldCharType="separate"/>
      </w:r>
      <w:r w:rsidR="00975EF3" w:rsidRPr="00D678DA">
        <w:t xml:space="preserve">Figure </w:t>
      </w:r>
      <w:r w:rsidR="00975EF3">
        <w:t>9</w:t>
      </w:r>
      <w:r w:rsidR="00106134" w:rsidRPr="00FA04E1">
        <w:fldChar w:fldCharType="end"/>
      </w:r>
      <w:r w:rsidR="00106134" w:rsidRPr="00D678DA">
        <w:t xml:space="preserve"> (b) </w:t>
      </w:r>
      <w:r w:rsidRPr="00D678DA">
        <w:t xml:space="preserve">that longer ultrasound running time will also cause higher energy consumption. The interesting phenomenon is </w:t>
      </w:r>
      <w:r w:rsidR="00106134" w:rsidRPr="00D678DA">
        <w:t xml:space="preserve">that </w:t>
      </w:r>
      <w:r w:rsidRPr="00D678DA">
        <w:t xml:space="preserve">the orange area </w:t>
      </w:r>
      <w:r w:rsidR="00106134" w:rsidRPr="00D678DA">
        <w:t xml:space="preserve">in </w:t>
      </w:r>
      <w:r w:rsidRPr="00FA04E1">
        <w:fldChar w:fldCharType="begin"/>
      </w:r>
      <w:r w:rsidRPr="00D678DA">
        <w:instrText xml:space="preserve"> REF _Ref419207596 \h  \* MERGEFORMAT </w:instrText>
      </w:r>
      <w:r w:rsidRPr="00FA04E1">
        <w:fldChar w:fldCharType="separate"/>
      </w:r>
      <w:r w:rsidR="00975EF3" w:rsidRPr="00D678DA">
        <w:t xml:space="preserve">Figure </w:t>
      </w:r>
      <w:r w:rsidR="00975EF3">
        <w:t>9</w:t>
      </w:r>
      <w:r w:rsidRPr="00FA04E1">
        <w:fldChar w:fldCharType="end"/>
      </w:r>
      <w:r w:rsidRPr="00D678DA">
        <w:t xml:space="preserve"> (b) is not a corner but a curve</w:t>
      </w:r>
      <w:r w:rsidR="00106134" w:rsidRPr="00D678DA">
        <w:t>d</w:t>
      </w:r>
      <w:r w:rsidRPr="00D678DA">
        <w:t xml:space="preserve"> stripe,</w:t>
      </w:r>
      <w:r w:rsidR="00106134" w:rsidRPr="00D678DA">
        <w:t xml:space="preserve"> this</w:t>
      </w:r>
      <w:r w:rsidRPr="00D678DA">
        <w:t xml:space="preserve"> implies that there is also a potential to optimize the </w:t>
      </w:r>
      <w:r w:rsidRPr="00D678DA">
        <w:rPr>
          <w:i/>
        </w:rPr>
        <w:t>T</w:t>
      </w:r>
      <w:r w:rsidRPr="00D678DA">
        <w:t xml:space="preserve"> and </w:t>
      </w:r>
      <w:r w:rsidRPr="00D678DA">
        <w:rPr>
          <w:i/>
        </w:rPr>
        <w:t>t</w:t>
      </w:r>
      <w:r w:rsidRPr="00D678DA">
        <w:t xml:space="preserve">% to achieve the highest </w:t>
      </w:r>
      <w:r w:rsidRPr="00D678DA">
        <w:rPr>
          <w:i/>
        </w:rPr>
        <w:t>A</w:t>
      </w:r>
      <w:r w:rsidRPr="00D678DA">
        <w:rPr>
          <w:vertAlign w:val="subscript"/>
        </w:rPr>
        <w:t>CO2</w:t>
      </w:r>
      <w:r w:rsidRPr="00D678DA">
        <w:t xml:space="preserve"> and lowest </w:t>
      </w:r>
      <w:r w:rsidRPr="00D678DA">
        <w:rPr>
          <w:i/>
        </w:rPr>
        <w:t>E</w:t>
      </w:r>
      <w:r w:rsidRPr="00D678DA">
        <w:rPr>
          <w:vertAlign w:val="subscript"/>
        </w:rPr>
        <w:t>s</w:t>
      </w:r>
      <w:r w:rsidRPr="00D678DA">
        <w:t xml:space="preserve"> simultaneously.</w:t>
      </w:r>
    </w:p>
    <w:p w14:paraId="3B4BB5F8" w14:textId="77777777" w:rsidR="00DA543D" w:rsidRPr="00D678DA" w:rsidRDefault="00DA543D" w:rsidP="00DA543D">
      <w:pPr>
        <w:tabs>
          <w:tab w:val="left" w:pos="3969"/>
        </w:tabs>
        <w:ind w:right="-427" w:hanging="426"/>
        <w:jc w:val="center"/>
      </w:pPr>
      <w:r w:rsidRPr="00D678DA">
        <w:rPr>
          <w:noProof/>
          <w:lang w:eastAsia="zh-CN" w:bidi="ar-SA"/>
        </w:rPr>
        <w:drawing>
          <wp:inline distT="0" distB="0" distL="0" distR="0" wp14:anchorId="7C3D7ACB" wp14:editId="5D9CC451">
            <wp:extent cx="2260800" cy="195480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60800" cy="1954800"/>
                    </a:xfrm>
                    <a:prstGeom prst="rect">
                      <a:avLst/>
                    </a:prstGeom>
                    <a:noFill/>
                    <a:ln>
                      <a:noFill/>
                    </a:ln>
                  </pic:spPr>
                </pic:pic>
              </a:graphicData>
            </a:graphic>
          </wp:inline>
        </w:drawing>
      </w:r>
      <w:r w:rsidRPr="00D678DA">
        <w:tab/>
      </w:r>
      <w:r w:rsidRPr="00D678DA">
        <w:rPr>
          <w:noProof/>
          <w:lang w:eastAsia="zh-CN" w:bidi="ar-SA"/>
        </w:rPr>
        <w:drawing>
          <wp:inline distT="0" distB="0" distL="0" distR="0" wp14:anchorId="622439F4" wp14:editId="22D04060">
            <wp:extent cx="2260800" cy="1922400"/>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0800" cy="1922400"/>
                    </a:xfrm>
                    <a:prstGeom prst="rect">
                      <a:avLst/>
                    </a:prstGeom>
                    <a:noFill/>
                    <a:ln>
                      <a:noFill/>
                    </a:ln>
                  </pic:spPr>
                </pic:pic>
              </a:graphicData>
            </a:graphic>
          </wp:inline>
        </w:drawing>
      </w:r>
      <w:r w:rsidRPr="00D678DA">
        <w:t xml:space="preserve"> </w:t>
      </w:r>
    </w:p>
    <w:p w14:paraId="6290BDBD" w14:textId="77777777" w:rsidR="00DA543D" w:rsidRPr="00D678DA" w:rsidRDefault="00DA543D" w:rsidP="00F346B2">
      <w:pPr>
        <w:pStyle w:val="figtab"/>
        <w:tabs>
          <w:tab w:val="clear" w:pos="720"/>
          <w:tab w:val="clear" w:pos="1440"/>
          <w:tab w:val="clear" w:pos="2160"/>
          <w:tab w:val="clear" w:pos="2880"/>
          <w:tab w:val="clear" w:pos="3600"/>
          <w:tab w:val="clear" w:pos="4321"/>
          <w:tab w:val="clear" w:pos="5041"/>
          <w:tab w:val="clear" w:pos="5761"/>
          <w:tab w:val="clear" w:pos="6481"/>
          <w:tab w:val="clear" w:pos="7201"/>
          <w:tab w:val="clear" w:pos="9072"/>
          <w:tab w:val="left" w:pos="2552"/>
          <w:tab w:val="left" w:pos="6946"/>
        </w:tabs>
        <w:spacing w:before="0" w:after="0"/>
        <w:jc w:val="both"/>
      </w:pPr>
      <w:r w:rsidRPr="00D678DA">
        <w:tab/>
        <w:t>(a)</w:t>
      </w:r>
      <w:r w:rsidRPr="00D678DA">
        <w:tab/>
        <w:t>(b)</w:t>
      </w:r>
    </w:p>
    <w:p w14:paraId="65CBE2E9" w14:textId="5662B05B" w:rsidR="00DA543D" w:rsidRPr="00D678DA" w:rsidRDefault="00DA543D" w:rsidP="00DA543D">
      <w:pPr>
        <w:pStyle w:val="figtab"/>
      </w:pPr>
      <w:bookmarkStart w:id="39" w:name="_Ref419207596"/>
      <w:r w:rsidRPr="00D678DA">
        <w:t xml:space="preserve">Figure </w:t>
      </w:r>
      <w:r w:rsidR="001D09FF" w:rsidRPr="00FA04E1">
        <w:fldChar w:fldCharType="begin"/>
      </w:r>
      <w:r w:rsidR="001D09FF" w:rsidRPr="00D678DA">
        <w:instrText xml:space="preserve"> SEQ Figure \* ARABIC </w:instrText>
      </w:r>
      <w:r w:rsidR="001D09FF" w:rsidRPr="00FA04E1">
        <w:fldChar w:fldCharType="separate"/>
      </w:r>
      <w:r w:rsidR="00975EF3">
        <w:rPr>
          <w:noProof/>
        </w:rPr>
        <w:t>9</w:t>
      </w:r>
      <w:r w:rsidR="001D09FF" w:rsidRPr="00FA04E1">
        <w:fldChar w:fldCharType="end"/>
      </w:r>
      <w:bookmarkEnd w:id="39"/>
      <w:r w:rsidRPr="00D678DA">
        <w:t xml:space="preserve">. Simulating the effects on </w:t>
      </w:r>
      <w:r w:rsidRPr="00D678DA">
        <w:rPr>
          <w:i/>
        </w:rPr>
        <w:t>A</w:t>
      </w:r>
      <w:r w:rsidRPr="00D678DA">
        <w:rPr>
          <w:vertAlign w:val="subscript"/>
        </w:rPr>
        <w:t>CO2</w:t>
      </w:r>
      <w:r w:rsidRPr="00D678DA">
        <w:t xml:space="preserve"> of Intensity of ultrasound (</w:t>
      </w:r>
      <w:r w:rsidRPr="00D678DA">
        <w:rPr>
          <w:i/>
        </w:rPr>
        <w:t>I</w:t>
      </w:r>
      <w:r w:rsidRPr="00D678DA">
        <w:t>) and CO</w:t>
      </w:r>
      <w:r w:rsidRPr="00D678DA">
        <w:rPr>
          <w:vertAlign w:val="subscript"/>
        </w:rPr>
        <w:t>2</w:t>
      </w:r>
      <w:r w:rsidRPr="00D678DA">
        <w:t xml:space="preserve"> loading (</w:t>
      </w:r>
      <w:r w:rsidRPr="00D678DA">
        <w:rPr>
          <w:i/>
        </w:rPr>
        <w:t>α</w:t>
      </w:r>
      <w:r w:rsidRPr="00D678DA">
        <w:t>) (left, a), and Temperature (</w:t>
      </w:r>
      <w:r w:rsidRPr="00D678DA">
        <w:rPr>
          <w:i/>
        </w:rPr>
        <w:t>T</w:t>
      </w:r>
      <w:r w:rsidRPr="00D678DA">
        <w:t xml:space="preserve">) and </w:t>
      </w:r>
      <w:r w:rsidRPr="00D678DA">
        <w:br/>
        <w:t>On-stream time of ultrasound (</w:t>
      </w:r>
      <w:r w:rsidRPr="00D678DA">
        <w:rPr>
          <w:i/>
        </w:rPr>
        <w:t>t</w:t>
      </w:r>
      <w:r w:rsidRPr="00D678DA">
        <w:t>%) (right, b). All other variables are kept on average levels.</w:t>
      </w:r>
    </w:p>
    <w:p w14:paraId="59CCEA05" w14:textId="77777777" w:rsidR="00DA543D" w:rsidRPr="00D678DA" w:rsidRDefault="00DA543D" w:rsidP="00DA543D">
      <w:pPr>
        <w:tabs>
          <w:tab w:val="left" w:pos="4395"/>
        </w:tabs>
        <w:ind w:firstLine="0"/>
        <w:jc w:val="center"/>
      </w:pPr>
      <w:r w:rsidRPr="00D678DA">
        <w:rPr>
          <w:noProof/>
          <w:lang w:eastAsia="zh-CN" w:bidi="ar-SA"/>
        </w:rPr>
        <w:drawing>
          <wp:inline distT="0" distB="0" distL="0" distR="0" wp14:anchorId="2A426A95" wp14:editId="50FFA973">
            <wp:extent cx="2337490" cy="1896877"/>
            <wp:effectExtent l="0" t="0" r="571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40000" cy="1898914"/>
                    </a:xfrm>
                    <a:prstGeom prst="rect">
                      <a:avLst/>
                    </a:prstGeom>
                    <a:noFill/>
                    <a:ln>
                      <a:noFill/>
                    </a:ln>
                  </pic:spPr>
                </pic:pic>
              </a:graphicData>
            </a:graphic>
          </wp:inline>
        </w:drawing>
      </w:r>
      <w:r w:rsidRPr="00D678DA">
        <w:tab/>
      </w:r>
      <w:r w:rsidRPr="00D678DA">
        <w:rPr>
          <w:noProof/>
          <w:lang w:eastAsia="zh-CN" w:bidi="ar-SA"/>
        </w:rPr>
        <w:drawing>
          <wp:inline distT="0" distB="0" distL="0" distR="0" wp14:anchorId="7B147A03" wp14:editId="5B99D21B">
            <wp:extent cx="2308860" cy="191818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12105" cy="1920880"/>
                    </a:xfrm>
                    <a:prstGeom prst="rect">
                      <a:avLst/>
                    </a:prstGeom>
                    <a:noFill/>
                    <a:ln>
                      <a:noFill/>
                    </a:ln>
                  </pic:spPr>
                </pic:pic>
              </a:graphicData>
            </a:graphic>
          </wp:inline>
        </w:drawing>
      </w:r>
    </w:p>
    <w:p w14:paraId="253AB8CE" w14:textId="77777777" w:rsidR="00DA543D" w:rsidRPr="00D678DA" w:rsidRDefault="00DA543D" w:rsidP="00DA543D">
      <w:pPr>
        <w:pStyle w:val="figtab"/>
        <w:tabs>
          <w:tab w:val="clear" w:pos="720"/>
          <w:tab w:val="clear" w:pos="1440"/>
          <w:tab w:val="clear" w:pos="2160"/>
          <w:tab w:val="clear" w:pos="2880"/>
          <w:tab w:val="clear" w:pos="3600"/>
          <w:tab w:val="clear" w:pos="4321"/>
          <w:tab w:val="clear" w:pos="5041"/>
          <w:tab w:val="clear" w:pos="5761"/>
          <w:tab w:val="clear" w:pos="6481"/>
          <w:tab w:val="clear" w:pos="7201"/>
          <w:tab w:val="clear" w:pos="9072"/>
          <w:tab w:val="left" w:pos="2552"/>
          <w:tab w:val="left" w:pos="6946"/>
        </w:tabs>
        <w:spacing w:before="0" w:after="0"/>
        <w:jc w:val="both"/>
      </w:pPr>
      <w:r w:rsidRPr="00D678DA">
        <w:tab/>
        <w:t>(a)</w:t>
      </w:r>
      <w:r w:rsidRPr="00D678DA">
        <w:tab/>
        <w:t>(b)</w:t>
      </w:r>
    </w:p>
    <w:p w14:paraId="58D07B65" w14:textId="0F57D4B2" w:rsidR="00DA543D" w:rsidRPr="00D678DA" w:rsidRDefault="00DA543D" w:rsidP="00DA543D">
      <w:pPr>
        <w:pStyle w:val="figtab"/>
      </w:pPr>
      <w:bookmarkStart w:id="40" w:name="_Ref508878076"/>
      <w:r w:rsidRPr="00D678DA">
        <w:t xml:space="preserve">Figure </w:t>
      </w:r>
      <w:r w:rsidR="001D09FF" w:rsidRPr="00FA04E1">
        <w:fldChar w:fldCharType="begin"/>
      </w:r>
      <w:r w:rsidR="001D09FF" w:rsidRPr="00D678DA">
        <w:instrText xml:space="preserve"> SEQ Figure \* ARABIC </w:instrText>
      </w:r>
      <w:r w:rsidR="001D09FF" w:rsidRPr="00FA04E1">
        <w:fldChar w:fldCharType="separate"/>
      </w:r>
      <w:r w:rsidR="00975EF3">
        <w:rPr>
          <w:noProof/>
        </w:rPr>
        <w:t>10</w:t>
      </w:r>
      <w:r w:rsidR="001D09FF" w:rsidRPr="00FA04E1">
        <w:fldChar w:fldCharType="end"/>
      </w:r>
      <w:bookmarkEnd w:id="40"/>
      <w:r w:rsidRPr="00D678DA">
        <w:t xml:space="preserve">. Simulating the effects on </w:t>
      </w:r>
      <w:r w:rsidRPr="00D678DA">
        <w:rPr>
          <w:i/>
        </w:rPr>
        <w:t>E</w:t>
      </w:r>
      <w:r w:rsidRPr="00D678DA">
        <w:rPr>
          <w:vertAlign w:val="subscript"/>
        </w:rPr>
        <w:t>s</w:t>
      </w:r>
      <w:r w:rsidRPr="00D678DA">
        <w:t xml:space="preserve"> of CO</w:t>
      </w:r>
      <w:r w:rsidRPr="00D678DA">
        <w:rPr>
          <w:vertAlign w:val="subscript"/>
        </w:rPr>
        <w:t>2</w:t>
      </w:r>
      <w:r w:rsidRPr="00D678DA">
        <w:t xml:space="preserve"> loading (</w:t>
      </w:r>
      <w:r w:rsidRPr="00D678DA">
        <w:rPr>
          <w:i/>
        </w:rPr>
        <w:t>α</w:t>
      </w:r>
      <w:r w:rsidRPr="00D678DA">
        <w:t>) and Temperature (</w:t>
      </w:r>
      <w:r w:rsidRPr="00D678DA">
        <w:rPr>
          <w:i/>
        </w:rPr>
        <w:t>T</w:t>
      </w:r>
      <w:r w:rsidRPr="00D678DA">
        <w:t>) (left, a), CO</w:t>
      </w:r>
      <w:r w:rsidRPr="00D678DA">
        <w:rPr>
          <w:vertAlign w:val="subscript"/>
        </w:rPr>
        <w:t>2</w:t>
      </w:r>
      <w:r w:rsidRPr="00D678DA">
        <w:t xml:space="preserve"> loading (</w:t>
      </w:r>
      <w:r w:rsidRPr="00D678DA">
        <w:rPr>
          <w:i/>
        </w:rPr>
        <w:t>α</w:t>
      </w:r>
      <w:r w:rsidRPr="00D678DA">
        <w:t>) and Frequency (</w:t>
      </w:r>
      <w:r w:rsidRPr="00D678DA">
        <w:rPr>
          <w:i/>
        </w:rPr>
        <w:t>f</w:t>
      </w:r>
      <w:r w:rsidRPr="00D678DA">
        <w:t xml:space="preserve">) (right, b). </w:t>
      </w:r>
      <w:bookmarkStart w:id="41" w:name="_Hlk508702770"/>
      <w:r w:rsidRPr="00D678DA">
        <w:t>All other variables are kept on average levels.</w:t>
      </w:r>
      <w:bookmarkEnd w:id="41"/>
    </w:p>
    <w:p w14:paraId="511AB33F" w14:textId="0248287B" w:rsidR="00DA543D" w:rsidRPr="00D678DA" w:rsidRDefault="00DA543D" w:rsidP="00DA543D">
      <w:r w:rsidRPr="00FA04E1">
        <w:lastRenderedPageBreak/>
        <w:fldChar w:fldCharType="begin"/>
      </w:r>
      <w:r w:rsidRPr="00D678DA">
        <w:instrText xml:space="preserve"> REF _Ref508878076 \h </w:instrText>
      </w:r>
      <w:r w:rsidRPr="00FA04E1">
        <w:fldChar w:fldCharType="separate"/>
      </w:r>
      <w:r w:rsidR="00975EF3" w:rsidRPr="00D678DA">
        <w:t xml:space="preserve">Figure </w:t>
      </w:r>
      <w:r w:rsidR="00975EF3">
        <w:rPr>
          <w:noProof/>
        </w:rPr>
        <w:t>10</w:t>
      </w:r>
      <w:r w:rsidRPr="00FA04E1">
        <w:fldChar w:fldCharType="end"/>
      </w:r>
      <w:r w:rsidRPr="00D678DA">
        <w:t xml:space="preserve"> show</w:t>
      </w:r>
      <w:r w:rsidR="00A022D4" w:rsidRPr="00D678DA">
        <w:t>s</w:t>
      </w:r>
      <w:r w:rsidRPr="00D678DA">
        <w:t xml:space="preserve"> the effects of some variables on </w:t>
      </w:r>
      <w:r w:rsidRPr="00D678DA">
        <w:rPr>
          <w:i/>
        </w:rPr>
        <w:t>E</w:t>
      </w:r>
      <w:r w:rsidRPr="00D678DA">
        <w:rPr>
          <w:vertAlign w:val="subscript"/>
        </w:rPr>
        <w:t>s</w:t>
      </w:r>
      <w:r w:rsidRPr="00D678DA">
        <w:t xml:space="preserve">, it </w:t>
      </w:r>
      <w:r w:rsidR="00A022D4" w:rsidRPr="00D678DA">
        <w:t>is suggested</w:t>
      </w:r>
      <w:r w:rsidRPr="00D678DA">
        <w:t xml:space="preserve"> </w:t>
      </w:r>
      <w:r w:rsidR="00A022D4" w:rsidRPr="00D678DA">
        <w:t>from</w:t>
      </w:r>
      <w:r w:rsidRPr="00D678DA">
        <w:t xml:space="preserve"> both the contour plots </w:t>
      </w:r>
      <w:r w:rsidR="00A022D4" w:rsidRPr="00D678DA">
        <w:t>that</w:t>
      </w:r>
      <w:r w:rsidRPr="00D678DA">
        <w:t xml:space="preserve"> higher CO</w:t>
      </w:r>
      <w:r w:rsidRPr="00D678DA">
        <w:rPr>
          <w:vertAlign w:val="subscript"/>
        </w:rPr>
        <w:t>2</w:t>
      </w:r>
      <w:r w:rsidRPr="00D678DA">
        <w:t xml:space="preserve"> loading </w:t>
      </w:r>
      <w:r w:rsidR="00A022D4" w:rsidRPr="00D678DA">
        <w:t>is</w:t>
      </w:r>
      <w:r w:rsidRPr="00D678DA">
        <w:t xml:space="preserve"> positive for saving energy, this is the same effect as the result of previous work at ambient pressure. However, it is found from </w:t>
      </w:r>
      <w:r w:rsidRPr="00FA04E1">
        <w:fldChar w:fldCharType="begin"/>
      </w:r>
      <w:r w:rsidRPr="00D678DA">
        <w:instrText xml:space="preserve"> REF _Ref508878076 \h </w:instrText>
      </w:r>
      <w:r w:rsidRPr="00FA04E1">
        <w:fldChar w:fldCharType="separate"/>
      </w:r>
      <w:r w:rsidR="00975EF3" w:rsidRPr="00D678DA">
        <w:t xml:space="preserve">Figure </w:t>
      </w:r>
      <w:r w:rsidR="00975EF3">
        <w:rPr>
          <w:noProof/>
        </w:rPr>
        <w:t>10</w:t>
      </w:r>
      <w:r w:rsidRPr="00FA04E1">
        <w:fldChar w:fldCharType="end"/>
      </w:r>
      <w:r w:rsidRPr="00D678DA">
        <w:t xml:space="preserve">(a) that </w:t>
      </w:r>
      <w:r w:rsidR="00A022D4" w:rsidRPr="00D678DA">
        <w:t>there is a</w:t>
      </w:r>
      <w:r w:rsidRPr="00D678DA">
        <w:t xml:space="preserve"> negative effect of temperature on saving energy, i.e. higher temperature causes a higher </w:t>
      </w:r>
      <w:r w:rsidRPr="00D678DA">
        <w:rPr>
          <w:i/>
        </w:rPr>
        <w:t>E</w:t>
      </w:r>
      <w:r w:rsidRPr="00D678DA">
        <w:rPr>
          <w:vertAlign w:val="subscript"/>
        </w:rPr>
        <w:t>s</w:t>
      </w:r>
      <w:r w:rsidRPr="00D678DA">
        <w:t xml:space="preserve"> value. This seems</w:t>
      </w:r>
      <w:r w:rsidR="00A022D4" w:rsidRPr="00D678DA">
        <w:t xml:space="preserve"> to be the </w:t>
      </w:r>
      <w:r w:rsidRPr="00D678DA">
        <w:t xml:space="preserve">opposite </w:t>
      </w:r>
      <w:r w:rsidR="00A022D4" w:rsidRPr="00D678DA">
        <w:t>of</w:t>
      </w:r>
      <w:r w:rsidRPr="00D678DA">
        <w:t xml:space="preserve"> previous result</w:t>
      </w:r>
      <w:r w:rsidR="00A022D4" w:rsidRPr="00D678DA">
        <w:t>s</w:t>
      </w:r>
      <w:r w:rsidRPr="00D678DA">
        <w:t xml:space="preserve"> at ambient pressure. Actually, the temperature parameter is the combined effect of temperature and pressure due to the aq</w:t>
      </w:r>
      <w:r w:rsidR="00A022D4" w:rsidRPr="00D678DA">
        <w:t>ueous</w:t>
      </w:r>
      <w:r w:rsidRPr="00D678DA">
        <w:t xml:space="preserve"> solution being at its boiling point in the reboiler, and the liquid temperature is thermodynamically related to the gas phase pressure. Pressure is a significant negative parameter for </w:t>
      </w:r>
      <w:r w:rsidR="00A022D4" w:rsidRPr="00D678DA">
        <w:t xml:space="preserve">the </w:t>
      </w:r>
      <w:r w:rsidRPr="00D678DA">
        <w:t>CO</w:t>
      </w:r>
      <w:r w:rsidRPr="00D678DA">
        <w:rPr>
          <w:vertAlign w:val="subscript"/>
        </w:rPr>
        <w:t>2</w:t>
      </w:r>
      <w:r w:rsidRPr="00D678DA">
        <w:t xml:space="preserve"> stripping rate and energy saving because the cavitation bubbles by ultrasound will be depressed by the high pressure</w:t>
      </w:r>
      <w:r w:rsidR="00D80715" w:rsidRPr="00D678DA">
        <w:t xml:space="preserve"> and </w:t>
      </w:r>
      <w:r w:rsidRPr="00D678DA">
        <w:t xml:space="preserve">that causes the temperature parameter to become negative. (The temperature is actually a positive parameter for saving energy according to the earlier results at ambient pressure </w:t>
      </w:r>
      <w:hyperlink w:anchor="_ENREF_11" w:tooltip="Ying, 2014 #11" w:history="1">
        <w:r w:rsidR="00B93E65" w:rsidRPr="00FA04E1">
          <w:fldChar w:fldCharType="begin">
            <w:fldData xml:space="preserve">PEVuZE5vdGU+PENpdGU+PEF1dGhvcj5ZaW5nPC9BdXRob3I+PFllYXI+MjAxNDwvWWVhcj48UmVj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</w:fldData>
          </w:fldChar>
        </w:r>
        <w:r w:rsidR="00B93E65" w:rsidRPr="00D678DA">
          <w:instrText xml:space="preserve"> ADDIN EN.CITE </w:instrText>
        </w:r>
        <w:r w:rsidR="00B93E65" w:rsidRPr="00FA04E1">
          <w:fldChar w:fldCharType="begin">
            <w:fldData xml:space="preserve">PEVuZE5vdGU+PENpdGU+PEF1dGhvcj5ZaW5nPC9BdXRob3I+PFllYXI+MjAxNDwvWWVhcj48UmVj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</w:fldData>
          </w:fldChar>
        </w:r>
        <w:r w:rsidR="00B93E65" w:rsidRPr="00D678DA">
          <w:instrText xml:space="preserve"> ADDIN EN.CITE.DATA </w:instrText>
        </w:r>
        <w:r w:rsidR="00B93E65" w:rsidRPr="00FA04E1">
          <w:fldChar w:fldCharType="end"/>
        </w:r>
        <w:r w:rsidR="00B93E65" w:rsidRPr="00FA04E1">
          <w:fldChar w:fldCharType="separate"/>
        </w:r>
        <w:r w:rsidR="00B93E65" w:rsidRPr="00D678DA">
          <w:rPr>
            <w:vertAlign w:val="superscript"/>
          </w:rPr>
          <w:t>11</w:t>
        </w:r>
        <w:r w:rsidR="00B93E65" w:rsidRPr="00FA04E1">
          <w:fldChar w:fldCharType="end"/>
        </w:r>
      </w:hyperlink>
      <w:r w:rsidRPr="00D678DA">
        <w:t>).</w:t>
      </w:r>
    </w:p>
    <w:p w14:paraId="085B64C3" w14:textId="169D0B4D" w:rsidR="00DA543D" w:rsidRPr="00D678DA" w:rsidRDefault="00DA543D" w:rsidP="00DA543D">
      <w:r w:rsidRPr="00D678DA">
        <w:t xml:space="preserve">It can also be found from </w:t>
      </w:r>
      <w:r w:rsidRPr="00FA04E1">
        <w:fldChar w:fldCharType="begin"/>
      </w:r>
      <w:r w:rsidRPr="00D678DA">
        <w:instrText xml:space="preserve"> REF _Ref508878076 \h </w:instrText>
      </w:r>
      <w:r w:rsidRPr="00FA04E1">
        <w:fldChar w:fldCharType="separate"/>
      </w:r>
      <w:r w:rsidR="00975EF3" w:rsidRPr="00D678DA">
        <w:t xml:space="preserve">Figure </w:t>
      </w:r>
      <w:r w:rsidR="00975EF3">
        <w:rPr>
          <w:noProof/>
        </w:rPr>
        <w:t>10</w:t>
      </w:r>
      <w:r w:rsidRPr="00FA04E1">
        <w:fldChar w:fldCharType="end"/>
      </w:r>
      <w:r w:rsidRPr="00D678DA">
        <w:t>(b) that higher frequency of ultrasound leads to lower energy consumption. This result is not in agreement with the literature, which claimed that a lower frequency is supposed to cause a higher gas (SO</w:t>
      </w:r>
      <w:r w:rsidRPr="00D678DA">
        <w:rPr>
          <w:vertAlign w:val="subscript"/>
        </w:rPr>
        <w:t>2</w:t>
      </w:r>
      <w:r w:rsidRPr="00D678DA">
        <w:t>) stripping rate.</w:t>
      </w:r>
      <w:hyperlink w:anchor="_ENREF_8" w:tooltip="Xue, 2007 #8" w:history="1">
        <w:r w:rsidR="00B93E65" w:rsidRPr="00FA04E1">
          <w:fldChar w:fldCharType="begin">
            <w:fldData xml:space="preserve">PEVuZE5vdGU+PENpdGU+PEF1dGhvcj5YdWU8L0F1dGhvcj48WWVhcj4yMDA3PC9ZZWFyPjxSZWNO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=
</w:fldData>
          </w:fldChar>
        </w:r>
        <w:r w:rsidR="00B93E65" w:rsidRPr="00D678DA">
          <w:instrText xml:space="preserve"> ADDIN EN.CITE </w:instrText>
        </w:r>
        <w:r w:rsidR="00B93E65" w:rsidRPr="00FA04E1">
          <w:fldChar w:fldCharType="begin">
            <w:fldData xml:space="preserve">PEVuZE5vdGU+PENpdGU+PEF1dGhvcj5YdWU8L0F1dGhvcj48WWVhcj4yMDA3PC9ZZWFyPjxSZWNO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=
</w:fldData>
          </w:fldChar>
        </w:r>
        <w:r w:rsidR="00B93E65" w:rsidRPr="00D678DA">
          <w:instrText xml:space="preserve"> ADDIN EN.CITE.DATA </w:instrText>
        </w:r>
        <w:r w:rsidR="00B93E65" w:rsidRPr="00FA04E1">
          <w:fldChar w:fldCharType="end"/>
        </w:r>
        <w:r w:rsidR="00B93E65" w:rsidRPr="00FA04E1">
          <w:fldChar w:fldCharType="separate"/>
        </w:r>
        <w:r w:rsidR="00B93E65" w:rsidRPr="00D678DA">
          <w:rPr>
            <w:vertAlign w:val="superscript"/>
          </w:rPr>
          <w:t>8</w:t>
        </w:r>
        <w:r w:rsidR="00B93E65" w:rsidRPr="00FA04E1">
          <w:fldChar w:fldCharType="end"/>
        </w:r>
      </w:hyperlink>
      <w:r w:rsidRPr="00D678DA">
        <w:t xml:space="preserve"> This is probably caused by the different surface areas (or sizes) of the 3 sonotrodes in this work, as shown in </w:t>
      </w:r>
      <w:r w:rsidRPr="00FA04E1">
        <w:fldChar w:fldCharType="begin"/>
      </w:r>
      <w:r w:rsidRPr="00D678DA">
        <w:instrText xml:space="preserve"> REF _Ref418087039 \h  \* MERGEFORMAT </w:instrText>
      </w:r>
      <w:r w:rsidRPr="00FA04E1">
        <w:fldChar w:fldCharType="separate"/>
      </w:r>
      <w:r w:rsidR="00975EF3" w:rsidRPr="00D678DA">
        <w:t xml:space="preserve">Figure </w:t>
      </w:r>
      <w:r w:rsidR="00975EF3">
        <w:t>11</w:t>
      </w:r>
      <w:r w:rsidRPr="00FA04E1">
        <w:fldChar w:fldCharType="end"/>
      </w:r>
      <w:r w:rsidRPr="00D678DA">
        <w:t xml:space="preserve">, the 25 kHz sonotrode is shorter than the 20 and 28 kHz sonotrodes. We did observe that more bubbles were produced from the 28 kHz sonotrode </w:t>
      </w:r>
      <w:r w:rsidR="00594E6D">
        <w:t>which has a</w:t>
      </w:r>
      <w:r w:rsidRPr="00D678DA">
        <w:t xml:space="preserve"> larger surface area. These observations may indicate that the effect of ultrasound frequency is not significant in this small frequency range (20 - 28 kHz), and the active surface area of the ultrasound sonotrode is probably more important.</w:t>
      </w:r>
    </w:p>
    <w:p w14:paraId="35353D65" w14:textId="77777777" w:rsidR="00DA543D" w:rsidRPr="00D678DA" w:rsidRDefault="00DA543D" w:rsidP="00DA543D">
      <w:pPr>
        <w:spacing w:before="120"/>
        <w:jc w:val="center"/>
      </w:pPr>
      <w:r w:rsidRPr="00D678DA">
        <w:rPr>
          <w:noProof/>
          <w:lang w:eastAsia="zh-CN" w:bidi="ar-SA"/>
        </w:rPr>
        <w:drawing>
          <wp:inline distT="0" distB="0" distL="0" distR="0" wp14:anchorId="371E29F4" wp14:editId="1B3C4ECF">
            <wp:extent cx="2674620" cy="20979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81810" cy="2103551"/>
                    </a:xfrm>
                    <a:prstGeom prst="rect">
                      <a:avLst/>
                    </a:prstGeom>
                    <a:noFill/>
                    <a:ln>
                      <a:noFill/>
                    </a:ln>
                  </pic:spPr>
                </pic:pic>
              </a:graphicData>
            </a:graphic>
          </wp:inline>
        </w:drawing>
      </w:r>
    </w:p>
    <w:p w14:paraId="56811A24" w14:textId="628F9824" w:rsidR="00DA543D" w:rsidRPr="00D678DA" w:rsidRDefault="00DA543D" w:rsidP="00F346B2">
      <w:pPr>
        <w:pStyle w:val="figtab"/>
        <w:spacing w:after="240"/>
      </w:pPr>
      <w:bookmarkStart w:id="42" w:name="_Ref418087039"/>
      <w:r w:rsidRPr="00D678DA">
        <w:t xml:space="preserve">Figure </w:t>
      </w:r>
      <w:r w:rsidR="001D09FF" w:rsidRPr="00FA04E1">
        <w:fldChar w:fldCharType="begin"/>
      </w:r>
      <w:r w:rsidR="001D09FF" w:rsidRPr="00D678DA">
        <w:instrText xml:space="preserve"> SEQ Figure \* ARABIC </w:instrText>
      </w:r>
      <w:r w:rsidR="001D09FF" w:rsidRPr="00FA04E1">
        <w:fldChar w:fldCharType="separate"/>
      </w:r>
      <w:r w:rsidR="00975EF3">
        <w:rPr>
          <w:noProof/>
        </w:rPr>
        <w:t>11</w:t>
      </w:r>
      <w:r w:rsidR="001D09FF" w:rsidRPr="00FA04E1">
        <w:fldChar w:fldCharType="end"/>
      </w:r>
      <w:bookmarkEnd w:id="42"/>
      <w:r w:rsidRPr="00D678DA">
        <w:t xml:space="preserve">. The sonotrodes used depicted. </w:t>
      </w:r>
      <w:r w:rsidRPr="00D678DA">
        <w:br/>
        <w:t>Note the different length of the sonotrodes of 20, 25, 28 kHz (the 25 kHz being the shortest)</w:t>
      </w:r>
    </w:p>
    <w:p w14:paraId="31D4B7BD" w14:textId="69CEE586" w:rsidR="00DA543D" w:rsidRPr="00D678DA" w:rsidRDefault="00DA543D" w:rsidP="00DA543D">
      <w:r w:rsidRPr="00D678DA">
        <w:t xml:space="preserve">More contour plots of the effects of variables on </w:t>
      </w:r>
      <w:r w:rsidRPr="00D678DA">
        <w:rPr>
          <w:i/>
        </w:rPr>
        <w:t>A</w:t>
      </w:r>
      <w:r w:rsidRPr="00D678DA">
        <w:rPr>
          <w:vertAlign w:val="subscript"/>
        </w:rPr>
        <w:t>CO2</w:t>
      </w:r>
      <w:r w:rsidRPr="00D678DA">
        <w:t xml:space="preserve"> and </w:t>
      </w:r>
      <w:r w:rsidRPr="00D678DA">
        <w:rPr>
          <w:i/>
        </w:rPr>
        <w:t>E</w:t>
      </w:r>
      <w:r w:rsidRPr="00D678DA">
        <w:rPr>
          <w:vertAlign w:val="subscript"/>
        </w:rPr>
        <w:t>s</w:t>
      </w:r>
      <w:r w:rsidRPr="00D678DA">
        <w:t xml:space="preserve"> can be found in </w:t>
      </w:r>
      <w:r w:rsidR="007F3572">
        <w:t xml:space="preserve">the </w:t>
      </w:r>
      <w:r w:rsidRPr="00D678DA">
        <w:t>supporting information.</w:t>
      </w:r>
    </w:p>
    <w:p w14:paraId="48998D46" w14:textId="77777777" w:rsidR="00DA543D" w:rsidRPr="00D678DA" w:rsidRDefault="00DA543D" w:rsidP="00DA543D"/>
    <w:p w14:paraId="45CD9870" w14:textId="77777777" w:rsidR="0035214E" w:rsidRPr="00D678DA" w:rsidRDefault="0035214E" w:rsidP="00B52D71">
      <w:pPr>
        <w:pStyle w:val="Heading3"/>
      </w:pPr>
      <w:bookmarkStart w:id="43" w:name="_Toc419465043"/>
      <w:r w:rsidRPr="00D678DA">
        <w:lastRenderedPageBreak/>
        <w:t xml:space="preserve">Which </w:t>
      </w:r>
      <w:r w:rsidR="002E6584" w:rsidRPr="00D678DA">
        <w:t>Variables Are Important</w:t>
      </w:r>
      <w:bookmarkEnd w:id="43"/>
      <w:r w:rsidR="006F2D08" w:rsidRPr="00D678DA">
        <w:t>?</w:t>
      </w:r>
    </w:p>
    <w:p w14:paraId="7B5DCAA3" w14:textId="77777777" w:rsidR="0035214E" w:rsidRPr="00D678DA" w:rsidRDefault="007C5EF1" w:rsidP="00B52D71">
      <w:pPr>
        <w:pStyle w:val="Heading3"/>
      </w:pPr>
      <w:bookmarkStart w:id="44" w:name="_Toc419465044"/>
      <w:r w:rsidRPr="00D678DA">
        <w:t>CO</w:t>
      </w:r>
      <w:r w:rsidRPr="00D678DA">
        <w:rPr>
          <w:vertAlign w:val="subscript"/>
        </w:rPr>
        <w:t>2</w:t>
      </w:r>
      <w:r w:rsidRPr="00D678DA">
        <w:t xml:space="preserve"> </w:t>
      </w:r>
      <w:r w:rsidR="0035214E" w:rsidRPr="00D678DA">
        <w:t>stripping rate as the dependent variable</w:t>
      </w:r>
      <w:bookmarkEnd w:id="44"/>
    </w:p>
    <w:p w14:paraId="5833DA21" w14:textId="295DE7C9" w:rsidR="00663AAA" w:rsidRPr="00D678DA" w:rsidRDefault="0035214E" w:rsidP="006217BD">
      <w:r w:rsidRPr="00D678DA">
        <w:t>The</w:t>
      </w:r>
      <w:r w:rsidR="00BE767C" w:rsidRPr="00D678DA">
        <w:t xml:space="preserve"> relative</w:t>
      </w:r>
      <w:r w:rsidRPr="00D678DA">
        <w:t xml:space="preserve"> effects of different </w:t>
      </w:r>
      <w:r w:rsidR="002E6584" w:rsidRPr="00D678DA">
        <w:t>variables</w:t>
      </w:r>
      <w:r w:rsidRPr="00D678DA">
        <w:t xml:space="preserve"> on the CO</w:t>
      </w:r>
      <w:r w:rsidRPr="00D678DA">
        <w:rPr>
          <w:vertAlign w:val="subscript"/>
        </w:rPr>
        <w:t>2</w:t>
      </w:r>
      <w:r w:rsidRPr="00D678DA">
        <w:t xml:space="preserve"> stripping rate</w:t>
      </w:r>
      <w:r w:rsidR="00274CE2" w:rsidRPr="00D678DA">
        <w:t xml:space="preserve"> (</w:t>
      </w:r>
      <w:r w:rsidR="00274CE2" w:rsidRPr="00D678DA">
        <w:rPr>
          <w:i/>
        </w:rPr>
        <w:t>A</w:t>
      </w:r>
      <w:r w:rsidR="00274CE2" w:rsidRPr="00D678DA">
        <w:rPr>
          <w:vertAlign w:val="subscript"/>
        </w:rPr>
        <w:t>CO2</w:t>
      </w:r>
      <w:r w:rsidR="00274CE2" w:rsidRPr="00D678DA">
        <w:t>)</w:t>
      </w:r>
      <w:r w:rsidRPr="00D678DA">
        <w:t xml:space="preserve"> from the solution were obtained </w:t>
      </w:r>
      <w:r w:rsidR="002E6584" w:rsidRPr="00D678DA">
        <w:t>and t</w:t>
      </w:r>
      <w:r w:rsidRPr="00D678DA">
        <w:t xml:space="preserve">he results are shown in </w:t>
      </w:r>
      <w:r w:rsidRPr="00FA04E1">
        <w:fldChar w:fldCharType="begin"/>
      </w:r>
      <w:r w:rsidRPr="00D678DA">
        <w:instrText xml:space="preserve"> REF _Ref417025817 \h </w:instrText>
      </w:r>
      <w:r w:rsidR="006217BD" w:rsidRPr="00D678DA">
        <w:instrText xml:space="preserve"> \* MERGEFORMAT </w:instrText>
      </w:r>
      <w:r w:rsidRPr="00FA04E1">
        <w:fldChar w:fldCharType="separate"/>
      </w:r>
      <w:r w:rsidR="00975EF3" w:rsidRPr="00D678DA">
        <w:t xml:space="preserve">Figure </w:t>
      </w:r>
      <w:r w:rsidR="00975EF3">
        <w:t>12</w:t>
      </w:r>
      <w:r w:rsidRPr="00FA04E1">
        <w:fldChar w:fldCharType="end"/>
      </w:r>
      <w:r w:rsidRPr="00D678DA">
        <w:t xml:space="preserve">. </w:t>
      </w:r>
      <w:r w:rsidR="00191197" w:rsidRPr="00D678DA">
        <w:t xml:space="preserve">In the figure, higher absolute value of weighted </w:t>
      </w:r>
      <w:r w:rsidR="00F62200" w:rsidRPr="00D678DA">
        <w:t>regression</w:t>
      </w:r>
      <w:r w:rsidR="00191197" w:rsidRPr="00D678DA">
        <w:t xml:space="preserve"> coefficient indicates higher impact on the dependent</w:t>
      </w:r>
      <w:r w:rsidR="00F54C2D" w:rsidRPr="00D678DA">
        <w:t>, and a positive value means the variable has a positive direction for</w:t>
      </w:r>
      <w:r w:rsidR="0045436A" w:rsidRPr="00D678DA">
        <w:t xml:space="preserve"> increasing the value of the dependent, i.e.  </w:t>
      </w:r>
      <w:r w:rsidR="00BE767C" w:rsidRPr="00D678DA">
        <w:rPr>
          <w:i/>
        </w:rPr>
        <w:t>A</w:t>
      </w:r>
      <w:r w:rsidR="00BE767C" w:rsidRPr="00D678DA">
        <w:rPr>
          <w:vertAlign w:val="subscript"/>
        </w:rPr>
        <w:t>CO2</w:t>
      </w:r>
      <w:r w:rsidR="00F54C2D" w:rsidRPr="00D678DA">
        <w:t xml:space="preserve">, </w:t>
      </w:r>
      <w:r w:rsidR="007F3572">
        <w:t xml:space="preserve">and </w:t>
      </w:r>
      <w:r w:rsidR="00F54C2D" w:rsidRPr="00D678DA">
        <w:t>vice v</w:t>
      </w:r>
      <w:r w:rsidR="00F54C2D" w:rsidRPr="00D678DA">
        <w:rPr>
          <w:lang w:eastAsia="zh-CN"/>
        </w:rPr>
        <w:t>er</w:t>
      </w:r>
      <w:r w:rsidR="00F54C2D" w:rsidRPr="00D678DA">
        <w:t>sa</w:t>
      </w:r>
      <w:r w:rsidR="00191197" w:rsidRPr="00D678DA">
        <w:t xml:space="preserve">. </w:t>
      </w:r>
    </w:p>
    <w:p w14:paraId="58441B33" w14:textId="77777777" w:rsidR="00325950" w:rsidRPr="00D678DA" w:rsidRDefault="00404CF7" w:rsidP="00404CF7">
      <w:pPr>
        <w:jc w:val="center"/>
      </w:pPr>
      <w:r w:rsidRPr="00D678DA">
        <w:rPr>
          <w:noProof/>
          <w:lang w:eastAsia="zh-CN" w:bidi="ar-SA"/>
        </w:rPr>
        <w:drawing>
          <wp:inline distT="0" distB="0" distL="0" distR="0" wp14:anchorId="73A81484" wp14:editId="62BA59A8">
            <wp:extent cx="3435531" cy="2372269"/>
            <wp:effectExtent l="0" t="0" r="0" b="0"/>
            <wp:docPr id="11" name="Chart 11">
              <a:extLst xmlns:a="http://schemas.openxmlformats.org/drawingml/2006/main">
                <a:ext uri="{FF2B5EF4-FFF2-40B4-BE49-F238E27FC236}">
                  <a16:creationId xmlns:a16="http://schemas.microsoft.com/office/drawing/2014/main" id="{65A1CD5B-6D6D-4CF4-A172-2FC25FA45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7D44CFE" w14:textId="7433F711" w:rsidR="0035214E" w:rsidRPr="00D678DA" w:rsidRDefault="0035214E" w:rsidP="006217BD">
      <w:pPr>
        <w:pStyle w:val="figtab"/>
      </w:pPr>
      <w:bookmarkStart w:id="45" w:name="_Ref417025817"/>
      <w:r w:rsidRPr="00D678DA">
        <w:t xml:space="preserve">Figure </w:t>
      </w:r>
      <w:r w:rsidR="001D09FF" w:rsidRPr="00FA04E1">
        <w:fldChar w:fldCharType="begin"/>
      </w:r>
      <w:r w:rsidR="001D09FF" w:rsidRPr="00D678DA">
        <w:instrText xml:space="preserve"> SEQ Figure \* ARABIC </w:instrText>
      </w:r>
      <w:r w:rsidR="001D09FF" w:rsidRPr="00FA04E1">
        <w:fldChar w:fldCharType="separate"/>
      </w:r>
      <w:r w:rsidR="00975EF3">
        <w:rPr>
          <w:noProof/>
        </w:rPr>
        <w:t>12</w:t>
      </w:r>
      <w:r w:rsidR="001D09FF" w:rsidRPr="00FA04E1">
        <w:fldChar w:fldCharType="end"/>
      </w:r>
      <w:bookmarkEnd w:id="45"/>
      <w:r w:rsidR="006217BD" w:rsidRPr="00D678DA">
        <w:t xml:space="preserve">. Effects of the variables and </w:t>
      </w:r>
      <w:r w:rsidR="00FC1809" w:rsidRPr="00D678DA">
        <w:t xml:space="preserve">their </w:t>
      </w:r>
      <w:r w:rsidR="006217BD" w:rsidRPr="00D678DA">
        <w:t>interactions</w:t>
      </w:r>
      <w:r w:rsidRPr="00D678DA">
        <w:t xml:space="preserve"> on CO</w:t>
      </w:r>
      <w:r w:rsidRPr="00D678DA">
        <w:rPr>
          <w:vertAlign w:val="subscript"/>
        </w:rPr>
        <w:t>2</w:t>
      </w:r>
      <w:r w:rsidRPr="00D678DA">
        <w:t xml:space="preserve"> stripping rate</w:t>
      </w:r>
      <w:r w:rsidRPr="00D678DA">
        <w:rPr>
          <w:sz w:val="20"/>
        </w:rPr>
        <w:t xml:space="preserve">, </w:t>
      </w:r>
      <w:r w:rsidRPr="00D678DA">
        <w:rPr>
          <w:i/>
          <w:sz w:val="20"/>
        </w:rPr>
        <w:t>A</w:t>
      </w:r>
      <w:r w:rsidR="000B78F1" w:rsidRPr="00D678DA">
        <w:rPr>
          <w:sz w:val="20"/>
          <w:vertAlign w:val="subscript"/>
        </w:rPr>
        <w:t>CO2</w:t>
      </w:r>
      <w:r w:rsidRPr="00D678DA">
        <w:rPr>
          <w:sz w:val="20"/>
        </w:rPr>
        <w:t>.</w:t>
      </w:r>
    </w:p>
    <w:p w14:paraId="369A8178" w14:textId="7F86BBED" w:rsidR="008C7EE6" w:rsidRPr="00D678DA" w:rsidRDefault="008C7EE6" w:rsidP="008C7EE6">
      <w:r w:rsidRPr="00D678DA">
        <w:t xml:space="preserve">It is shown that the variables and the interactions of </w:t>
      </w:r>
      <w:r w:rsidRPr="00D678DA">
        <w:rPr>
          <w:i/>
        </w:rPr>
        <w:t>T</w:t>
      </w:r>
      <w:r w:rsidRPr="00D678DA">
        <w:t xml:space="preserve">, </w:t>
      </w:r>
      <w:r w:rsidRPr="00D678DA">
        <w:rPr>
          <w:i/>
        </w:rPr>
        <w:t>L</w:t>
      </w:r>
      <w:r w:rsidRPr="00D678DA">
        <w:t xml:space="preserve"> and </w:t>
      </w:r>
      <w:r w:rsidRPr="00D678DA">
        <w:rPr>
          <w:i/>
        </w:rPr>
        <w:t>T×α</w:t>
      </w:r>
      <w:r w:rsidRPr="00D678DA">
        <w:t xml:space="preserve"> </w:t>
      </w:r>
      <w:r w:rsidR="00F751FF">
        <w:t>have a</w:t>
      </w:r>
      <w:r w:rsidR="00F751FF" w:rsidRPr="00D678DA">
        <w:t xml:space="preserve"> </w:t>
      </w:r>
      <w:r w:rsidRPr="00D678DA">
        <w:t xml:space="preserve">negative effect on </w:t>
      </w:r>
      <w:r w:rsidRPr="00D678DA">
        <w:rPr>
          <w:i/>
        </w:rPr>
        <w:t>A</w:t>
      </w:r>
      <w:r w:rsidRPr="00D678DA">
        <w:rPr>
          <w:vertAlign w:val="subscript"/>
        </w:rPr>
        <w:t>CO2</w:t>
      </w:r>
      <w:r w:rsidRPr="00D678DA">
        <w:t>, and the rest</w:t>
      </w:r>
      <w:r w:rsidR="00F751FF">
        <w:t xml:space="preserve"> of the</w:t>
      </w:r>
      <w:r w:rsidRPr="00D678DA">
        <w:t xml:space="preserve"> variables and the interactions have positive effects. </w:t>
      </w:r>
      <w:r w:rsidR="00F751FF">
        <w:t>Of</w:t>
      </w:r>
      <w:r w:rsidR="00F751FF" w:rsidRPr="00D678DA">
        <w:t xml:space="preserve"> </w:t>
      </w:r>
      <w:r w:rsidRPr="00D678DA">
        <w:t>these effects, the CO</w:t>
      </w:r>
      <w:r w:rsidRPr="00D678DA">
        <w:rPr>
          <w:vertAlign w:val="subscript"/>
        </w:rPr>
        <w:t>2</w:t>
      </w:r>
      <w:r w:rsidRPr="00D678DA">
        <w:t xml:space="preserve"> loading is the most important parameter (weighted </w:t>
      </w:r>
      <w:r w:rsidR="00F62200" w:rsidRPr="00D678DA">
        <w:t>regression</w:t>
      </w:r>
      <w:r w:rsidRPr="00D678DA">
        <w:t xml:space="preserve"> coefficient of </w:t>
      </w:r>
      <w:r w:rsidRPr="00D678DA">
        <w:rPr>
          <w:i/>
        </w:rPr>
        <w:t>α</w:t>
      </w:r>
      <w:r w:rsidRPr="00D678DA">
        <w:t xml:space="preserve"> is 0.62), with the highest positive influence. Temperature shows a negative effect but not so strong (weighted </w:t>
      </w:r>
      <w:r w:rsidR="00F62200" w:rsidRPr="00D678DA">
        <w:t>regression</w:t>
      </w:r>
      <w:r w:rsidRPr="00D678DA">
        <w:t xml:space="preserve"> coefficient of </w:t>
      </w:r>
      <w:r w:rsidRPr="00D678DA">
        <w:rPr>
          <w:i/>
        </w:rPr>
        <w:t>T</w:t>
      </w:r>
      <w:r w:rsidRPr="00D678DA">
        <w:t xml:space="preserve"> is -0.18), i.e. the higher the temperature, the lower the CO</w:t>
      </w:r>
      <w:r w:rsidRPr="00D678DA">
        <w:rPr>
          <w:vertAlign w:val="subscript"/>
        </w:rPr>
        <w:t>2</w:t>
      </w:r>
      <w:r w:rsidRPr="00D678DA">
        <w:t xml:space="preserve"> stripping rate</w:t>
      </w:r>
      <w:r w:rsidR="00F6240F" w:rsidRPr="00D678DA">
        <w:t xml:space="preserve"> is</w:t>
      </w:r>
      <w:r w:rsidRPr="00D678DA">
        <w:t xml:space="preserve">. </w:t>
      </w:r>
    </w:p>
    <w:p w14:paraId="6065A039" w14:textId="7598B909" w:rsidR="00E210B6" w:rsidRPr="00D678DA" w:rsidRDefault="00E210B6" w:rsidP="00663AAA">
      <w:r w:rsidRPr="00D678DA">
        <w:t>The effects of the parameters of ultrasound (</w:t>
      </w:r>
      <w:r w:rsidRPr="00D678DA">
        <w:rPr>
          <w:i/>
        </w:rPr>
        <w:t>I</w:t>
      </w:r>
      <w:r w:rsidRPr="00D678DA">
        <w:t xml:space="preserve">, </w:t>
      </w:r>
      <w:r w:rsidRPr="00D678DA">
        <w:rPr>
          <w:i/>
        </w:rPr>
        <w:t>f</w:t>
      </w:r>
      <w:r w:rsidRPr="00D678DA">
        <w:t xml:space="preserve"> and </w:t>
      </w:r>
      <w:r w:rsidRPr="00D678DA">
        <w:rPr>
          <w:i/>
        </w:rPr>
        <w:t>t</w:t>
      </w:r>
      <w:r w:rsidRPr="00D678DA">
        <w:t>%) cannot be neglected</w:t>
      </w:r>
      <w:r w:rsidR="002B7815" w:rsidRPr="00D678DA">
        <w:t xml:space="preserve"> from the figure</w:t>
      </w:r>
      <w:r w:rsidRPr="00D678DA">
        <w:t xml:space="preserve">, </w:t>
      </w:r>
      <w:r w:rsidR="006F2D08" w:rsidRPr="00D678DA">
        <w:t xml:space="preserve">which </w:t>
      </w:r>
      <w:r w:rsidR="002B7815" w:rsidRPr="00D678DA">
        <w:t>means there is a potential to optimize the ultrasound p</w:t>
      </w:r>
      <w:r w:rsidR="001D32D8" w:rsidRPr="00D678DA">
        <w:t>a</w:t>
      </w:r>
      <w:r w:rsidR="002B7815" w:rsidRPr="00D678DA">
        <w:t>rameters to increase the CO</w:t>
      </w:r>
      <w:r w:rsidR="002B7815" w:rsidRPr="00D678DA">
        <w:rPr>
          <w:vertAlign w:val="subscript"/>
        </w:rPr>
        <w:t>2</w:t>
      </w:r>
      <w:r w:rsidR="002B7815" w:rsidRPr="00D678DA">
        <w:t xml:space="preserve"> stripping rate.</w:t>
      </w:r>
    </w:p>
    <w:p w14:paraId="35C09D6C" w14:textId="4D6A3FD2" w:rsidR="0035214E" w:rsidRPr="00D678DA" w:rsidRDefault="0035214E" w:rsidP="00663AAA">
      <w:r w:rsidRPr="00D678DA">
        <w:t>The effect of liquid flow rate is not significant</w:t>
      </w:r>
      <w:r w:rsidR="00624614">
        <w:t>,</w:t>
      </w:r>
      <w:r w:rsidRPr="00D678DA">
        <w:t xml:space="preserve"> the following factors may </w:t>
      </w:r>
      <w:r w:rsidR="0086294A">
        <w:t xml:space="preserve">be the reasons </w:t>
      </w:r>
      <w:r w:rsidRPr="00D678DA">
        <w:t>affect</w:t>
      </w:r>
      <w:r w:rsidR="0086294A">
        <w:t>ing</w:t>
      </w:r>
      <w:r w:rsidRPr="00D678DA">
        <w:t xml:space="preserve"> the results</w:t>
      </w:r>
      <w:r w:rsidR="006F2D08" w:rsidRPr="00D678DA">
        <w:t xml:space="preserve">. </w:t>
      </w:r>
      <w:r w:rsidR="00663AAA" w:rsidRPr="00D678DA">
        <w:t xml:space="preserve"> </w:t>
      </w:r>
      <w:r w:rsidR="006F2D08" w:rsidRPr="00D678DA">
        <w:t>Firstly,</w:t>
      </w:r>
      <w:r w:rsidR="00663AAA" w:rsidRPr="00D678DA">
        <w:t xml:space="preserve"> </w:t>
      </w:r>
      <w:r w:rsidR="006F2D08" w:rsidRPr="00D678DA">
        <w:t>h</w:t>
      </w:r>
      <w:r w:rsidRPr="00D678DA">
        <w:t>igher liquid flow rate should cause higher CO</w:t>
      </w:r>
      <w:r w:rsidRPr="00D678DA">
        <w:rPr>
          <w:vertAlign w:val="subscript"/>
        </w:rPr>
        <w:t>2</w:t>
      </w:r>
      <w:r w:rsidRPr="00D678DA">
        <w:t xml:space="preserve"> loading in the reboiler. However, the lower temperature (approx. 100°C) used in the liquid feed, to avoid flashing of </w:t>
      </w:r>
      <w:r w:rsidRPr="00D678DA">
        <w:rPr>
          <w:lang w:eastAsia="nb-NO"/>
        </w:rPr>
        <w:t>CO</w:t>
      </w:r>
      <w:r w:rsidRPr="00D678DA">
        <w:rPr>
          <w:vertAlign w:val="subscript"/>
          <w:lang w:eastAsia="nb-NO"/>
        </w:rPr>
        <w:t>2</w:t>
      </w:r>
      <w:r w:rsidRPr="00D678DA">
        <w:t xml:space="preserve"> on entry to reboiler, has an influence on the solution by reducing temperature in the reboiler. This will cause the rate of feed to have a smaller effect on the process compared to what could be expected. </w:t>
      </w:r>
      <w:r w:rsidR="006F2D08" w:rsidRPr="00D678DA">
        <w:t>Secondly,</w:t>
      </w:r>
      <w:r w:rsidR="00663AAA" w:rsidRPr="00D678DA">
        <w:t xml:space="preserve"> </w:t>
      </w:r>
      <w:r w:rsidR="006F2D08" w:rsidRPr="00D678DA">
        <w:t>t</w:t>
      </w:r>
      <w:r w:rsidRPr="00D678DA">
        <w:t>he decrease of CO</w:t>
      </w:r>
      <w:r w:rsidRPr="00D678DA">
        <w:rPr>
          <w:vertAlign w:val="subscript"/>
        </w:rPr>
        <w:t>2</w:t>
      </w:r>
      <w:r w:rsidRPr="00D678DA">
        <w:t xml:space="preserve"> loading in solution is not so significant</w:t>
      </w:r>
      <w:r w:rsidR="006F2D08" w:rsidRPr="00D678DA">
        <w:t xml:space="preserve"> before and</w:t>
      </w:r>
      <w:r w:rsidRPr="00D678DA">
        <w:t xml:space="preserve"> after treatment during the measuring time. Normally, the CO</w:t>
      </w:r>
      <w:r w:rsidRPr="00D678DA">
        <w:rPr>
          <w:vertAlign w:val="subscript"/>
        </w:rPr>
        <w:t>2</w:t>
      </w:r>
      <w:r w:rsidRPr="00D678DA">
        <w:t xml:space="preserve"> loading can decrease 0.01 – 0.1 mol/mol after treatment with</w:t>
      </w:r>
      <w:r w:rsidR="00BB3EDB" w:rsidRPr="00D678DA">
        <w:t xml:space="preserve"> ultrasound</w:t>
      </w:r>
      <w:r w:rsidRPr="00D678DA">
        <w:t>, from original</w:t>
      </w:r>
      <w:r w:rsidR="00C65A76">
        <w:t>ly</w:t>
      </w:r>
      <w:r w:rsidRPr="00D678DA">
        <w:t xml:space="preserve"> 0.</w:t>
      </w:r>
      <w:r w:rsidR="00663AAA" w:rsidRPr="00D678DA">
        <w:t>2</w:t>
      </w:r>
      <w:r w:rsidRPr="00D678DA">
        <w:t xml:space="preserve"> – 0.</w:t>
      </w:r>
      <w:r w:rsidR="00663AAA" w:rsidRPr="00D678DA">
        <w:t>4</w:t>
      </w:r>
      <w:r w:rsidRPr="00D678DA">
        <w:t xml:space="preserve"> mol/mol. The CO</w:t>
      </w:r>
      <w:r w:rsidRPr="00D678DA">
        <w:rPr>
          <w:vertAlign w:val="subscript"/>
        </w:rPr>
        <w:t>2</w:t>
      </w:r>
      <w:r w:rsidRPr="00D678DA">
        <w:t xml:space="preserve"> stripping depends very much on the amount of free CO</w:t>
      </w:r>
      <w:r w:rsidRPr="00D678DA">
        <w:rPr>
          <w:vertAlign w:val="subscript"/>
        </w:rPr>
        <w:t>2</w:t>
      </w:r>
      <w:r w:rsidRPr="00D678DA">
        <w:t xml:space="preserve"> in the solution, the fresh rich solution that comes into the reboiler may not be taking much free CO</w:t>
      </w:r>
      <w:r w:rsidRPr="00D678DA">
        <w:rPr>
          <w:vertAlign w:val="subscript"/>
        </w:rPr>
        <w:t>2</w:t>
      </w:r>
      <w:r w:rsidRPr="00D678DA">
        <w:t xml:space="preserve"> into the reboiler solution.</w:t>
      </w:r>
    </w:p>
    <w:p w14:paraId="39641599" w14:textId="47998C6B" w:rsidR="0035214E" w:rsidRPr="00D678DA" w:rsidRDefault="002B7815" w:rsidP="0035214E">
      <w:r w:rsidRPr="00D678DA">
        <w:lastRenderedPageBreak/>
        <w:t>Therefore, t</w:t>
      </w:r>
      <w:r w:rsidR="0035214E" w:rsidRPr="00D678DA">
        <w:t xml:space="preserve">he significance of </w:t>
      </w:r>
      <w:r w:rsidRPr="00D678DA">
        <w:t>variables</w:t>
      </w:r>
      <w:r w:rsidR="0035214E" w:rsidRPr="00D678DA">
        <w:t xml:space="preserve"> a</w:t>
      </w:r>
      <w:r w:rsidR="006F2D08" w:rsidRPr="00D678DA">
        <w:t>s</w:t>
      </w:r>
      <w:r w:rsidR="0035214E" w:rsidRPr="00D678DA">
        <w:t xml:space="preserve"> obtained via statistical analysis, </w:t>
      </w:r>
      <w:r w:rsidR="00EA6DC2">
        <w:t>can be</w:t>
      </w:r>
      <w:r w:rsidR="00EA6DC2" w:rsidRPr="00D678DA">
        <w:t xml:space="preserve"> </w:t>
      </w:r>
      <w:r w:rsidR="0035214E" w:rsidRPr="00D678DA">
        <w:t>summari</w:t>
      </w:r>
      <w:r w:rsidR="00EA6DC2">
        <w:t>z</w:t>
      </w:r>
      <w:r w:rsidR="0035214E" w:rsidRPr="00D678DA">
        <w:t>ed as</w:t>
      </w:r>
    </w:p>
    <w:p w14:paraId="4F9D4E7F" w14:textId="77777777" w:rsidR="00546799" w:rsidRPr="00D678DA" w:rsidRDefault="00546799" w:rsidP="00546799">
      <w:pPr>
        <w:pStyle w:val="ListParagraph"/>
        <w:numPr>
          <w:ilvl w:val="0"/>
          <w:numId w:val="36"/>
        </w:numPr>
        <w:snapToGrid/>
        <w:spacing w:before="0" w:after="200" w:line="324" w:lineRule="auto"/>
        <w:jc w:val="left"/>
      </w:pPr>
      <w:r w:rsidRPr="00D678DA">
        <w:t>CO</w:t>
      </w:r>
      <w:r w:rsidRPr="00D678DA">
        <w:rPr>
          <w:vertAlign w:val="subscript"/>
        </w:rPr>
        <w:t>2</w:t>
      </w:r>
      <w:r w:rsidRPr="00D678DA">
        <w:t xml:space="preserve"> loading: positive response, strong effect</w:t>
      </w:r>
    </w:p>
    <w:p w14:paraId="60D935A7" w14:textId="77777777" w:rsidR="00546799" w:rsidRPr="00D678DA" w:rsidRDefault="00546799" w:rsidP="00546799">
      <w:pPr>
        <w:pStyle w:val="ListParagraph"/>
        <w:numPr>
          <w:ilvl w:val="0"/>
          <w:numId w:val="36"/>
        </w:numPr>
        <w:snapToGrid/>
        <w:spacing w:before="0" w:after="200" w:line="324" w:lineRule="auto"/>
        <w:jc w:val="left"/>
      </w:pPr>
      <w:r w:rsidRPr="00D678DA">
        <w:t>Interaction of ultrasound intensity and CO</w:t>
      </w:r>
      <w:r w:rsidRPr="00D678DA">
        <w:rPr>
          <w:vertAlign w:val="subscript"/>
        </w:rPr>
        <w:t>2</w:t>
      </w:r>
      <w:r w:rsidRPr="00D678DA">
        <w:t xml:space="preserve"> loading: positive response “middle” size effect</w:t>
      </w:r>
    </w:p>
    <w:p w14:paraId="07EC2781" w14:textId="77777777" w:rsidR="00546799" w:rsidRPr="00D678DA" w:rsidRDefault="00546799" w:rsidP="00546799">
      <w:pPr>
        <w:pStyle w:val="ListParagraph"/>
        <w:numPr>
          <w:ilvl w:val="0"/>
          <w:numId w:val="36"/>
        </w:numPr>
        <w:snapToGrid/>
        <w:spacing w:before="0" w:after="200" w:line="324" w:lineRule="auto"/>
        <w:jc w:val="left"/>
      </w:pPr>
      <w:r w:rsidRPr="00D678DA">
        <w:t>Intensity of ultrasound: positive response, “middle” size effect</w:t>
      </w:r>
    </w:p>
    <w:p w14:paraId="09B43F8E" w14:textId="77777777" w:rsidR="00546799" w:rsidRPr="00D678DA" w:rsidRDefault="00546799" w:rsidP="00546799">
      <w:pPr>
        <w:pStyle w:val="ListParagraph"/>
        <w:numPr>
          <w:ilvl w:val="0"/>
          <w:numId w:val="36"/>
        </w:numPr>
        <w:snapToGrid/>
        <w:spacing w:before="0" w:after="200" w:line="324" w:lineRule="auto"/>
        <w:jc w:val="left"/>
      </w:pPr>
      <w:r w:rsidRPr="00D678DA">
        <w:t>Frequency of ultrasound: positive response, “middle” size effect</w:t>
      </w:r>
    </w:p>
    <w:p w14:paraId="62F6ED32" w14:textId="77777777" w:rsidR="0035214E" w:rsidRPr="00D678DA" w:rsidRDefault="0035214E" w:rsidP="0035214E">
      <w:pPr>
        <w:pStyle w:val="ListParagraph"/>
        <w:numPr>
          <w:ilvl w:val="0"/>
          <w:numId w:val="36"/>
        </w:numPr>
        <w:snapToGrid/>
        <w:spacing w:before="0" w:after="200" w:line="324" w:lineRule="auto"/>
        <w:jc w:val="left"/>
      </w:pPr>
      <w:r w:rsidRPr="00D678DA">
        <w:t>Temperature (and hence pressure): negative response, “middle” size effect</w:t>
      </w:r>
    </w:p>
    <w:p w14:paraId="35F6835D" w14:textId="77777777" w:rsidR="00546799" w:rsidRPr="00D678DA" w:rsidRDefault="00546799" w:rsidP="00546799">
      <w:pPr>
        <w:pStyle w:val="ListParagraph"/>
        <w:numPr>
          <w:ilvl w:val="0"/>
          <w:numId w:val="36"/>
        </w:numPr>
        <w:snapToGrid/>
        <w:spacing w:before="0" w:after="200" w:line="324" w:lineRule="auto"/>
        <w:jc w:val="left"/>
      </w:pPr>
      <w:r w:rsidRPr="00D678DA">
        <w:t>On-stream time of ultrasound and CO</w:t>
      </w:r>
      <w:r w:rsidRPr="00D678DA">
        <w:rPr>
          <w:vertAlign w:val="subscript"/>
        </w:rPr>
        <w:t>2</w:t>
      </w:r>
      <w:r w:rsidRPr="00D678DA">
        <w:t xml:space="preserve"> loading: positive response, “middle” size effect </w:t>
      </w:r>
    </w:p>
    <w:p w14:paraId="4D1A455A" w14:textId="77777777" w:rsidR="0035214E" w:rsidRPr="00D678DA" w:rsidRDefault="0035214E" w:rsidP="0035214E">
      <w:pPr>
        <w:pStyle w:val="ListParagraph"/>
        <w:numPr>
          <w:ilvl w:val="0"/>
          <w:numId w:val="36"/>
        </w:numPr>
        <w:snapToGrid/>
        <w:spacing w:before="0" w:after="200" w:line="324" w:lineRule="auto"/>
        <w:jc w:val="left"/>
      </w:pPr>
      <w:r w:rsidRPr="00D678DA">
        <w:t>On-stream time of</w:t>
      </w:r>
      <w:r w:rsidR="00BB3EDB" w:rsidRPr="00D678DA">
        <w:t xml:space="preserve"> ultrasound</w:t>
      </w:r>
      <w:r w:rsidRPr="00D678DA">
        <w:t>: positive response, “middle” size effect</w:t>
      </w:r>
    </w:p>
    <w:p w14:paraId="03E35AE0" w14:textId="2EDBB048" w:rsidR="00D125E4" w:rsidRPr="00D678DA" w:rsidRDefault="00D125E4" w:rsidP="0035214E">
      <w:pPr>
        <w:pStyle w:val="ListParagraph"/>
        <w:numPr>
          <w:ilvl w:val="0"/>
          <w:numId w:val="36"/>
        </w:numPr>
        <w:snapToGrid/>
        <w:spacing w:before="0" w:after="200" w:line="324" w:lineRule="auto"/>
        <w:jc w:val="left"/>
      </w:pPr>
      <w:r w:rsidRPr="00D678DA">
        <w:t xml:space="preserve">The rest variables are </w:t>
      </w:r>
      <w:r w:rsidR="006E41AC" w:rsidRPr="00D678DA">
        <w:t>“</w:t>
      </w:r>
      <w:r w:rsidRPr="00D678DA">
        <w:t>small</w:t>
      </w:r>
      <w:r w:rsidR="006E41AC" w:rsidRPr="00D678DA">
        <w:t>”</w:t>
      </w:r>
      <w:r w:rsidRPr="00D678DA">
        <w:t xml:space="preserve"> size effects</w:t>
      </w:r>
    </w:p>
    <w:p w14:paraId="4421FA4C" w14:textId="77777777" w:rsidR="0035214E" w:rsidRPr="00D678DA" w:rsidRDefault="0035214E" w:rsidP="00B52D71">
      <w:pPr>
        <w:pStyle w:val="Heading3"/>
      </w:pPr>
      <w:bookmarkStart w:id="46" w:name="_Toc419465045"/>
      <w:r w:rsidRPr="00D678DA">
        <w:t>Specific energy consumption as the dependent variable</w:t>
      </w:r>
      <w:bookmarkEnd w:id="46"/>
    </w:p>
    <w:p w14:paraId="668C14EB" w14:textId="3C833994" w:rsidR="00E41C96" w:rsidRPr="00D678DA" w:rsidRDefault="0035214E" w:rsidP="0035214E">
      <w:r w:rsidRPr="00D678DA">
        <w:t xml:space="preserve">The </w:t>
      </w:r>
      <w:r w:rsidR="00BE767C" w:rsidRPr="00D678DA">
        <w:t xml:space="preserve">relative </w:t>
      </w:r>
      <w:r w:rsidRPr="00D678DA">
        <w:t xml:space="preserve">effects of </w:t>
      </w:r>
      <w:r w:rsidR="00274CE2" w:rsidRPr="00D678DA">
        <w:t>variables</w:t>
      </w:r>
      <w:r w:rsidRPr="00D678DA">
        <w:t xml:space="preserve"> on the specific energy consumption (</w:t>
      </w:r>
      <w:r w:rsidR="00274CE2" w:rsidRPr="00D678DA">
        <w:rPr>
          <w:i/>
        </w:rPr>
        <w:t>E</w:t>
      </w:r>
      <w:r w:rsidR="00274CE2" w:rsidRPr="00D678DA">
        <w:rPr>
          <w:vertAlign w:val="subscript"/>
        </w:rPr>
        <w:t>s</w:t>
      </w:r>
      <w:r w:rsidRPr="00D678DA">
        <w:t>) for CO</w:t>
      </w:r>
      <w:r w:rsidRPr="00D678DA">
        <w:rPr>
          <w:vertAlign w:val="subscript"/>
        </w:rPr>
        <w:t>2</w:t>
      </w:r>
      <w:r w:rsidRPr="00D678DA">
        <w:t xml:space="preserve"> stripping </w:t>
      </w:r>
      <w:r w:rsidR="006F2D08" w:rsidRPr="00D678DA">
        <w:t xml:space="preserve">enhanced </w:t>
      </w:r>
      <w:r w:rsidRPr="00D678DA">
        <w:t>by</w:t>
      </w:r>
      <w:r w:rsidR="00D67F75" w:rsidRPr="00D678DA">
        <w:t xml:space="preserve"> ultrasound </w:t>
      </w:r>
      <w:r w:rsidRPr="00D678DA">
        <w:t xml:space="preserve">were obtained, and the significant </w:t>
      </w:r>
      <w:r w:rsidR="00E41C96" w:rsidRPr="00D678DA">
        <w:t xml:space="preserve">variables </w:t>
      </w:r>
      <w:r w:rsidRPr="00D678DA">
        <w:t xml:space="preserve">were </w:t>
      </w:r>
      <w:r w:rsidR="006F2D08" w:rsidRPr="00D678DA">
        <w:t>identified</w:t>
      </w:r>
      <w:r w:rsidRPr="00D678DA">
        <w:t xml:space="preserve">. </w:t>
      </w:r>
      <w:r w:rsidR="00E41C96" w:rsidRPr="00D678DA">
        <w:rPr>
          <w:i/>
        </w:rPr>
        <w:t>E</w:t>
      </w:r>
      <w:r w:rsidR="00E41C96" w:rsidRPr="00D678DA">
        <w:rPr>
          <w:vertAlign w:val="subscript"/>
        </w:rPr>
        <w:t>s</w:t>
      </w:r>
      <w:r w:rsidR="00E41C96" w:rsidRPr="00D678DA">
        <w:t xml:space="preserve"> </w:t>
      </w:r>
      <w:r w:rsidRPr="00D678DA">
        <w:t>includes both steam heat and</w:t>
      </w:r>
      <w:r w:rsidR="00D67F75" w:rsidRPr="00D678DA">
        <w:t xml:space="preserve"> ultrasound </w:t>
      </w:r>
      <w:r w:rsidRPr="00D678DA">
        <w:t xml:space="preserve">energy input. The results are shown in </w:t>
      </w:r>
      <w:r w:rsidRPr="00FA04E1">
        <w:fldChar w:fldCharType="begin"/>
      </w:r>
      <w:r w:rsidRPr="00D678DA">
        <w:instrText xml:space="preserve"> REF _Ref417027929 \h  \* MERGEFORMAT </w:instrText>
      </w:r>
      <w:r w:rsidRPr="00FA04E1">
        <w:fldChar w:fldCharType="separate"/>
      </w:r>
      <w:r w:rsidR="00975EF3" w:rsidRPr="00D678DA">
        <w:t xml:space="preserve">Figure </w:t>
      </w:r>
      <w:r w:rsidR="00975EF3">
        <w:t>13</w:t>
      </w:r>
      <w:r w:rsidRPr="00FA04E1">
        <w:fldChar w:fldCharType="end"/>
      </w:r>
      <w:r w:rsidRPr="00D678DA">
        <w:t>. Note that experiments 2 and 8 had</w:t>
      </w:r>
      <w:r w:rsidR="006F2D08" w:rsidRPr="00D678DA">
        <w:t>, as previously,</w:t>
      </w:r>
      <w:r w:rsidRPr="00D678DA">
        <w:t xml:space="preserve"> to be excluded from the analysis to be able to correlate the </w:t>
      </w:r>
      <w:r w:rsidR="00274CE2" w:rsidRPr="00D678DA">
        <w:rPr>
          <w:i/>
        </w:rPr>
        <w:t>E</w:t>
      </w:r>
      <w:r w:rsidR="00274CE2" w:rsidRPr="00D678DA">
        <w:rPr>
          <w:vertAlign w:val="subscript"/>
        </w:rPr>
        <w:t>s</w:t>
      </w:r>
      <w:r w:rsidR="00274CE2" w:rsidRPr="00D678DA">
        <w:t xml:space="preserve"> </w:t>
      </w:r>
      <w:r w:rsidRPr="00D678DA">
        <w:t xml:space="preserve">to the independent variables. </w:t>
      </w:r>
      <w:r w:rsidR="00BE767C" w:rsidRPr="00D678DA">
        <w:t xml:space="preserve">In the figure, </w:t>
      </w:r>
      <w:r w:rsidR="0095682A" w:rsidRPr="00D678DA">
        <w:t xml:space="preserve">higher absolute value of weighted regression coefficient indicates higher impact on the energy consumption, and </w:t>
      </w:r>
      <w:r w:rsidR="001E0AA8" w:rsidRPr="00D678DA">
        <w:t>a</w:t>
      </w:r>
      <w:r w:rsidR="00BE767C" w:rsidRPr="00D678DA">
        <w:t xml:space="preserve"> negative value </w:t>
      </w:r>
      <w:r w:rsidR="00E22965" w:rsidRPr="00D678DA">
        <w:t xml:space="preserve">of the weighted </w:t>
      </w:r>
      <w:r w:rsidR="00F62200" w:rsidRPr="00D678DA">
        <w:t>regression</w:t>
      </w:r>
      <w:r w:rsidR="00E22965" w:rsidRPr="00D678DA">
        <w:t xml:space="preserve"> coefficient means that the variable </w:t>
      </w:r>
      <w:r w:rsidR="00E11078" w:rsidRPr="00D678DA">
        <w:t xml:space="preserve">results in a </w:t>
      </w:r>
      <w:r w:rsidR="00E22965" w:rsidRPr="00D678DA">
        <w:t>low the energy consumption</w:t>
      </w:r>
      <w:r w:rsidR="0095682A" w:rsidRPr="00D678DA">
        <w:t>, has a positive effect on energy saving</w:t>
      </w:r>
      <w:r w:rsidR="00E22965" w:rsidRPr="00D678DA">
        <w:t xml:space="preserve">. </w:t>
      </w:r>
    </w:p>
    <w:p w14:paraId="270B5703" w14:textId="77777777" w:rsidR="00404CF7" w:rsidRPr="00D678DA" w:rsidRDefault="00404CF7" w:rsidP="00404CF7">
      <w:pPr>
        <w:ind w:firstLine="0"/>
        <w:jc w:val="center"/>
      </w:pPr>
      <w:r w:rsidRPr="00D678DA">
        <w:rPr>
          <w:noProof/>
          <w:lang w:eastAsia="zh-CN" w:bidi="ar-SA"/>
        </w:rPr>
        <w:drawing>
          <wp:inline distT="0" distB="0" distL="0" distR="0" wp14:anchorId="25250F2E" wp14:editId="220E7160">
            <wp:extent cx="3439160" cy="2390140"/>
            <wp:effectExtent l="0" t="0" r="8890" b="0"/>
            <wp:docPr id="12" name="Chart 12">
              <a:extLst xmlns:a="http://schemas.openxmlformats.org/drawingml/2006/main">
                <a:ext uri="{FF2B5EF4-FFF2-40B4-BE49-F238E27FC236}">
                  <a16:creationId xmlns:a16="http://schemas.microsoft.com/office/drawing/2014/main" id="{8647DB3E-C85A-4AD6-BF00-78B89C2BC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915C72F" w14:textId="4682A951" w:rsidR="0035214E" w:rsidRPr="00D678DA" w:rsidRDefault="0035214E" w:rsidP="006217BD">
      <w:pPr>
        <w:pStyle w:val="figtab"/>
      </w:pPr>
      <w:bookmarkStart w:id="47" w:name="_Ref417027929"/>
      <w:r w:rsidRPr="00D678DA">
        <w:t xml:space="preserve">Figure </w:t>
      </w:r>
      <w:r w:rsidR="001D09FF" w:rsidRPr="00FA04E1">
        <w:fldChar w:fldCharType="begin"/>
      </w:r>
      <w:r w:rsidR="001D09FF" w:rsidRPr="00D678DA">
        <w:instrText xml:space="preserve"> SEQ Figure \* ARABIC </w:instrText>
      </w:r>
      <w:r w:rsidR="001D09FF" w:rsidRPr="00FA04E1">
        <w:fldChar w:fldCharType="separate"/>
      </w:r>
      <w:r w:rsidR="00975EF3">
        <w:rPr>
          <w:noProof/>
        </w:rPr>
        <w:t>13</w:t>
      </w:r>
      <w:r w:rsidR="001D09FF" w:rsidRPr="00FA04E1">
        <w:fldChar w:fldCharType="end"/>
      </w:r>
      <w:bookmarkEnd w:id="47"/>
      <w:r w:rsidRPr="00D678DA">
        <w:t xml:space="preserve">. </w:t>
      </w:r>
      <w:r w:rsidR="006217BD" w:rsidRPr="00D678DA">
        <w:t xml:space="preserve">Effects of the variables and its interactions on the specific energy consumption, </w:t>
      </w:r>
      <w:r w:rsidRPr="00D678DA">
        <w:rPr>
          <w:i/>
        </w:rPr>
        <w:t>E</w:t>
      </w:r>
      <w:r w:rsidRPr="00D678DA">
        <w:rPr>
          <w:vertAlign w:val="subscript"/>
        </w:rPr>
        <w:t>s</w:t>
      </w:r>
      <w:r w:rsidRPr="00D678DA">
        <w:t>.</w:t>
      </w:r>
    </w:p>
    <w:p w14:paraId="53873FA6" w14:textId="489B4F77" w:rsidR="001E0AA8" w:rsidRPr="00D678DA" w:rsidRDefault="001E0AA8" w:rsidP="00BE767C">
      <w:r w:rsidRPr="00D678DA">
        <w:t xml:space="preserve">As was found for the case of </w:t>
      </w:r>
      <w:r w:rsidRPr="00D678DA">
        <w:rPr>
          <w:i/>
        </w:rPr>
        <w:t>A</w:t>
      </w:r>
      <w:r w:rsidRPr="00D678DA">
        <w:rPr>
          <w:vertAlign w:val="subscript"/>
        </w:rPr>
        <w:t>CO2</w:t>
      </w:r>
      <w:r w:rsidRPr="00D678DA">
        <w:t xml:space="preserve"> as the dependent variable, the CO</w:t>
      </w:r>
      <w:r w:rsidRPr="00D678DA">
        <w:rPr>
          <w:vertAlign w:val="subscript"/>
        </w:rPr>
        <w:t>2</w:t>
      </w:r>
      <w:r w:rsidRPr="00D678DA">
        <w:t xml:space="preserve"> loading is also here the most important parameter. For specific energy consumption, however, this is a negative</w:t>
      </w:r>
      <w:r w:rsidR="0054108F">
        <w:t xml:space="preserve"> (although positive for reducing energy)</w:t>
      </w:r>
      <w:r w:rsidRPr="00D678DA">
        <w:t xml:space="preserve"> parameter, that is, a higher CO</w:t>
      </w:r>
      <w:r w:rsidRPr="00D678DA">
        <w:rPr>
          <w:vertAlign w:val="subscript"/>
        </w:rPr>
        <w:t>2</w:t>
      </w:r>
      <w:r w:rsidRPr="00D678DA">
        <w:t xml:space="preserve"> loading in the rich solution results in lower energy consumption</w:t>
      </w:r>
      <w:r w:rsidR="0077222A" w:rsidRPr="00D678DA">
        <w:t xml:space="preserve"> when the solution</w:t>
      </w:r>
      <w:r w:rsidR="00820F07" w:rsidRPr="00D678DA">
        <w:t xml:space="preserve"> w</w:t>
      </w:r>
      <w:r w:rsidR="0077222A" w:rsidRPr="00D678DA">
        <w:t>as</w:t>
      </w:r>
      <w:r w:rsidR="00820F07" w:rsidRPr="00D678DA">
        <w:t xml:space="preserve"> treated by ultrasound</w:t>
      </w:r>
      <w:r w:rsidRPr="00D678DA">
        <w:t xml:space="preserve">. </w:t>
      </w:r>
    </w:p>
    <w:p w14:paraId="06A19A9A" w14:textId="63F1AD3F" w:rsidR="00C35262" w:rsidRPr="00D678DA" w:rsidRDefault="00C35262" w:rsidP="00C35262">
      <w:r w:rsidRPr="00D678DA">
        <w:t xml:space="preserve">The weighted </w:t>
      </w:r>
      <w:r w:rsidR="00F62200" w:rsidRPr="00D678DA">
        <w:t>regression</w:t>
      </w:r>
      <w:r w:rsidRPr="00D678DA">
        <w:t xml:space="preserve"> coefficient value of temperature (pressure) is positive, </w:t>
      </w:r>
      <w:r w:rsidR="006F2D08" w:rsidRPr="00D678DA">
        <w:t xml:space="preserve">which </w:t>
      </w:r>
      <w:r w:rsidRPr="00D678DA">
        <w:t>means it</w:t>
      </w:r>
      <w:r w:rsidR="006F2D08" w:rsidRPr="00D678DA">
        <w:t xml:space="preserve"> has a</w:t>
      </w:r>
      <w:r w:rsidRPr="00D678DA">
        <w:t xml:space="preserve"> negative</w:t>
      </w:r>
      <w:r w:rsidR="0077222A" w:rsidRPr="00D678DA">
        <w:t xml:space="preserve"> effect</w:t>
      </w:r>
      <w:r w:rsidRPr="00D678DA">
        <w:t xml:space="preserve"> </w:t>
      </w:r>
      <w:r w:rsidR="0077222A" w:rsidRPr="00D678DA">
        <w:t>on</w:t>
      </w:r>
      <w:r w:rsidRPr="00D678DA">
        <w:t xml:space="preserve"> </w:t>
      </w:r>
      <w:r w:rsidR="00F6240F" w:rsidRPr="00D678DA">
        <w:t>saving energy</w:t>
      </w:r>
      <w:r w:rsidR="006F2D08" w:rsidRPr="00D678DA">
        <w:t>.</w:t>
      </w:r>
      <w:r w:rsidRPr="00D678DA">
        <w:t xml:space="preserve"> </w:t>
      </w:r>
      <w:r w:rsidR="006F2D08" w:rsidRPr="00D678DA">
        <w:t>T</w:t>
      </w:r>
      <w:r w:rsidR="00E62883" w:rsidRPr="00D678DA">
        <w:t xml:space="preserve">his result is </w:t>
      </w:r>
      <w:r w:rsidR="0040605A" w:rsidRPr="00D678DA">
        <w:t>opposite to</w:t>
      </w:r>
      <w:r w:rsidR="00E62883" w:rsidRPr="00D678DA">
        <w:t xml:space="preserve"> our previous experiments at ambient pressure.</w:t>
      </w:r>
      <w:r w:rsidR="00F400F0" w:rsidRPr="00D678DA">
        <w:rPr>
          <w:vertAlign w:val="superscript"/>
        </w:rPr>
        <w:t>11</w:t>
      </w:r>
      <w:r w:rsidR="00E62883" w:rsidRPr="00D678DA">
        <w:t xml:space="preserve"> </w:t>
      </w:r>
      <w:r w:rsidR="0040605A" w:rsidRPr="00D678DA">
        <w:t>B</w:t>
      </w:r>
      <w:r w:rsidRPr="00D678DA">
        <w:t xml:space="preserve">ecause </w:t>
      </w:r>
      <w:r w:rsidR="00F400F0" w:rsidRPr="00D678DA">
        <w:t xml:space="preserve">the </w:t>
      </w:r>
      <w:r w:rsidRPr="00D678DA">
        <w:t>higher pressure will depress the form</w:t>
      </w:r>
      <w:r w:rsidR="00E62883" w:rsidRPr="00D678DA">
        <w:t>ation</w:t>
      </w:r>
      <w:r w:rsidRPr="00D678DA">
        <w:t xml:space="preserve"> and grow</w:t>
      </w:r>
      <w:r w:rsidR="00E62883" w:rsidRPr="00D678DA">
        <w:t>th</w:t>
      </w:r>
      <w:r w:rsidRPr="00D678DA">
        <w:t xml:space="preserve"> of bubbles</w:t>
      </w:r>
      <w:r w:rsidR="00E62883" w:rsidRPr="00D678DA">
        <w:t xml:space="preserve">, even </w:t>
      </w:r>
      <w:r w:rsidR="0040605A" w:rsidRPr="00D678DA">
        <w:lastRenderedPageBreak/>
        <w:t xml:space="preserve">though </w:t>
      </w:r>
      <w:r w:rsidR="00F400F0" w:rsidRPr="00D678DA">
        <w:t xml:space="preserve">a </w:t>
      </w:r>
      <w:r w:rsidR="00E62883" w:rsidRPr="00D678DA">
        <w:t>higher temperature lead</w:t>
      </w:r>
      <w:r w:rsidR="00F400F0" w:rsidRPr="00D678DA">
        <w:t>s</w:t>
      </w:r>
      <w:r w:rsidR="00E62883" w:rsidRPr="00D678DA">
        <w:t xml:space="preserve"> to higher chemical reaction</w:t>
      </w:r>
      <w:r w:rsidR="006F2D08" w:rsidRPr="00D678DA">
        <w:t xml:space="preserve"> ra</w:t>
      </w:r>
      <w:r w:rsidR="0073347D" w:rsidRPr="00D678DA">
        <w:t>t</w:t>
      </w:r>
      <w:r w:rsidR="006F2D08" w:rsidRPr="00D678DA">
        <w:t>e for</w:t>
      </w:r>
      <w:r w:rsidR="00E62883" w:rsidRPr="00D678DA">
        <w:t xml:space="preserve"> produc</w:t>
      </w:r>
      <w:r w:rsidR="00B84905" w:rsidRPr="00D678DA">
        <w:t>ing</w:t>
      </w:r>
      <w:r w:rsidR="00E62883" w:rsidRPr="00D678DA">
        <w:t xml:space="preserve"> CO</w:t>
      </w:r>
      <w:r w:rsidR="00E62883" w:rsidRPr="00D678DA">
        <w:rPr>
          <w:vertAlign w:val="subscript"/>
        </w:rPr>
        <w:t>2</w:t>
      </w:r>
      <w:r w:rsidR="00E62883" w:rsidRPr="00D678DA">
        <w:t xml:space="preserve"> from carbamate</w:t>
      </w:r>
      <w:r w:rsidR="00B84905" w:rsidRPr="00D678DA">
        <w:t>s.</w:t>
      </w:r>
      <w:r w:rsidR="0040605A" w:rsidRPr="00D678DA">
        <w:t xml:space="preserve"> </w:t>
      </w:r>
      <w:r w:rsidR="00B84905" w:rsidRPr="00D678DA">
        <w:t xml:space="preserve">Therefore, </w:t>
      </w:r>
      <w:r w:rsidR="0040605A" w:rsidRPr="00D678DA">
        <w:t xml:space="preserve">the combined effect of temperature and pressure is negative on </w:t>
      </w:r>
      <w:r w:rsidR="0040605A" w:rsidRPr="00D678DA">
        <w:rPr>
          <w:i/>
        </w:rPr>
        <w:t>E</w:t>
      </w:r>
      <w:r w:rsidR="0040605A" w:rsidRPr="00D678DA">
        <w:rPr>
          <w:vertAlign w:val="subscript"/>
        </w:rPr>
        <w:t>s</w:t>
      </w:r>
      <w:r w:rsidRPr="00D678DA">
        <w:t>. More studies of the effects of pressure on the CO</w:t>
      </w:r>
      <w:r w:rsidRPr="00D678DA">
        <w:rPr>
          <w:vertAlign w:val="subscript"/>
        </w:rPr>
        <w:t>2</w:t>
      </w:r>
      <w:r w:rsidRPr="00D678DA">
        <w:t xml:space="preserve"> stripping can be found in our previous work.</w:t>
      </w:r>
      <w:hyperlink w:anchor="_ENREF_12" w:tooltip="Ying, 2017 #12" w:history="1">
        <w:r w:rsidR="00B93E65" w:rsidRPr="00FA04E1">
          <w:fldChar w:fldCharType="begin"/>
        </w:r>
        <w:r w:rsidR="00B93E65" w:rsidRPr="00D678DA">
          <w:instrText xml:space="preserve"> ADDIN EN.CITE &lt;EndNote&gt;&lt;Cite&gt;&lt;Author&gt;Ying&lt;/Author&gt;&lt;Year&gt;2017&lt;/Year&gt;&lt;RecNum&gt;12&lt;/RecNum&gt;&lt;DisplayText&gt;&lt;style face="superscript"&gt;12&lt;/style&gt;&lt;/DisplayText&gt;&lt;record&gt;&lt;rec-number&gt;12&lt;/rec-number&gt;&lt;foreign-keys&gt;&lt;key app="EN" db-id="vt09xtsd25ww56essv7vprxl0v5t5xp0epza" timestamp="1521546953"&gt;12&lt;/key&gt;&lt;/foreign-keys&gt;&lt;ref-type name="Journal Article"&gt;17&lt;/ref-type&gt;&lt;contributors&gt;&lt;authors&gt;&lt;author&gt;Ying, Jiru&lt;/author&gt;&lt;author&gt;Haverkort, JW&lt;/author&gt;&lt;author&gt;Eimer, Dag A&lt;/author&gt;&lt;author&gt;Haugen, Hans Aksel&lt;/author&gt;&lt;/authors&gt;&lt;/contributors&gt;&lt;titles&gt;&lt;title&gt;Ultrasound enhanced CO2 Stripping from Lean MEA Solution at Pressures from 1 to 2.5 bar (a)&lt;/title&gt;&lt;secondary-title&gt;Energy Procedia&lt;/secondary-title&gt;&lt;/titles&gt;&lt;periodical&gt;&lt;full-title&gt;Energy Procedia&lt;/full-title&gt;&lt;/periodical&gt;&lt;pages&gt;139-148&lt;/pages&gt;&lt;volume&gt;114&lt;/volume&gt;&lt;dates&gt;&lt;year&gt;2017&lt;/year&gt;&lt;/dates&gt;&lt;isbn&gt;1876-6102&lt;/isbn&gt;&lt;urls&gt;&lt;/urls&gt;&lt;/record&gt;&lt;/Cite&gt;&lt;/EndNote&gt;</w:instrText>
        </w:r>
        <w:r w:rsidR="00B93E65" w:rsidRPr="00FA04E1">
          <w:fldChar w:fldCharType="separate"/>
        </w:r>
        <w:r w:rsidR="00B93E65" w:rsidRPr="00D678DA">
          <w:rPr>
            <w:vertAlign w:val="superscript"/>
          </w:rPr>
          <w:t>12</w:t>
        </w:r>
        <w:r w:rsidR="00B93E65" w:rsidRPr="00FA04E1">
          <w:fldChar w:fldCharType="end"/>
        </w:r>
      </w:hyperlink>
    </w:p>
    <w:p w14:paraId="00B4AA84" w14:textId="6732EFFA" w:rsidR="00AB7DCC" w:rsidRPr="00D678DA" w:rsidRDefault="001E0AA8" w:rsidP="00BE767C">
      <w:r w:rsidRPr="00D678DA">
        <w:t xml:space="preserve">Comparing the </w:t>
      </w:r>
      <w:r w:rsidR="00F6240F" w:rsidRPr="00D678DA">
        <w:t>effects of variables in</w:t>
      </w:r>
      <w:r w:rsidRPr="00D678DA">
        <w:t xml:space="preserve"> </w:t>
      </w:r>
      <w:r w:rsidRPr="00FA04E1">
        <w:fldChar w:fldCharType="begin"/>
      </w:r>
      <w:r w:rsidRPr="00D678DA">
        <w:instrText xml:space="preserve"> REF _Ref417025817 \h  \* MERGEFORMAT </w:instrText>
      </w:r>
      <w:r w:rsidRPr="00FA04E1">
        <w:fldChar w:fldCharType="separate"/>
      </w:r>
      <w:r w:rsidR="00975EF3" w:rsidRPr="00D678DA">
        <w:t xml:space="preserve">Figure </w:t>
      </w:r>
      <w:r w:rsidR="00975EF3">
        <w:t>12</w:t>
      </w:r>
      <w:r w:rsidRPr="00FA04E1">
        <w:fldChar w:fldCharType="end"/>
      </w:r>
      <w:r w:rsidRPr="00D678DA">
        <w:t xml:space="preserve"> and </w:t>
      </w:r>
      <w:r w:rsidRPr="00FA04E1">
        <w:fldChar w:fldCharType="begin"/>
      </w:r>
      <w:r w:rsidRPr="00D678DA">
        <w:instrText xml:space="preserve"> REF _Ref417027929 \h  \* MERGEFORMAT </w:instrText>
      </w:r>
      <w:r w:rsidRPr="00FA04E1">
        <w:fldChar w:fldCharType="separate"/>
      </w:r>
      <w:r w:rsidR="00975EF3" w:rsidRPr="00D678DA">
        <w:t xml:space="preserve">Figure </w:t>
      </w:r>
      <w:r w:rsidR="00975EF3">
        <w:t>13</w:t>
      </w:r>
      <w:r w:rsidRPr="00FA04E1">
        <w:fldChar w:fldCharType="end"/>
      </w:r>
      <w:r w:rsidR="00AB7DCC" w:rsidRPr="00D678DA">
        <w:t xml:space="preserve">, it can be found that most variables and the interactions have the same effect trends on </w:t>
      </w:r>
      <w:r w:rsidR="00AB7DCC" w:rsidRPr="00D678DA">
        <w:rPr>
          <w:i/>
        </w:rPr>
        <w:t>A</w:t>
      </w:r>
      <w:r w:rsidR="00AB7DCC" w:rsidRPr="00D678DA">
        <w:rPr>
          <w:vertAlign w:val="subscript"/>
        </w:rPr>
        <w:t>CO2</w:t>
      </w:r>
      <w:r w:rsidR="00AB7DCC" w:rsidRPr="00D678DA">
        <w:t xml:space="preserve"> and </w:t>
      </w:r>
      <w:r w:rsidR="00AB7DCC" w:rsidRPr="00D678DA">
        <w:rPr>
          <w:i/>
        </w:rPr>
        <w:t>E</w:t>
      </w:r>
      <w:r w:rsidR="00AB7DCC" w:rsidRPr="00D678DA">
        <w:rPr>
          <w:vertAlign w:val="subscript"/>
        </w:rPr>
        <w:t>s</w:t>
      </w:r>
      <w:r w:rsidR="00AB7DCC" w:rsidRPr="00D678DA">
        <w:t>, because in general the higher CO</w:t>
      </w:r>
      <w:r w:rsidR="00AB7DCC" w:rsidRPr="00D678DA">
        <w:rPr>
          <w:vertAlign w:val="subscript"/>
        </w:rPr>
        <w:t>2</w:t>
      </w:r>
      <w:r w:rsidR="00AB7DCC" w:rsidRPr="00D678DA">
        <w:t xml:space="preserve"> stripping rate in the process will achieve lower energy consumption. However, there are some parameters such as </w:t>
      </w:r>
      <w:r w:rsidR="00AB7DCC" w:rsidRPr="00D678DA">
        <w:rPr>
          <w:i/>
        </w:rPr>
        <w:t>L</w:t>
      </w:r>
      <w:r w:rsidR="00AB7DCC" w:rsidRPr="00D678DA">
        <w:t xml:space="preserve">, </w:t>
      </w:r>
      <w:r w:rsidR="00AB7DCC" w:rsidRPr="00D678DA">
        <w:rPr>
          <w:i/>
        </w:rPr>
        <w:t>I</w:t>
      </w:r>
      <w:r w:rsidR="00AB7DCC" w:rsidRPr="00D678DA">
        <w:t xml:space="preserve"> and </w:t>
      </w:r>
      <w:r w:rsidR="00AB7DCC" w:rsidRPr="00D678DA">
        <w:rPr>
          <w:i/>
        </w:rPr>
        <w:t>t</w:t>
      </w:r>
      <w:r w:rsidR="00AB7DCC" w:rsidRPr="00D678DA">
        <w:t xml:space="preserve">%, </w:t>
      </w:r>
      <w:r w:rsidR="00A4063A">
        <w:t xml:space="preserve">where </w:t>
      </w:r>
      <w:r w:rsidR="00AB7DCC" w:rsidRPr="00D678DA">
        <w:t xml:space="preserve">higher </w:t>
      </w:r>
      <w:r w:rsidR="00F6240F" w:rsidRPr="00D678DA">
        <w:t>the valu</w:t>
      </w:r>
      <w:r w:rsidR="00AB7DCC" w:rsidRPr="00D678DA">
        <w:t xml:space="preserve">es of them lead to higher </w:t>
      </w:r>
      <w:r w:rsidR="00E62883" w:rsidRPr="00D678DA">
        <w:t>CO</w:t>
      </w:r>
      <w:r w:rsidR="00E62883" w:rsidRPr="00D678DA">
        <w:rPr>
          <w:vertAlign w:val="subscript"/>
        </w:rPr>
        <w:t>2</w:t>
      </w:r>
      <w:r w:rsidR="00AB7DCC" w:rsidRPr="00D678DA">
        <w:t xml:space="preserve"> stripping rates, but also result in higher energy consumption.</w:t>
      </w:r>
      <w:r w:rsidR="0002156D" w:rsidRPr="00D678DA">
        <w:t xml:space="preserve"> This means</w:t>
      </w:r>
      <w:r w:rsidR="005759D1" w:rsidRPr="00D678DA">
        <w:t xml:space="preserve"> that</w:t>
      </w:r>
      <w:r w:rsidR="0002156D" w:rsidRPr="00D678DA">
        <w:t xml:space="preserve"> </w:t>
      </w:r>
      <w:r w:rsidR="0018376A" w:rsidRPr="00D678DA">
        <w:t xml:space="preserve">it is more important to find the optimized values of </w:t>
      </w:r>
      <w:r w:rsidR="00B84905" w:rsidRPr="00D678DA">
        <w:t xml:space="preserve">these variables </w:t>
      </w:r>
      <w:r w:rsidR="005759D1" w:rsidRPr="00D678DA">
        <w:t xml:space="preserve">in order </w:t>
      </w:r>
      <w:r w:rsidR="00B84905" w:rsidRPr="00D678DA">
        <w:t xml:space="preserve">to achieve </w:t>
      </w:r>
      <w:r w:rsidR="005759D1" w:rsidRPr="00D678DA">
        <w:t xml:space="preserve">a </w:t>
      </w:r>
      <w:r w:rsidR="00B84905" w:rsidRPr="00D678DA">
        <w:t>low</w:t>
      </w:r>
      <w:r w:rsidR="0018376A" w:rsidRPr="00D678DA">
        <w:t xml:space="preserve"> energy consumption</w:t>
      </w:r>
      <w:r w:rsidR="00B84905" w:rsidRPr="00D678DA">
        <w:t xml:space="preserve"> for CO</w:t>
      </w:r>
      <w:r w:rsidR="00B84905" w:rsidRPr="00D678DA">
        <w:rPr>
          <w:vertAlign w:val="subscript"/>
        </w:rPr>
        <w:t>2</w:t>
      </w:r>
      <w:r w:rsidR="00B84905" w:rsidRPr="00D678DA">
        <w:t xml:space="preserve"> stripping</w:t>
      </w:r>
      <w:r w:rsidR="0018376A" w:rsidRPr="00D678DA">
        <w:t>.</w:t>
      </w:r>
      <w:r w:rsidR="00712F62" w:rsidRPr="00D678DA">
        <w:t xml:space="preserve"> </w:t>
      </w:r>
    </w:p>
    <w:p w14:paraId="2DFE2FA5" w14:textId="77777777" w:rsidR="0035214E" w:rsidRPr="00D678DA" w:rsidRDefault="0035214E" w:rsidP="00B52D71">
      <w:pPr>
        <w:pStyle w:val="Heading3"/>
      </w:pPr>
      <w:bookmarkStart w:id="48" w:name="_Toc419465046"/>
      <w:r w:rsidRPr="00D678DA">
        <w:t>Relationship of dependent variables</w:t>
      </w:r>
      <w:bookmarkEnd w:id="48"/>
    </w:p>
    <w:p w14:paraId="0B768E6F" w14:textId="6A80D0BD" w:rsidR="002C32A4" w:rsidRPr="00D678DA" w:rsidRDefault="002C32A4" w:rsidP="002C32A4">
      <w:r w:rsidRPr="00726C7B">
        <w:fldChar w:fldCharType="begin"/>
      </w:r>
      <w:r w:rsidRPr="00726C7B">
        <w:instrText xml:space="preserve"> REF _Ref418775329 \h  \* MERGEFORMAT </w:instrText>
      </w:r>
      <w:r w:rsidRPr="00726C7B">
        <w:fldChar w:fldCharType="separate"/>
      </w:r>
      <w:r w:rsidR="00206B3A" w:rsidRPr="00D678DA">
        <w:t xml:space="preserve">Figure </w:t>
      </w:r>
      <w:r w:rsidR="00206B3A">
        <w:t>14</w:t>
      </w:r>
      <w:r w:rsidRPr="00726C7B">
        <w:fldChar w:fldCharType="end"/>
      </w:r>
      <w:r w:rsidRPr="00726C7B">
        <w:t xml:space="preserve"> shows the established</w:t>
      </w:r>
      <w:r w:rsidRPr="00D678DA">
        <w:t xml:space="preserve"> correlation between the specific energy consumption and the </w:t>
      </w:r>
      <w:r w:rsidRPr="00D678DA">
        <w:rPr>
          <w:lang w:eastAsia="nb-NO"/>
        </w:rPr>
        <w:t>CO</w:t>
      </w:r>
      <w:r w:rsidRPr="00D678DA">
        <w:rPr>
          <w:vertAlign w:val="subscript"/>
          <w:lang w:eastAsia="nb-NO"/>
        </w:rPr>
        <w:t>2</w:t>
      </w:r>
      <w:r w:rsidRPr="00D678DA">
        <w:t xml:space="preserve"> stripping rate. There is (as expected) a negative correlation between the two responses </w:t>
      </w:r>
      <w:r w:rsidRPr="00D678DA">
        <w:rPr>
          <w:i/>
        </w:rPr>
        <w:t>A</w:t>
      </w:r>
      <w:r w:rsidRPr="00D678DA">
        <w:rPr>
          <w:vertAlign w:val="subscript"/>
        </w:rPr>
        <w:t>CO2</w:t>
      </w:r>
      <w:r w:rsidRPr="00D678DA">
        <w:t xml:space="preserve"> and </w:t>
      </w:r>
      <w:r w:rsidRPr="00D678DA">
        <w:rPr>
          <w:i/>
        </w:rPr>
        <w:t>E</w:t>
      </w:r>
      <w:r w:rsidRPr="00D678DA">
        <w:rPr>
          <w:vertAlign w:val="subscript"/>
        </w:rPr>
        <w:t>s</w:t>
      </w:r>
      <w:r w:rsidRPr="00D678DA">
        <w:t>, impl</w:t>
      </w:r>
      <w:r w:rsidR="006F2D08" w:rsidRPr="00D678DA">
        <w:t>ying</w:t>
      </w:r>
      <w:r w:rsidRPr="00D678DA">
        <w:t xml:space="preserve"> that when the operational condition is optimum, high CO</w:t>
      </w:r>
      <w:r w:rsidRPr="00D678DA">
        <w:rPr>
          <w:vertAlign w:val="subscript"/>
        </w:rPr>
        <w:t>2</w:t>
      </w:r>
      <w:r w:rsidRPr="00D678DA">
        <w:t xml:space="preserve"> strip</w:t>
      </w:r>
      <w:r w:rsidR="005759D1" w:rsidRPr="00D678DA">
        <w:t>p</w:t>
      </w:r>
      <w:r w:rsidRPr="00D678DA">
        <w:t>ing rate with low energy input can be obtained.</w:t>
      </w:r>
    </w:p>
    <w:p w14:paraId="5E42EDDC" w14:textId="77777777" w:rsidR="0035214E" w:rsidRPr="00D678DA" w:rsidRDefault="00670A31" w:rsidP="002C32A4">
      <w:pPr>
        <w:pStyle w:val="ListParagraph"/>
        <w:spacing w:before="0" w:after="200"/>
        <w:ind w:left="0" w:firstLine="0"/>
        <w:jc w:val="center"/>
      </w:pPr>
      <w:r w:rsidRPr="00FA04E1">
        <w:object w:dxaOrig="5159" w:dyaOrig="4377" w14:anchorId="139183B9">
          <v:shape id="_x0000_i1048" type="#_x0000_t75" style="width:258.7pt;height:209.3pt" o:ole="">
            <v:imagedata r:id="rId69" o:title="" cropbottom="3459f"/>
          </v:shape>
          <o:OLEObject Type="Embed" ProgID="Origin50.Graph" ShapeID="_x0000_i1048" DrawAspect="Content" ObjectID="_1613988958" r:id="rId70"/>
        </w:object>
      </w:r>
    </w:p>
    <w:p w14:paraId="48ABF596" w14:textId="1217F40B" w:rsidR="0035214E" w:rsidRPr="00D678DA" w:rsidRDefault="0035214E" w:rsidP="006217BD">
      <w:pPr>
        <w:pStyle w:val="figtab"/>
      </w:pPr>
      <w:bookmarkStart w:id="49" w:name="_Ref418775329"/>
      <w:r w:rsidRPr="00D678DA">
        <w:t xml:space="preserve">Figure </w:t>
      </w:r>
      <w:r w:rsidR="001D09FF" w:rsidRPr="00FA04E1">
        <w:fldChar w:fldCharType="begin"/>
      </w:r>
      <w:r w:rsidR="001D09FF" w:rsidRPr="00D678DA">
        <w:instrText xml:space="preserve"> SEQ Figure \* ARABIC </w:instrText>
      </w:r>
      <w:r w:rsidR="001D09FF" w:rsidRPr="00FA04E1">
        <w:fldChar w:fldCharType="separate"/>
      </w:r>
      <w:r w:rsidR="00975EF3">
        <w:rPr>
          <w:noProof/>
        </w:rPr>
        <w:t>14</w:t>
      </w:r>
      <w:r w:rsidR="001D09FF" w:rsidRPr="00FA04E1">
        <w:fldChar w:fldCharType="end"/>
      </w:r>
      <w:bookmarkEnd w:id="49"/>
      <w:r w:rsidRPr="00D678DA">
        <w:t>. Established correlation between specific stripping energy and the CO</w:t>
      </w:r>
      <w:r w:rsidRPr="00D678DA">
        <w:rPr>
          <w:vertAlign w:val="subscript"/>
        </w:rPr>
        <w:t>2</w:t>
      </w:r>
      <w:r w:rsidRPr="00D678DA">
        <w:t xml:space="preserve"> stripping rate. </w:t>
      </w:r>
      <w:r w:rsidR="006217BD" w:rsidRPr="00D678DA">
        <w:br/>
      </w:r>
    </w:p>
    <w:p w14:paraId="07F969CA" w14:textId="77777777" w:rsidR="009A1965" w:rsidRPr="00D678DA" w:rsidRDefault="009A1965" w:rsidP="002C32A4">
      <w:pPr>
        <w:snapToGrid/>
        <w:spacing w:line="276" w:lineRule="auto"/>
        <w:ind w:firstLine="0"/>
      </w:pPr>
      <w:bookmarkStart w:id="50" w:name="_Ref447894410"/>
      <w:bookmarkStart w:id="51" w:name="_Toc326080641"/>
    </w:p>
    <w:bookmarkEnd w:id="50"/>
    <w:bookmarkEnd w:id="51"/>
    <w:p w14:paraId="065C2C40" w14:textId="77777777" w:rsidR="00042B27" w:rsidRPr="00D678DA" w:rsidRDefault="00042B27" w:rsidP="00042B27">
      <w:pPr>
        <w:pStyle w:val="Heading2"/>
        <w:keepNext w:val="0"/>
        <w:keepLines w:val="0"/>
        <w:numPr>
          <w:ilvl w:val="0"/>
          <w:numId w:val="1"/>
        </w:numPr>
        <w:snapToGrid/>
        <w:spacing w:before="320"/>
      </w:pPr>
      <w:r w:rsidRPr="00D678DA">
        <w:t>Conclusions</w:t>
      </w:r>
    </w:p>
    <w:p w14:paraId="191A39C4" w14:textId="094462AC" w:rsidR="00810D48" w:rsidRPr="00D678DA" w:rsidRDefault="004A5E74" w:rsidP="000A46CD">
      <w:r w:rsidRPr="00D678DA">
        <w:t>The</w:t>
      </w:r>
      <w:r w:rsidR="00442006" w:rsidRPr="00D678DA">
        <w:t xml:space="preserve"> </w:t>
      </w:r>
      <w:r w:rsidR="003B4E12" w:rsidRPr="00D678DA">
        <w:t xml:space="preserve">use of </w:t>
      </w:r>
      <w:r w:rsidR="00977BC5" w:rsidRPr="00D678DA">
        <w:t>ultrasound</w:t>
      </w:r>
      <w:r w:rsidR="00AF2DE2" w:rsidRPr="00D678DA">
        <w:t xml:space="preserve"> </w:t>
      </w:r>
      <w:r w:rsidRPr="00D678DA">
        <w:t xml:space="preserve">to </w:t>
      </w:r>
      <w:r w:rsidR="00670A03" w:rsidRPr="00D678DA">
        <w:t>intensify</w:t>
      </w:r>
      <w:r w:rsidRPr="00D678DA">
        <w:t xml:space="preserve"> the desorption of CO</w:t>
      </w:r>
      <w:r w:rsidRPr="00D678DA">
        <w:rPr>
          <w:vertAlign w:val="subscript"/>
        </w:rPr>
        <w:t>2</w:t>
      </w:r>
      <w:r w:rsidRPr="00D678DA">
        <w:t xml:space="preserve"> from loaded solution</w:t>
      </w:r>
      <w:r w:rsidR="005759D1" w:rsidRPr="00D678DA">
        <w:t>s</w:t>
      </w:r>
      <w:r w:rsidRPr="00D678DA">
        <w:t xml:space="preserve"> </w:t>
      </w:r>
      <w:r w:rsidR="003B4E12" w:rsidRPr="00D678DA">
        <w:t xml:space="preserve">was </w:t>
      </w:r>
      <w:r w:rsidR="00442006" w:rsidRPr="00D678DA">
        <w:t>investigated</w:t>
      </w:r>
      <w:r w:rsidR="00C1216B" w:rsidRPr="00D678DA">
        <w:t xml:space="preserve"> </w:t>
      </w:r>
      <w:r w:rsidR="002F79AF" w:rsidRPr="00D678DA">
        <w:t>cover</w:t>
      </w:r>
      <w:r w:rsidR="0086117B" w:rsidRPr="00D678DA">
        <w:t>ing</w:t>
      </w:r>
      <w:r w:rsidR="003B4E12" w:rsidRPr="00D678DA">
        <w:t xml:space="preserve"> a </w:t>
      </w:r>
      <w:r w:rsidR="00442006" w:rsidRPr="00D678DA">
        <w:t>typical</w:t>
      </w:r>
      <w:r w:rsidR="00C1216B" w:rsidRPr="00D678DA">
        <w:t xml:space="preserve"> industrial case </w:t>
      </w:r>
      <w:r w:rsidR="002F79AF" w:rsidRPr="00D678DA">
        <w:t>of</w:t>
      </w:r>
      <w:r w:rsidR="003B4E12" w:rsidRPr="00D678DA">
        <w:t xml:space="preserve"> a</w:t>
      </w:r>
      <w:r w:rsidR="00C1216B" w:rsidRPr="00D678DA">
        <w:t xml:space="preserve"> </w:t>
      </w:r>
      <w:r w:rsidR="00442006" w:rsidRPr="00D678DA">
        <w:t>pressure</w:t>
      </w:r>
      <w:r w:rsidR="00670A03" w:rsidRPr="00D678DA">
        <w:t xml:space="preserve"> range from 0 to </w:t>
      </w:r>
      <w:r w:rsidR="002905DC" w:rsidRPr="00D678DA">
        <w:t>1.</w:t>
      </w:r>
      <w:r w:rsidR="00670A03" w:rsidRPr="00D678DA">
        <w:t>5</w:t>
      </w:r>
      <w:r w:rsidR="00C1216B" w:rsidRPr="00D678DA">
        <w:t xml:space="preserve"> bar</w:t>
      </w:r>
      <w:r w:rsidR="002905DC" w:rsidRPr="00D678DA">
        <w:t>g</w:t>
      </w:r>
      <w:r w:rsidR="00C1216B" w:rsidRPr="00D678DA">
        <w:t xml:space="preserve">. </w:t>
      </w:r>
      <w:r w:rsidR="00670A03" w:rsidRPr="00D678DA">
        <w:t xml:space="preserve"> The effects of six </w:t>
      </w:r>
      <w:r w:rsidR="00B0337E" w:rsidRPr="00D678DA">
        <w:t>variables</w:t>
      </w:r>
      <w:r w:rsidR="00810D48" w:rsidRPr="00D678DA">
        <w:t xml:space="preserve"> i.e., </w:t>
      </w:r>
      <w:r w:rsidR="00F52DD1" w:rsidRPr="00D678DA">
        <w:t>t</w:t>
      </w:r>
      <w:r w:rsidR="00810D48" w:rsidRPr="00D678DA">
        <w:t>emperature (</w:t>
      </w:r>
      <w:r w:rsidR="00810D48" w:rsidRPr="00D678DA">
        <w:rPr>
          <w:i/>
        </w:rPr>
        <w:t>T</w:t>
      </w:r>
      <w:r w:rsidR="00F52DD1" w:rsidRPr="00D678DA">
        <w:t>), i</w:t>
      </w:r>
      <w:r w:rsidR="00810D48" w:rsidRPr="00D678DA">
        <w:t>ntensity of ultrasound (</w:t>
      </w:r>
      <w:r w:rsidR="00810D48" w:rsidRPr="00D678DA">
        <w:rPr>
          <w:i/>
        </w:rPr>
        <w:t>I</w:t>
      </w:r>
      <w:r w:rsidR="00F52DD1" w:rsidRPr="00D678DA">
        <w:t>), f</w:t>
      </w:r>
      <w:r w:rsidR="00810D48" w:rsidRPr="00D678DA">
        <w:t>requency of ultrasound (</w:t>
      </w:r>
      <w:r w:rsidR="00810D48" w:rsidRPr="00D678DA">
        <w:rPr>
          <w:i/>
        </w:rPr>
        <w:t>f</w:t>
      </w:r>
      <w:r w:rsidR="00F52DD1" w:rsidRPr="00D678DA">
        <w:t>), p</w:t>
      </w:r>
      <w:r w:rsidR="00810D48" w:rsidRPr="00D678DA">
        <w:t>ercentage on-stream time of ultrasound (</w:t>
      </w:r>
      <w:r w:rsidR="00810D48" w:rsidRPr="00D678DA">
        <w:rPr>
          <w:i/>
        </w:rPr>
        <w:t>t</w:t>
      </w:r>
      <w:r w:rsidR="00F52DD1" w:rsidRPr="00D678DA">
        <w:t>%), l</w:t>
      </w:r>
      <w:r w:rsidR="00810D48" w:rsidRPr="00D678DA">
        <w:t>iquid flow rate (</w:t>
      </w:r>
      <w:r w:rsidR="00810D48" w:rsidRPr="00D678DA">
        <w:rPr>
          <w:i/>
        </w:rPr>
        <w:t>L</w:t>
      </w:r>
      <w:r w:rsidR="00810D48" w:rsidRPr="00D678DA">
        <w:t>) and CO</w:t>
      </w:r>
      <w:r w:rsidR="00810D48" w:rsidRPr="00D678DA">
        <w:rPr>
          <w:vertAlign w:val="subscript"/>
        </w:rPr>
        <w:t>2</w:t>
      </w:r>
      <w:r w:rsidR="00810D48" w:rsidRPr="00D678DA">
        <w:t xml:space="preserve"> loading (</w:t>
      </w:r>
      <w:r w:rsidR="00810D48" w:rsidRPr="00D678DA">
        <w:rPr>
          <w:i/>
        </w:rPr>
        <w:t>α</w:t>
      </w:r>
      <w:r w:rsidR="00810D48" w:rsidRPr="00D678DA">
        <w:t xml:space="preserve">), </w:t>
      </w:r>
      <w:r w:rsidR="00B0337E" w:rsidRPr="00D678DA">
        <w:t>and their interactions</w:t>
      </w:r>
      <w:r w:rsidR="00670A03" w:rsidRPr="00D678DA">
        <w:t xml:space="preserve"> were studied</w:t>
      </w:r>
      <w:r w:rsidR="00B0337E" w:rsidRPr="00D678DA">
        <w:t xml:space="preserve">. Based on the design test matrix and </w:t>
      </w:r>
      <w:r w:rsidR="00810D48" w:rsidRPr="00D678DA">
        <w:t xml:space="preserve">experimental results, a PLS method was employed to </w:t>
      </w:r>
      <w:r w:rsidR="006E1A67" w:rsidRPr="00D678DA">
        <w:t>analyze</w:t>
      </w:r>
      <w:r w:rsidR="00810D48" w:rsidRPr="00D678DA">
        <w:t xml:space="preserve"> the </w:t>
      </w:r>
      <w:r w:rsidR="00810D48" w:rsidRPr="00D678DA">
        <w:lastRenderedPageBreak/>
        <w:t>effects of the variables on two dependents</w:t>
      </w:r>
      <w:r w:rsidR="00E86033">
        <w:t xml:space="preserve"> the</w:t>
      </w:r>
      <w:r w:rsidR="00810D48" w:rsidRPr="00D678DA">
        <w:t xml:space="preserve"> CO</w:t>
      </w:r>
      <w:r w:rsidR="00810D48" w:rsidRPr="00D678DA">
        <w:rPr>
          <w:vertAlign w:val="subscript"/>
        </w:rPr>
        <w:t>2</w:t>
      </w:r>
      <w:r w:rsidR="00810D48" w:rsidRPr="00D678DA">
        <w:t xml:space="preserve"> stripping rate (</w:t>
      </w:r>
      <w:r w:rsidR="00810D48" w:rsidRPr="00D678DA">
        <w:rPr>
          <w:i/>
        </w:rPr>
        <w:t>A</w:t>
      </w:r>
      <w:r w:rsidR="00810D48" w:rsidRPr="00D678DA">
        <w:rPr>
          <w:vertAlign w:val="subscript"/>
        </w:rPr>
        <w:t>CO2</w:t>
      </w:r>
      <w:r w:rsidR="00810D48" w:rsidRPr="00D678DA">
        <w:t>) and specific energy consumption (</w:t>
      </w:r>
      <w:r w:rsidR="00810D48" w:rsidRPr="00D678DA">
        <w:rPr>
          <w:i/>
        </w:rPr>
        <w:t>E</w:t>
      </w:r>
      <w:r w:rsidR="00810D48" w:rsidRPr="00D678DA">
        <w:rPr>
          <w:vertAlign w:val="subscript"/>
        </w:rPr>
        <w:t>s</w:t>
      </w:r>
      <w:r w:rsidR="00810D48" w:rsidRPr="00D678DA">
        <w:t xml:space="preserve">). </w:t>
      </w:r>
    </w:p>
    <w:p w14:paraId="1E26D59E" w14:textId="64E45858" w:rsidR="000A46CD" w:rsidRPr="00D678DA" w:rsidRDefault="004A5E74" w:rsidP="000A46CD">
      <w:r w:rsidRPr="00D678DA">
        <w:t xml:space="preserve">The </w:t>
      </w:r>
      <w:r w:rsidR="00C1216B" w:rsidRPr="00D678DA">
        <w:t>results show that t</w:t>
      </w:r>
      <w:r w:rsidR="000A46CD" w:rsidRPr="00D678DA">
        <w:t xml:space="preserve">he </w:t>
      </w:r>
      <w:r w:rsidR="003B4E12" w:rsidRPr="00D678DA">
        <w:t xml:space="preserve">enhancement of </w:t>
      </w:r>
      <w:r w:rsidR="000A645B">
        <w:t xml:space="preserve">the </w:t>
      </w:r>
      <w:r w:rsidR="000A46CD" w:rsidRPr="00D678DA">
        <w:t>CO</w:t>
      </w:r>
      <w:r w:rsidR="000A46CD" w:rsidRPr="00D678DA">
        <w:rPr>
          <w:vertAlign w:val="subscript"/>
        </w:rPr>
        <w:t>2</w:t>
      </w:r>
      <w:r w:rsidR="000A46CD" w:rsidRPr="00D678DA">
        <w:t xml:space="preserve"> stripping</w:t>
      </w:r>
      <w:r w:rsidR="00D125E4" w:rsidRPr="00D678DA">
        <w:t xml:space="preserve"> rate</w:t>
      </w:r>
      <w:r w:rsidR="000A46CD" w:rsidRPr="00D678DA">
        <w:t xml:space="preserve"> by </w:t>
      </w:r>
      <w:r w:rsidR="00977BC5" w:rsidRPr="00D678DA">
        <w:t>ultrasound</w:t>
      </w:r>
      <w:r w:rsidR="000A46CD" w:rsidRPr="00D678DA">
        <w:t xml:space="preserve"> is significant</w:t>
      </w:r>
      <w:r w:rsidR="00C26DF1" w:rsidRPr="00D678DA">
        <w:t xml:space="preserve"> and</w:t>
      </w:r>
      <w:r w:rsidR="00442006" w:rsidRPr="00D678DA">
        <w:t xml:space="preserve"> </w:t>
      </w:r>
      <w:r w:rsidR="003B4E12" w:rsidRPr="00D678DA">
        <w:t>a</w:t>
      </w:r>
      <w:r w:rsidR="00F24C77">
        <w:t>n</w:t>
      </w:r>
      <w:r w:rsidR="003B4E12" w:rsidRPr="00D678DA">
        <w:t xml:space="preserve"> </w:t>
      </w:r>
      <w:r w:rsidR="00F24C77" w:rsidRPr="00D678DA">
        <w:t xml:space="preserve">improvement </w:t>
      </w:r>
      <w:r w:rsidR="00121E98">
        <w:t xml:space="preserve">of magnitudes </w:t>
      </w:r>
      <w:r w:rsidR="00A35C11">
        <w:t>400</w:t>
      </w:r>
      <w:r w:rsidR="00442006" w:rsidRPr="00D678DA">
        <w:t xml:space="preserve">% </w:t>
      </w:r>
      <w:r w:rsidR="00D125E4" w:rsidRPr="00D678DA">
        <w:t>ca</w:t>
      </w:r>
      <w:r w:rsidR="0077129F" w:rsidRPr="00D678DA">
        <w:t>n</w:t>
      </w:r>
      <w:r w:rsidR="00D125E4" w:rsidRPr="00D678DA">
        <w:t xml:space="preserve"> be achieved</w:t>
      </w:r>
      <w:r w:rsidR="000A46CD" w:rsidRPr="00D678DA">
        <w:t>, indicating that the mass transfer can be intensified</w:t>
      </w:r>
      <w:r w:rsidR="00951E4B" w:rsidRPr="00D678DA">
        <w:t xml:space="preserve"> significantly</w:t>
      </w:r>
      <w:r w:rsidR="000A46CD" w:rsidRPr="00D678DA">
        <w:t xml:space="preserve"> </w:t>
      </w:r>
      <w:r w:rsidR="00442006" w:rsidRPr="00D678DA">
        <w:t xml:space="preserve">by </w:t>
      </w:r>
      <w:r w:rsidR="00977BC5" w:rsidRPr="00D678DA">
        <w:t>ultrasound</w:t>
      </w:r>
      <w:r w:rsidR="000A46CD" w:rsidRPr="00D678DA">
        <w:t xml:space="preserve">. </w:t>
      </w:r>
      <w:r w:rsidR="00C1216B" w:rsidRPr="00D678DA">
        <w:t>Compared</w:t>
      </w:r>
      <w:r w:rsidR="00641990" w:rsidRPr="00D678DA">
        <w:t xml:space="preserve"> to </w:t>
      </w:r>
      <w:r w:rsidR="00C1216B" w:rsidRPr="00D678DA">
        <w:t xml:space="preserve">the treatment by </w:t>
      </w:r>
      <w:r w:rsidR="00641990" w:rsidRPr="00D678DA">
        <w:t>heat only, t</w:t>
      </w:r>
      <w:r w:rsidR="000A46CD" w:rsidRPr="00D678DA">
        <w:t xml:space="preserve">he </w:t>
      </w:r>
      <w:r w:rsidR="000A645B">
        <w:t xml:space="preserve">best </w:t>
      </w:r>
      <w:r w:rsidR="000A46CD" w:rsidRPr="00D678DA">
        <w:t xml:space="preserve">energy saving </w:t>
      </w:r>
      <w:r w:rsidR="000A645B">
        <w:t>achieved was</w:t>
      </w:r>
      <w:r w:rsidR="000A645B" w:rsidRPr="00D678DA">
        <w:t xml:space="preserve"> </w:t>
      </w:r>
      <w:r w:rsidR="0077129F" w:rsidRPr="00D678DA">
        <w:t>36</w:t>
      </w:r>
      <w:r w:rsidR="000A46CD" w:rsidRPr="00D678DA">
        <w:t xml:space="preserve">% </w:t>
      </w:r>
      <w:r w:rsidR="0077129F" w:rsidRPr="00D678DA">
        <w:t xml:space="preserve">by </w:t>
      </w:r>
      <w:r w:rsidR="005D4FF2" w:rsidRPr="00D678DA">
        <w:t xml:space="preserve">using </w:t>
      </w:r>
      <w:r w:rsidR="00977BC5" w:rsidRPr="00D678DA">
        <w:t>ultrasound</w:t>
      </w:r>
      <w:r w:rsidR="00254EB9" w:rsidRPr="00D678DA">
        <w:t xml:space="preserve"> + heat treatment</w:t>
      </w:r>
      <w:r w:rsidR="00EC2A4C">
        <w:t xml:space="preserve"> when the </w:t>
      </w:r>
      <w:r w:rsidR="00EC2A4C" w:rsidRPr="0039580C">
        <w:rPr>
          <w:lang w:eastAsia="zh-CN"/>
        </w:rPr>
        <w:t>CO</w:t>
      </w:r>
      <w:r w:rsidR="00EC2A4C" w:rsidRPr="0039580C">
        <w:rPr>
          <w:vertAlign w:val="subscript"/>
          <w:lang w:eastAsia="zh-CN"/>
        </w:rPr>
        <w:t>2</w:t>
      </w:r>
      <w:r w:rsidR="00EC2A4C">
        <w:t xml:space="preserve"> loading is high</w:t>
      </w:r>
      <w:r w:rsidR="00951E4B" w:rsidRPr="00D678DA">
        <w:t>,</w:t>
      </w:r>
      <w:r w:rsidR="0077129F" w:rsidRPr="00D678DA">
        <w:t xml:space="preserve"> and the specific energy consumption </w:t>
      </w:r>
      <w:r w:rsidR="00951E4B" w:rsidRPr="00D678DA">
        <w:t>found was</w:t>
      </w:r>
      <w:r w:rsidR="0077129F" w:rsidRPr="00D678DA">
        <w:t xml:space="preserve"> 2.3 </w:t>
      </w:r>
      <w:r w:rsidR="003E7D84">
        <w:t>M</w:t>
      </w:r>
      <w:r w:rsidR="0077129F" w:rsidRPr="00D678DA">
        <w:t>J/kg CO</w:t>
      </w:r>
      <w:r w:rsidR="0077129F" w:rsidRPr="00D678DA">
        <w:rPr>
          <w:vertAlign w:val="subscript"/>
        </w:rPr>
        <w:t>2</w:t>
      </w:r>
      <w:r w:rsidR="000A46CD" w:rsidRPr="00D678DA">
        <w:t xml:space="preserve">. </w:t>
      </w:r>
    </w:p>
    <w:p w14:paraId="52DDD7D4" w14:textId="65144236" w:rsidR="000A46CD" w:rsidRPr="00D678DA" w:rsidRDefault="001F6D62" w:rsidP="00FF436E">
      <w:r w:rsidRPr="00D678DA">
        <w:t>Modelling and correlations based on the test matrix result</w:t>
      </w:r>
      <w:r w:rsidR="00701E76">
        <w:t>s</w:t>
      </w:r>
      <w:r w:rsidRPr="00D678DA">
        <w:t xml:space="preserve"> were done with PLS method to find the effects of various variables. A model explaining 87.5 % of the variation in the rate of CO</w:t>
      </w:r>
      <w:r w:rsidRPr="00D678DA">
        <w:rPr>
          <w:vertAlign w:val="subscript"/>
        </w:rPr>
        <w:t>2</w:t>
      </w:r>
      <w:r w:rsidRPr="00D678DA">
        <w:t xml:space="preserve"> stripping (</w:t>
      </w:r>
      <w:r w:rsidRPr="00D678DA">
        <w:rPr>
          <w:i/>
        </w:rPr>
        <w:t>A</w:t>
      </w:r>
      <w:r w:rsidRPr="00D678DA">
        <w:rPr>
          <w:vertAlign w:val="subscript"/>
        </w:rPr>
        <w:t>CO2</w:t>
      </w:r>
      <w:r w:rsidRPr="00D678DA">
        <w:t xml:space="preserve">) is obtained by </w:t>
      </w:r>
      <w:r w:rsidR="00951E4B" w:rsidRPr="00D678DA">
        <w:t>a</w:t>
      </w:r>
      <w:r w:rsidRPr="00D678DA">
        <w:t xml:space="preserve"> PLS method</w:t>
      </w:r>
      <w:r w:rsidRPr="00D678DA">
        <w:rPr>
          <w:bCs/>
        </w:rPr>
        <w:t xml:space="preserve">, and the </w:t>
      </w:r>
      <w:r w:rsidRPr="00D678DA">
        <w:t>model explai</w:t>
      </w:r>
      <w:r w:rsidR="00951E4B" w:rsidRPr="00D678DA">
        <w:t>ns</w:t>
      </w:r>
      <w:r w:rsidRPr="00D678DA">
        <w:t xml:space="preserve"> 87.6 % </w:t>
      </w:r>
      <w:r w:rsidR="00701E76">
        <w:t>of</w:t>
      </w:r>
      <w:r w:rsidR="00701E76" w:rsidRPr="00D678DA">
        <w:t xml:space="preserve"> </w:t>
      </w:r>
      <w:r w:rsidRPr="00D678DA">
        <w:t>the specific energy consumption (</w:t>
      </w:r>
      <w:r w:rsidRPr="00D678DA">
        <w:rPr>
          <w:i/>
        </w:rPr>
        <w:t>E</w:t>
      </w:r>
      <w:r w:rsidRPr="00D678DA">
        <w:rPr>
          <w:vertAlign w:val="subscript"/>
        </w:rPr>
        <w:t>s</w:t>
      </w:r>
      <w:r w:rsidRPr="00D678DA">
        <w:t xml:space="preserve">). </w:t>
      </w:r>
      <w:r w:rsidR="0054467B">
        <w:t>A</w:t>
      </w:r>
      <w:r w:rsidR="0054467B" w:rsidRPr="00D678DA">
        <w:t xml:space="preserve">nalysis </w:t>
      </w:r>
      <w:r w:rsidR="0054467B">
        <w:t>of v</w:t>
      </w:r>
      <w:r w:rsidR="00C1089E" w:rsidRPr="00D678DA">
        <w:t>ariabl</w:t>
      </w:r>
      <w:r w:rsidR="00A274F2">
        <w:t>es</w:t>
      </w:r>
      <w:r w:rsidR="00C1089E" w:rsidRPr="00D678DA">
        <w:t xml:space="preserve"> shows that the variables such as </w:t>
      </w:r>
      <w:r w:rsidR="00DC58F6" w:rsidRPr="00D678DA">
        <w:t>CO</w:t>
      </w:r>
      <w:r w:rsidR="00DC58F6" w:rsidRPr="00D678DA">
        <w:rPr>
          <w:vertAlign w:val="subscript"/>
        </w:rPr>
        <w:t>2</w:t>
      </w:r>
      <w:r w:rsidR="00DC58F6" w:rsidRPr="00D678DA">
        <w:t xml:space="preserve"> loading, temperature / pressure and ultrasound parameters are important to energy consumption. The CO</w:t>
      </w:r>
      <w:r w:rsidR="00DC58F6" w:rsidRPr="00D678DA">
        <w:rPr>
          <w:vertAlign w:val="subscript"/>
        </w:rPr>
        <w:t>2</w:t>
      </w:r>
      <w:r w:rsidR="00DC58F6" w:rsidRPr="00D678DA">
        <w:t xml:space="preserve"> loading is the</w:t>
      </w:r>
      <w:r w:rsidR="00C0233C">
        <w:t xml:space="preserve"> significant</w:t>
      </w:r>
      <w:r w:rsidR="00DC58F6" w:rsidRPr="00D678DA">
        <w:t xml:space="preserve"> positive effect variable, temperature / pressure is negative on energy saving and CO</w:t>
      </w:r>
      <w:r w:rsidR="00DC58F6" w:rsidRPr="00D678DA">
        <w:rPr>
          <w:vertAlign w:val="subscript"/>
        </w:rPr>
        <w:t>2</w:t>
      </w:r>
      <w:r w:rsidR="00DC58F6" w:rsidRPr="00D678DA">
        <w:t xml:space="preserve"> stripping rate and ultrasound parameters have </w:t>
      </w:r>
      <w:r w:rsidR="00981E9D" w:rsidRPr="00D678DA">
        <w:t>varied</w:t>
      </w:r>
      <w:r w:rsidR="00DC58F6" w:rsidRPr="00D678DA">
        <w:t xml:space="preserve"> effects on</w:t>
      </w:r>
      <w:r w:rsidR="00D80715" w:rsidRPr="00D678DA">
        <w:t xml:space="preserve"> the dependents</w:t>
      </w:r>
      <w:r w:rsidR="00DC58F6" w:rsidRPr="00D678DA">
        <w:t>.</w:t>
      </w:r>
      <w:r w:rsidR="007444E9">
        <w:t xml:space="preserve"> The analysis show</w:t>
      </w:r>
      <w:r w:rsidR="00C03AFA">
        <w:t xml:space="preserve">s that there is scope for optimizing </w:t>
      </w:r>
      <w:r w:rsidR="000F4CED">
        <w:t>ultrasound energy input.</w:t>
      </w:r>
    </w:p>
    <w:p w14:paraId="23ADBA28" w14:textId="77777777" w:rsidR="00D80715" w:rsidRPr="00D678DA" w:rsidRDefault="00D80715" w:rsidP="00FF436E"/>
    <w:p w14:paraId="5ACB57B6" w14:textId="6F4FDB84" w:rsidR="00C3574D" w:rsidRPr="00D678DA" w:rsidRDefault="00FB78B2" w:rsidP="00C3574D">
      <w:pPr>
        <w:autoSpaceDE w:val="0"/>
        <w:autoSpaceDN w:val="0"/>
        <w:adjustRightInd w:val="0"/>
        <w:snapToGrid/>
        <w:spacing w:before="0" w:line="240" w:lineRule="auto"/>
        <w:ind w:firstLine="0"/>
        <w:jc w:val="left"/>
        <w:rPr>
          <w:rFonts w:ascii="Arial" w:eastAsia="AdvOT2e364b11+25" w:hAnsi="Arial" w:cs="Arial"/>
          <w:color w:val="000000" w:themeColor="text1"/>
          <w:szCs w:val="24"/>
          <w:lang w:eastAsia="en-GB" w:bidi="ar-SA"/>
        </w:rPr>
      </w:pPr>
      <w:r w:rsidRPr="00D678DA">
        <w:rPr>
          <w:rFonts w:ascii="Arial" w:eastAsia="AdvOT2e364b11+25" w:hAnsi="Arial" w:cs="Arial" w:hint="eastAsia"/>
          <w:color w:val="000000" w:themeColor="text1"/>
          <w:szCs w:val="24"/>
          <w:lang w:eastAsia="en-GB" w:bidi="ar-SA"/>
        </w:rPr>
        <w:t>■</w:t>
      </w:r>
      <w:r w:rsidR="00C3574D" w:rsidRPr="00D678DA">
        <w:rPr>
          <w:rFonts w:ascii="Arial" w:eastAsia="AdvOT2e364b11+25" w:hAnsi="Arial" w:cs="Arial"/>
          <w:color w:val="000000" w:themeColor="text1"/>
          <w:szCs w:val="24"/>
          <w:lang w:eastAsia="en-GB" w:bidi="ar-SA"/>
        </w:rPr>
        <w:t xml:space="preserve"> ASSOCIATED CONTENT</w:t>
      </w:r>
    </w:p>
    <w:p w14:paraId="45F0D063" w14:textId="77777777" w:rsidR="00C3574D" w:rsidRPr="00D678DA" w:rsidRDefault="00C3574D" w:rsidP="00260399">
      <w:pPr>
        <w:rPr>
          <w:rFonts w:ascii="Arial" w:hAnsi="Arial" w:cs="Arial"/>
          <w:color w:val="000000" w:themeColor="text1"/>
          <w:szCs w:val="24"/>
          <w:lang w:eastAsia="en-GB" w:bidi="ar-SA"/>
        </w:rPr>
      </w:pPr>
      <w:r w:rsidRPr="00D678DA">
        <w:rPr>
          <w:rFonts w:ascii="Arial" w:hAnsi="Arial" w:cs="Arial"/>
          <w:color w:val="000000" w:themeColor="text1"/>
          <w:szCs w:val="24"/>
          <w:lang w:eastAsia="en-GB" w:bidi="ar-SA"/>
        </w:rPr>
        <w:t>Supporting Information</w:t>
      </w:r>
    </w:p>
    <w:p w14:paraId="427735B0" w14:textId="65B94695" w:rsidR="00C3574D" w:rsidRPr="00D678DA" w:rsidRDefault="00875EED" w:rsidP="00260399">
      <w:pPr>
        <w:rPr>
          <w:color w:val="000000" w:themeColor="text1"/>
          <w:szCs w:val="24"/>
          <w:lang w:eastAsia="en-GB" w:bidi="ar-SA"/>
        </w:rPr>
      </w:pPr>
      <w:r w:rsidRPr="00D678DA">
        <w:rPr>
          <w:color w:val="000000" w:themeColor="text1"/>
          <w:szCs w:val="24"/>
          <w:lang w:eastAsia="en-GB" w:bidi="ar-SA"/>
        </w:rPr>
        <w:t xml:space="preserve">Uncertainty analysis, </w:t>
      </w:r>
      <w:r w:rsidR="006A12D4">
        <w:rPr>
          <w:color w:val="000000" w:themeColor="text1"/>
          <w:szCs w:val="24"/>
          <w:lang w:eastAsia="en-GB" w:bidi="ar-SA"/>
        </w:rPr>
        <w:t>p</w:t>
      </w:r>
      <w:r w:rsidR="00A42860" w:rsidRPr="00A42860">
        <w:rPr>
          <w:color w:val="000000" w:themeColor="text1"/>
          <w:szCs w:val="24"/>
          <w:lang w:eastAsia="en-GB" w:bidi="ar-SA"/>
        </w:rPr>
        <w:t xml:space="preserve">hoto of the typical sonotrodes </w:t>
      </w:r>
      <w:r w:rsidR="006A12D4">
        <w:rPr>
          <w:color w:val="000000" w:themeColor="text1"/>
          <w:szCs w:val="24"/>
          <w:lang w:eastAsia="en-GB" w:bidi="ar-SA"/>
        </w:rPr>
        <w:t xml:space="preserve">for the experiments and </w:t>
      </w:r>
      <w:r w:rsidRPr="00D678DA">
        <w:rPr>
          <w:color w:val="000000" w:themeColor="text1"/>
          <w:szCs w:val="24"/>
          <w:lang w:eastAsia="en-GB" w:bidi="ar-SA"/>
        </w:rPr>
        <w:t>variable analysis</w:t>
      </w:r>
    </w:p>
    <w:p w14:paraId="725384F7" w14:textId="77777777" w:rsidR="00C3574D" w:rsidRPr="00D678DA" w:rsidRDefault="00C3574D" w:rsidP="00C3574D">
      <w:pPr>
        <w:autoSpaceDE w:val="0"/>
        <w:autoSpaceDN w:val="0"/>
        <w:adjustRightInd w:val="0"/>
        <w:snapToGrid/>
        <w:spacing w:before="0" w:line="240" w:lineRule="auto"/>
        <w:ind w:firstLine="0"/>
        <w:jc w:val="left"/>
        <w:rPr>
          <w:rFonts w:ascii="Arial" w:eastAsia="AdvOT2e364b11+25" w:hAnsi="Arial" w:cs="Arial"/>
          <w:color w:val="000000" w:themeColor="text1"/>
          <w:szCs w:val="24"/>
          <w:lang w:eastAsia="en-GB" w:bidi="ar-SA"/>
        </w:rPr>
      </w:pPr>
      <w:r w:rsidRPr="00D678DA">
        <w:rPr>
          <w:rFonts w:ascii="Arial" w:eastAsia="AdvOT2e364b11+25" w:hAnsi="Arial" w:cs="Arial" w:hint="eastAsia"/>
          <w:color w:val="000000" w:themeColor="text1"/>
          <w:szCs w:val="24"/>
          <w:lang w:eastAsia="en-GB" w:bidi="ar-SA"/>
        </w:rPr>
        <w:t>■</w:t>
      </w:r>
      <w:r w:rsidRPr="00D678DA">
        <w:rPr>
          <w:rFonts w:ascii="Arial" w:eastAsia="AdvOT2e364b11+25" w:hAnsi="Arial" w:cs="Arial"/>
          <w:color w:val="000000" w:themeColor="text1"/>
          <w:szCs w:val="24"/>
          <w:lang w:eastAsia="en-GB" w:bidi="ar-SA"/>
        </w:rPr>
        <w:t xml:space="preserve"> AUTHOR INFORMATION</w:t>
      </w:r>
    </w:p>
    <w:p w14:paraId="0920E461" w14:textId="77777777" w:rsidR="00C3574D" w:rsidRPr="00D678DA" w:rsidRDefault="00C3574D" w:rsidP="00260399">
      <w:pPr>
        <w:rPr>
          <w:color w:val="000000" w:themeColor="text1"/>
          <w:szCs w:val="24"/>
          <w:lang w:eastAsia="en-GB" w:bidi="ar-SA"/>
        </w:rPr>
      </w:pPr>
      <w:r w:rsidRPr="00D678DA">
        <w:rPr>
          <w:color w:val="000000" w:themeColor="text1"/>
          <w:szCs w:val="24"/>
          <w:lang w:eastAsia="en-GB" w:bidi="ar-SA"/>
        </w:rPr>
        <w:t>Corresponding Author</w:t>
      </w:r>
    </w:p>
    <w:p w14:paraId="4DE61F66" w14:textId="77777777" w:rsidR="00C3574D" w:rsidRPr="00D678DA" w:rsidRDefault="00C3574D" w:rsidP="00260399">
      <w:pPr>
        <w:rPr>
          <w:color w:val="000000" w:themeColor="text1"/>
          <w:szCs w:val="24"/>
          <w:lang w:eastAsia="en-GB" w:bidi="ar-SA"/>
        </w:rPr>
      </w:pPr>
      <w:r w:rsidRPr="00D678DA">
        <w:rPr>
          <w:color w:val="000000" w:themeColor="text1"/>
          <w:szCs w:val="24"/>
          <w:lang w:eastAsia="en-GB" w:bidi="ar-SA"/>
        </w:rPr>
        <w:t>*</w:t>
      </w:r>
      <w:r w:rsidR="00C87C3C" w:rsidRPr="00D678DA">
        <w:rPr>
          <w:color w:val="000000" w:themeColor="text1"/>
          <w:szCs w:val="24"/>
          <w:lang w:eastAsia="en-GB" w:bidi="ar-SA"/>
        </w:rPr>
        <w:t xml:space="preserve">E-mail: </w:t>
      </w:r>
      <w:r w:rsidR="00260399" w:rsidRPr="00D678DA">
        <w:rPr>
          <w:color w:val="000000" w:themeColor="text1"/>
          <w:szCs w:val="24"/>
          <w:lang w:eastAsia="en-GB" w:bidi="ar-SA"/>
        </w:rPr>
        <w:t>jiru</w:t>
      </w:r>
      <w:r w:rsidR="00C87C3C" w:rsidRPr="00D678DA">
        <w:rPr>
          <w:color w:val="000000" w:themeColor="text1"/>
          <w:szCs w:val="24"/>
          <w:lang w:eastAsia="en-GB" w:bidi="ar-SA"/>
        </w:rPr>
        <w:t>.ying@sintef</w:t>
      </w:r>
      <w:r w:rsidR="007A628F" w:rsidRPr="00D678DA">
        <w:rPr>
          <w:color w:val="000000" w:themeColor="text1"/>
          <w:szCs w:val="24"/>
          <w:lang w:eastAsia="en-GB" w:bidi="ar-SA"/>
        </w:rPr>
        <w:t>.no</w:t>
      </w:r>
    </w:p>
    <w:p w14:paraId="104F74CF" w14:textId="77777777" w:rsidR="00260399" w:rsidRPr="00D678DA" w:rsidRDefault="00260399" w:rsidP="00C3574D">
      <w:pPr>
        <w:autoSpaceDE w:val="0"/>
        <w:autoSpaceDN w:val="0"/>
        <w:adjustRightInd w:val="0"/>
        <w:snapToGrid/>
        <w:spacing w:before="0" w:line="240" w:lineRule="auto"/>
        <w:ind w:firstLine="0"/>
        <w:jc w:val="left"/>
        <w:rPr>
          <w:rFonts w:ascii="AdvOT2e364b11" w:eastAsia="AdvOT2e364b11+25" w:hAnsi="AdvOT2e364b11" w:cs="AdvOT2e364b11"/>
          <w:color w:val="000000" w:themeColor="text1"/>
          <w:sz w:val="20"/>
          <w:szCs w:val="20"/>
          <w:lang w:eastAsia="en-GB" w:bidi="ar-SA"/>
        </w:rPr>
      </w:pPr>
    </w:p>
    <w:p w14:paraId="5340DA20" w14:textId="77777777" w:rsidR="00C3574D" w:rsidRPr="00D678DA" w:rsidRDefault="00C3574D" w:rsidP="00C3574D">
      <w:pPr>
        <w:autoSpaceDE w:val="0"/>
        <w:autoSpaceDN w:val="0"/>
        <w:adjustRightInd w:val="0"/>
        <w:snapToGrid/>
        <w:spacing w:before="0" w:line="240" w:lineRule="auto"/>
        <w:ind w:firstLine="0"/>
        <w:jc w:val="left"/>
        <w:rPr>
          <w:rFonts w:ascii="Arial" w:eastAsia="AdvOT2e364b11+25" w:hAnsi="Arial" w:cs="Arial"/>
          <w:color w:val="000000" w:themeColor="text1"/>
          <w:szCs w:val="24"/>
          <w:lang w:eastAsia="en-GB" w:bidi="ar-SA"/>
        </w:rPr>
      </w:pPr>
      <w:r w:rsidRPr="00D678DA">
        <w:rPr>
          <w:rFonts w:ascii="Arial" w:eastAsia="AdvOT2e364b11+25" w:hAnsi="Arial" w:cs="Arial" w:hint="eastAsia"/>
          <w:color w:val="000000" w:themeColor="text1"/>
          <w:szCs w:val="24"/>
          <w:lang w:eastAsia="en-GB" w:bidi="ar-SA"/>
        </w:rPr>
        <w:t>■</w:t>
      </w:r>
      <w:r w:rsidRPr="00D678DA">
        <w:rPr>
          <w:rFonts w:ascii="Arial" w:eastAsia="AdvOT2e364b11+25" w:hAnsi="Arial" w:cs="Arial"/>
          <w:color w:val="000000" w:themeColor="text1"/>
          <w:szCs w:val="24"/>
          <w:lang w:eastAsia="en-GB" w:bidi="ar-SA"/>
        </w:rPr>
        <w:t xml:space="preserve"> ACKNOWLEDGMENTS</w:t>
      </w:r>
    </w:p>
    <w:p w14:paraId="79FCEEEA" w14:textId="1592F6AA" w:rsidR="00653C05" w:rsidRPr="00D678DA" w:rsidRDefault="00C97670" w:rsidP="00653C05">
      <w:pPr>
        <w:rPr>
          <w:color w:val="000000" w:themeColor="text1"/>
          <w:lang w:eastAsia="zh-CN"/>
        </w:rPr>
      </w:pPr>
      <w:r>
        <w:rPr>
          <w:color w:val="000000" w:themeColor="text1"/>
          <w:lang w:eastAsia="zh-CN"/>
        </w:rPr>
        <w:t>Funding</w:t>
      </w:r>
      <w:r w:rsidR="00BF099A">
        <w:rPr>
          <w:color w:val="000000" w:themeColor="text1"/>
          <w:lang w:eastAsia="zh-CN"/>
        </w:rPr>
        <w:t xml:space="preserve">: </w:t>
      </w:r>
      <w:r w:rsidR="00653C05" w:rsidRPr="00D678DA">
        <w:rPr>
          <w:color w:val="000000" w:themeColor="text1"/>
          <w:lang w:eastAsia="zh-CN"/>
        </w:rPr>
        <w:t xml:space="preserve">This work was </w:t>
      </w:r>
      <w:r w:rsidR="00BF099A">
        <w:rPr>
          <w:color w:val="000000" w:themeColor="text1"/>
          <w:lang w:eastAsia="zh-CN"/>
        </w:rPr>
        <w:t xml:space="preserve">supported </w:t>
      </w:r>
      <w:r w:rsidR="00653C05" w:rsidRPr="00D678DA">
        <w:rPr>
          <w:color w:val="000000" w:themeColor="text1"/>
          <w:lang w:eastAsia="zh-CN"/>
        </w:rPr>
        <w:t xml:space="preserve">by </w:t>
      </w:r>
      <w:r w:rsidR="00D32B1E" w:rsidRPr="00D678DA">
        <w:rPr>
          <w:color w:val="000000" w:themeColor="text1"/>
          <w:lang w:eastAsia="zh-CN"/>
        </w:rPr>
        <w:t>Shell Technology Norway AS</w:t>
      </w:r>
      <w:r w:rsidR="00F6240F" w:rsidRPr="00D678DA">
        <w:rPr>
          <w:color w:val="000000" w:themeColor="text1"/>
          <w:lang w:eastAsia="zh-CN"/>
        </w:rPr>
        <w:t xml:space="preserve"> (No. SC14001) </w:t>
      </w:r>
      <w:r w:rsidR="00D32B1E" w:rsidRPr="00D678DA">
        <w:rPr>
          <w:color w:val="000000" w:themeColor="text1"/>
          <w:lang w:eastAsia="zh-CN"/>
        </w:rPr>
        <w:t xml:space="preserve">and </w:t>
      </w:r>
      <w:bookmarkStart w:id="52" w:name="_Hlk523308158"/>
      <w:r w:rsidR="00653C05" w:rsidRPr="00D678DA">
        <w:rPr>
          <w:color w:val="000000" w:themeColor="text1"/>
          <w:lang w:eastAsia="zh-CN"/>
        </w:rPr>
        <w:t xml:space="preserve">Norwegian Research Council </w:t>
      </w:r>
      <w:bookmarkEnd w:id="52"/>
      <w:r w:rsidR="00D32B1E" w:rsidRPr="00D678DA">
        <w:rPr>
          <w:color w:val="000000" w:themeColor="text1"/>
          <w:lang w:eastAsia="zh-CN"/>
        </w:rPr>
        <w:t>(No.235055)</w:t>
      </w:r>
      <w:r w:rsidR="00653C05" w:rsidRPr="00D678DA">
        <w:rPr>
          <w:color w:val="000000" w:themeColor="text1"/>
          <w:lang w:eastAsia="zh-CN"/>
        </w:rPr>
        <w:t>.</w:t>
      </w:r>
    </w:p>
    <w:p w14:paraId="7766796C" w14:textId="77777777" w:rsidR="005C60B1" w:rsidRPr="00D678DA" w:rsidRDefault="005C60B1" w:rsidP="00653C05">
      <w:pPr>
        <w:rPr>
          <w:color w:val="000000" w:themeColor="text1"/>
          <w:lang w:eastAsia="zh-CN"/>
        </w:rPr>
      </w:pPr>
    </w:p>
    <w:p w14:paraId="314D0C29" w14:textId="77777777" w:rsidR="00653C05" w:rsidRPr="00D678DA" w:rsidRDefault="00260399" w:rsidP="00260399">
      <w:pPr>
        <w:autoSpaceDE w:val="0"/>
        <w:autoSpaceDN w:val="0"/>
        <w:adjustRightInd w:val="0"/>
        <w:snapToGrid/>
        <w:spacing w:before="0" w:line="240" w:lineRule="auto"/>
        <w:ind w:firstLine="0"/>
        <w:jc w:val="left"/>
        <w:rPr>
          <w:rFonts w:ascii="Arial" w:eastAsia="AdvOT2e364b11+25" w:hAnsi="Arial" w:cs="Arial"/>
          <w:color w:val="000000" w:themeColor="text1"/>
          <w:szCs w:val="24"/>
          <w:lang w:eastAsia="en-GB" w:bidi="ar-SA"/>
        </w:rPr>
      </w:pPr>
      <w:bookmarkStart w:id="53" w:name="_Toc332623515"/>
      <w:r w:rsidRPr="00D678DA">
        <w:rPr>
          <w:rFonts w:ascii="Arial" w:eastAsia="AdvOT2e364b11+25" w:hAnsi="Arial" w:cs="Arial" w:hint="eastAsia"/>
          <w:color w:val="000000" w:themeColor="text1"/>
          <w:szCs w:val="24"/>
          <w:lang w:eastAsia="en-GB" w:bidi="ar-SA"/>
        </w:rPr>
        <w:t>■</w:t>
      </w:r>
      <w:r w:rsidRPr="00D678DA">
        <w:rPr>
          <w:rFonts w:ascii="Arial" w:eastAsia="AdvOT2e364b11+25" w:hAnsi="Arial" w:cs="Arial" w:hint="eastAsia"/>
          <w:color w:val="000000" w:themeColor="text1"/>
          <w:szCs w:val="24"/>
          <w:lang w:eastAsia="en-GB" w:bidi="ar-SA"/>
        </w:rPr>
        <w:t>NOMENCLATURE</w:t>
      </w:r>
      <w:bookmarkEnd w:id="53"/>
    </w:p>
    <w:p w14:paraId="73D85855" w14:textId="77777777" w:rsidR="00653C05" w:rsidRPr="00D678DA" w:rsidRDefault="00653C05" w:rsidP="00653C05">
      <w:pPr>
        <w:spacing w:line="240" w:lineRule="auto"/>
        <w:ind w:firstLine="0"/>
        <w:rPr>
          <w:i/>
          <w:color w:val="000000" w:themeColor="text1"/>
          <w:sz w:val="20"/>
          <w:szCs w:val="20"/>
        </w:rPr>
      </w:pPr>
      <w:r w:rsidRPr="00D678DA">
        <w:rPr>
          <w:i/>
          <w:color w:val="000000" w:themeColor="text1"/>
          <w:sz w:val="20"/>
          <w:szCs w:val="20"/>
        </w:rPr>
        <w:t>Abbreviations</w:t>
      </w:r>
    </w:p>
    <w:p w14:paraId="4DC1B41B" w14:textId="77777777" w:rsidR="00653C05" w:rsidRPr="00D678DA" w:rsidRDefault="00653C05" w:rsidP="005704DD">
      <w:pPr>
        <w:spacing w:line="240" w:lineRule="auto"/>
        <w:ind w:firstLine="284"/>
        <w:rPr>
          <w:color w:val="000000" w:themeColor="text1"/>
          <w:sz w:val="20"/>
          <w:szCs w:val="20"/>
        </w:rPr>
      </w:pPr>
      <w:r w:rsidRPr="00D678DA">
        <w:rPr>
          <w:color w:val="000000" w:themeColor="text1"/>
          <w:sz w:val="20"/>
          <w:szCs w:val="20"/>
        </w:rPr>
        <w:t>RNH</w:t>
      </w:r>
      <w:r w:rsidRPr="00D678DA">
        <w:rPr>
          <w:color w:val="000000" w:themeColor="text1"/>
          <w:sz w:val="20"/>
          <w:szCs w:val="20"/>
          <w:vertAlign w:val="subscript"/>
        </w:rPr>
        <w:t>2</w:t>
      </w:r>
      <w:r w:rsidRPr="00D678DA">
        <w:rPr>
          <w:color w:val="000000" w:themeColor="text1"/>
          <w:sz w:val="20"/>
          <w:szCs w:val="20"/>
        </w:rPr>
        <w:t xml:space="preserve"> = monoethanolamine (MEA) in this work</w:t>
      </w:r>
    </w:p>
    <w:p w14:paraId="1B275A22" w14:textId="77777777" w:rsidR="00653C05" w:rsidRPr="00D678DA" w:rsidRDefault="00653C05" w:rsidP="00653C05">
      <w:pPr>
        <w:spacing w:line="240" w:lineRule="auto"/>
        <w:ind w:firstLine="0"/>
        <w:rPr>
          <w:i/>
          <w:sz w:val="20"/>
          <w:szCs w:val="20"/>
        </w:rPr>
      </w:pPr>
      <w:r w:rsidRPr="00D678DA">
        <w:rPr>
          <w:i/>
          <w:sz w:val="20"/>
          <w:szCs w:val="20"/>
        </w:rPr>
        <w:t>Parameters and Variables</w:t>
      </w:r>
    </w:p>
    <w:p w14:paraId="4FB99A86" w14:textId="034A2A59" w:rsidR="00235E23" w:rsidRPr="00D678DA" w:rsidRDefault="00235E23" w:rsidP="00235E23">
      <w:pPr>
        <w:spacing w:line="276" w:lineRule="auto"/>
        <w:ind w:firstLine="284"/>
        <w:rPr>
          <w:i/>
          <w:sz w:val="20"/>
          <w:lang w:eastAsia="nb-NO"/>
        </w:rPr>
      </w:pPr>
      <w:r w:rsidRPr="00D678DA">
        <w:rPr>
          <w:i/>
          <w:sz w:val="20"/>
          <w:lang w:eastAsia="nb-NO"/>
        </w:rPr>
        <w:t>a</w:t>
      </w:r>
      <w:r w:rsidRPr="00D678DA">
        <w:rPr>
          <w:sz w:val="20"/>
          <w:lang w:eastAsia="nb-NO"/>
        </w:rPr>
        <w:t xml:space="preserve">, is constant item in the equation </w:t>
      </w:r>
      <w:r w:rsidRPr="00FA04E1">
        <w:rPr>
          <w:sz w:val="20"/>
          <w:lang w:eastAsia="nb-NO"/>
        </w:rPr>
        <w:fldChar w:fldCharType="begin"/>
      </w:r>
      <w:r w:rsidRPr="00D678DA">
        <w:rPr>
          <w:sz w:val="20"/>
          <w:lang w:eastAsia="nb-NO"/>
        </w:rPr>
        <w:instrText xml:space="preserve"> GOTOBUTTON ZEqnNum105668  \* MERGEFORMAT </w:instrText>
      </w:r>
      <w:r w:rsidRPr="00FA04E1">
        <w:rPr>
          <w:sz w:val="20"/>
          <w:lang w:eastAsia="nb-NO"/>
        </w:rPr>
        <w:fldChar w:fldCharType="begin"/>
      </w:r>
      <w:r w:rsidRPr="00D678DA">
        <w:rPr>
          <w:sz w:val="20"/>
          <w:lang w:eastAsia="nb-NO"/>
        </w:rPr>
        <w:instrText xml:space="preserve"> REF ZEqnNum105668 \* Charformat \! \* MERGEFORMAT </w:instrText>
      </w:r>
      <w:r w:rsidRPr="00FA04E1">
        <w:rPr>
          <w:sz w:val="20"/>
          <w:lang w:eastAsia="nb-NO"/>
        </w:rPr>
        <w:fldChar w:fldCharType="separate"/>
      </w:r>
      <w:r w:rsidR="00975EF3" w:rsidRPr="004615A5">
        <w:rPr>
          <w:sz w:val="20"/>
          <w:lang w:eastAsia="nb-NO"/>
        </w:rPr>
        <w:instrText>(13)</w:instrText>
      </w:r>
      <w:r w:rsidRPr="00FA04E1">
        <w:rPr>
          <w:sz w:val="20"/>
          <w:lang w:eastAsia="nb-NO"/>
        </w:rPr>
        <w:fldChar w:fldCharType="end"/>
      </w:r>
      <w:r w:rsidRPr="00FA04E1">
        <w:rPr>
          <w:sz w:val="20"/>
          <w:lang w:eastAsia="nb-NO"/>
        </w:rPr>
        <w:fldChar w:fldCharType="end"/>
      </w:r>
    </w:p>
    <w:p w14:paraId="1E69EE28" w14:textId="77777777" w:rsidR="00D32B1E" w:rsidRPr="00D678DA" w:rsidRDefault="00D32B1E" w:rsidP="005704DD">
      <w:pPr>
        <w:spacing w:line="276" w:lineRule="auto"/>
        <w:ind w:firstLine="284"/>
        <w:rPr>
          <w:sz w:val="20"/>
        </w:rPr>
      </w:pPr>
      <w:r w:rsidRPr="00D678DA">
        <w:rPr>
          <w:i/>
          <w:sz w:val="20"/>
        </w:rPr>
        <w:t>A</w:t>
      </w:r>
      <w:r w:rsidRPr="00D678DA">
        <w:rPr>
          <w:sz w:val="20"/>
          <w:vertAlign w:val="subscript"/>
          <w:lang w:eastAsia="nb-NO"/>
        </w:rPr>
        <w:t>CO2</w:t>
      </w:r>
      <w:r w:rsidRPr="00D678DA">
        <w:rPr>
          <w:sz w:val="20"/>
        </w:rPr>
        <w:t>, is the CO</w:t>
      </w:r>
      <w:r w:rsidRPr="00D678DA">
        <w:rPr>
          <w:sz w:val="20"/>
          <w:vertAlign w:val="subscript"/>
        </w:rPr>
        <w:t>2</w:t>
      </w:r>
      <w:r w:rsidRPr="00D678DA">
        <w:rPr>
          <w:sz w:val="20"/>
        </w:rPr>
        <w:t xml:space="preserve"> stripping rate in the reboiler, g/min</w:t>
      </w:r>
    </w:p>
    <w:p w14:paraId="60E24873" w14:textId="7869FE82" w:rsidR="00235E23" w:rsidRPr="00D678DA" w:rsidRDefault="00235E23" w:rsidP="00235E23">
      <w:pPr>
        <w:spacing w:line="276" w:lineRule="auto"/>
        <w:ind w:firstLine="284"/>
        <w:rPr>
          <w:i/>
          <w:sz w:val="20"/>
          <w:lang w:eastAsia="nb-NO"/>
        </w:rPr>
      </w:pPr>
      <w:r w:rsidRPr="00D678DA">
        <w:rPr>
          <w:i/>
          <w:sz w:val="20"/>
          <w:lang w:eastAsia="nb-NO"/>
        </w:rPr>
        <w:t>b</w:t>
      </w:r>
      <w:r w:rsidRPr="00D678DA">
        <w:rPr>
          <w:sz w:val="20"/>
          <w:vertAlign w:val="subscript"/>
          <w:lang w:eastAsia="nb-NO"/>
        </w:rPr>
        <w:t>i</w:t>
      </w:r>
      <w:r w:rsidRPr="00D678DA">
        <w:rPr>
          <w:sz w:val="20"/>
          <w:lang w:eastAsia="nb-NO"/>
        </w:rPr>
        <w:t xml:space="preserve">, represents the parameter of </w:t>
      </w:r>
      <w:r w:rsidRPr="00D678DA">
        <w:rPr>
          <w:i/>
          <w:sz w:val="20"/>
          <w:lang w:eastAsia="nb-NO"/>
        </w:rPr>
        <w:t>i</w:t>
      </w:r>
      <w:r w:rsidRPr="00D678DA">
        <w:rPr>
          <w:sz w:val="20"/>
          <w:lang w:eastAsia="nb-NO"/>
        </w:rPr>
        <w:t xml:space="preserve">th variable in the equation </w:t>
      </w:r>
      <w:r w:rsidRPr="00FA04E1">
        <w:rPr>
          <w:sz w:val="20"/>
          <w:lang w:eastAsia="nb-NO"/>
        </w:rPr>
        <w:fldChar w:fldCharType="begin"/>
      </w:r>
      <w:r w:rsidRPr="00D678DA">
        <w:rPr>
          <w:sz w:val="20"/>
          <w:lang w:eastAsia="nb-NO"/>
        </w:rPr>
        <w:instrText xml:space="preserve"> GOTOBUTTON ZEqnNum105668  \* MERGEFORMAT </w:instrText>
      </w:r>
      <w:r w:rsidRPr="00FA04E1">
        <w:rPr>
          <w:sz w:val="20"/>
          <w:lang w:eastAsia="nb-NO"/>
        </w:rPr>
        <w:fldChar w:fldCharType="begin"/>
      </w:r>
      <w:r w:rsidRPr="00D678DA">
        <w:rPr>
          <w:sz w:val="20"/>
          <w:lang w:eastAsia="nb-NO"/>
        </w:rPr>
        <w:instrText xml:space="preserve"> REF ZEqnNum105668 \* Charformat \! \* MERGEFORMAT </w:instrText>
      </w:r>
      <w:r w:rsidRPr="00FA04E1">
        <w:rPr>
          <w:sz w:val="20"/>
          <w:lang w:eastAsia="nb-NO"/>
        </w:rPr>
        <w:fldChar w:fldCharType="separate"/>
      </w:r>
      <w:r w:rsidR="00975EF3" w:rsidRPr="004615A5">
        <w:rPr>
          <w:sz w:val="20"/>
          <w:lang w:eastAsia="nb-NO"/>
        </w:rPr>
        <w:instrText>(13)</w:instrText>
      </w:r>
      <w:r w:rsidRPr="00FA04E1">
        <w:rPr>
          <w:sz w:val="20"/>
          <w:lang w:eastAsia="nb-NO"/>
        </w:rPr>
        <w:fldChar w:fldCharType="end"/>
      </w:r>
      <w:r w:rsidRPr="00FA04E1">
        <w:rPr>
          <w:sz w:val="20"/>
          <w:lang w:eastAsia="nb-NO"/>
        </w:rPr>
        <w:fldChar w:fldCharType="end"/>
      </w:r>
    </w:p>
    <w:p w14:paraId="64024E66" w14:textId="77777777" w:rsidR="005704DD" w:rsidRPr="00D678DA" w:rsidRDefault="005704DD" w:rsidP="005704DD">
      <w:pPr>
        <w:spacing w:line="276" w:lineRule="auto"/>
        <w:ind w:firstLine="284"/>
        <w:rPr>
          <w:i/>
          <w:sz w:val="20"/>
          <w:szCs w:val="20"/>
        </w:rPr>
      </w:pPr>
      <w:r w:rsidRPr="00D678DA">
        <w:rPr>
          <w:i/>
          <w:sz w:val="20"/>
          <w:szCs w:val="20"/>
        </w:rPr>
        <w:t>H</w:t>
      </w:r>
      <w:r w:rsidRPr="00D678DA">
        <w:rPr>
          <w:sz w:val="20"/>
        </w:rPr>
        <w:t>,</w:t>
      </w:r>
      <w:r w:rsidRPr="00D678DA">
        <w:rPr>
          <w:sz w:val="20"/>
          <w:szCs w:val="20"/>
        </w:rPr>
        <w:t xml:space="preserve"> is the </w:t>
      </w:r>
      <w:r w:rsidR="00806FF0" w:rsidRPr="00D678DA">
        <w:rPr>
          <w:sz w:val="20"/>
          <w:szCs w:val="20"/>
        </w:rPr>
        <w:t xml:space="preserve">total </w:t>
      </w:r>
      <w:r w:rsidRPr="00D678DA">
        <w:rPr>
          <w:sz w:val="20"/>
          <w:szCs w:val="20"/>
        </w:rPr>
        <w:t>energy consumption</w:t>
      </w:r>
      <w:r w:rsidR="00806FF0" w:rsidRPr="00D678DA">
        <w:rPr>
          <w:sz w:val="20"/>
          <w:szCs w:val="20"/>
        </w:rPr>
        <w:t xml:space="preserve"> in the process</w:t>
      </w:r>
      <w:r w:rsidRPr="00D678DA">
        <w:rPr>
          <w:sz w:val="20"/>
        </w:rPr>
        <w:t>, MJ/min</w:t>
      </w:r>
    </w:p>
    <w:p w14:paraId="47868B1A" w14:textId="77777777" w:rsidR="00806FF0" w:rsidRPr="00D678DA" w:rsidRDefault="00806FF0" w:rsidP="00806FF0">
      <w:pPr>
        <w:spacing w:line="276" w:lineRule="auto"/>
        <w:ind w:firstLine="284"/>
        <w:rPr>
          <w:sz w:val="20"/>
          <w:vertAlign w:val="subscript"/>
        </w:rPr>
      </w:pPr>
      <w:r w:rsidRPr="00D678DA">
        <w:rPr>
          <w:i/>
          <w:sz w:val="20"/>
        </w:rPr>
        <w:t>H</w:t>
      </w:r>
      <w:r w:rsidRPr="00D678DA">
        <w:rPr>
          <w:sz w:val="20"/>
          <w:vertAlign w:val="subscript"/>
        </w:rPr>
        <w:t>cw</w:t>
      </w:r>
      <w:r w:rsidRPr="00D678DA">
        <w:rPr>
          <w:sz w:val="20"/>
        </w:rPr>
        <w:t>, is the energy requirement for vapor condensed, which calculated by cooling water, MJ/min</w:t>
      </w:r>
    </w:p>
    <w:p w14:paraId="0F933B71" w14:textId="77777777" w:rsidR="00D32B1E" w:rsidRPr="00D678DA" w:rsidRDefault="00B10255" w:rsidP="005704DD">
      <w:pPr>
        <w:spacing w:line="276" w:lineRule="auto"/>
        <w:ind w:firstLine="284"/>
        <w:rPr>
          <w:sz w:val="20"/>
          <w:vertAlign w:val="subscript"/>
        </w:rPr>
      </w:pPr>
      <w:r w:rsidRPr="00D678DA">
        <w:rPr>
          <w:i/>
          <w:sz w:val="20"/>
        </w:rPr>
        <w:t>H</w:t>
      </w:r>
      <w:r w:rsidR="00D32B1E" w:rsidRPr="00D678DA">
        <w:rPr>
          <w:sz w:val="20"/>
          <w:vertAlign w:val="subscript"/>
        </w:rPr>
        <w:t>st</w:t>
      </w:r>
      <w:r w:rsidR="00D32B1E" w:rsidRPr="00D678DA">
        <w:rPr>
          <w:sz w:val="20"/>
        </w:rPr>
        <w:t>, is the energy input by steam heat, MJ/min</w:t>
      </w:r>
    </w:p>
    <w:p w14:paraId="1E5C0D1C" w14:textId="77777777" w:rsidR="00D32B1E" w:rsidRPr="00D678DA" w:rsidRDefault="00B10255" w:rsidP="005704DD">
      <w:pPr>
        <w:spacing w:line="276" w:lineRule="auto"/>
        <w:ind w:firstLine="284"/>
        <w:rPr>
          <w:sz w:val="20"/>
          <w:vertAlign w:val="subscript"/>
        </w:rPr>
      </w:pPr>
      <w:r w:rsidRPr="00D678DA">
        <w:rPr>
          <w:i/>
          <w:sz w:val="20"/>
        </w:rPr>
        <w:t>H</w:t>
      </w:r>
      <w:r w:rsidR="00D32B1E" w:rsidRPr="00D678DA">
        <w:rPr>
          <w:sz w:val="20"/>
          <w:vertAlign w:val="subscript"/>
        </w:rPr>
        <w:t>US</w:t>
      </w:r>
      <w:r w:rsidR="00D32B1E" w:rsidRPr="00D678DA">
        <w:rPr>
          <w:sz w:val="20"/>
        </w:rPr>
        <w:t xml:space="preserve">, is the </w:t>
      </w:r>
      <w:r w:rsidR="00977BC5" w:rsidRPr="00D678DA">
        <w:rPr>
          <w:sz w:val="20"/>
        </w:rPr>
        <w:t>ultrasound</w:t>
      </w:r>
      <w:r w:rsidR="00D32B1E" w:rsidRPr="00D678DA">
        <w:rPr>
          <w:sz w:val="20"/>
        </w:rPr>
        <w:t xml:space="preserve"> energy input, MJ/min</w:t>
      </w:r>
    </w:p>
    <w:p w14:paraId="4C6FA158" w14:textId="77777777" w:rsidR="00D32B1E" w:rsidRPr="00D678DA" w:rsidRDefault="00185C9E" w:rsidP="005704DD">
      <w:pPr>
        <w:spacing w:line="276" w:lineRule="auto"/>
        <w:ind w:firstLine="284"/>
        <w:rPr>
          <w:sz w:val="20"/>
        </w:rPr>
      </w:pPr>
      <w:r w:rsidRPr="00D678DA">
        <w:rPr>
          <w:i/>
          <w:sz w:val="20"/>
        </w:rPr>
        <w:lastRenderedPageBreak/>
        <w:t>E</w:t>
      </w:r>
      <w:r w:rsidR="00D32B1E" w:rsidRPr="00D678DA">
        <w:rPr>
          <w:sz w:val="20"/>
          <w:vertAlign w:val="subscript"/>
        </w:rPr>
        <w:t>s</w:t>
      </w:r>
      <w:r w:rsidR="00D32B1E" w:rsidRPr="00D678DA">
        <w:rPr>
          <w:sz w:val="20"/>
        </w:rPr>
        <w:t>, is the specific energy consumption, MJ/</w:t>
      </w:r>
      <w:r w:rsidR="00442006" w:rsidRPr="00D678DA">
        <w:rPr>
          <w:sz w:val="20"/>
        </w:rPr>
        <w:t>kg CO</w:t>
      </w:r>
      <w:r w:rsidR="00D32B1E" w:rsidRPr="00D678DA">
        <w:rPr>
          <w:sz w:val="20"/>
          <w:vertAlign w:val="subscript"/>
        </w:rPr>
        <w:t>2</w:t>
      </w:r>
    </w:p>
    <w:p w14:paraId="718D9351" w14:textId="77777777" w:rsidR="00D32B1E" w:rsidRPr="00D678DA" w:rsidRDefault="00185C9E" w:rsidP="005704DD">
      <w:pPr>
        <w:spacing w:line="276" w:lineRule="auto"/>
        <w:ind w:firstLine="284"/>
        <w:rPr>
          <w:sz w:val="20"/>
          <w:vertAlign w:val="subscript"/>
        </w:rPr>
      </w:pPr>
      <w:r w:rsidRPr="00D678DA">
        <w:rPr>
          <w:i/>
          <w:sz w:val="20"/>
        </w:rPr>
        <w:t>E</w:t>
      </w:r>
      <w:r w:rsidR="00D32B1E" w:rsidRPr="00D678DA">
        <w:rPr>
          <w:sz w:val="20"/>
          <w:vertAlign w:val="subscript"/>
          <w:lang w:eastAsia="nb-NO"/>
        </w:rPr>
        <w:t>s,H</w:t>
      </w:r>
      <w:r w:rsidR="00D32B1E" w:rsidRPr="00D678DA">
        <w:rPr>
          <w:sz w:val="20"/>
        </w:rPr>
        <w:t>, is the specific energy consumption when CO</w:t>
      </w:r>
      <w:r w:rsidR="00D32B1E" w:rsidRPr="00D678DA">
        <w:rPr>
          <w:sz w:val="20"/>
          <w:vertAlign w:val="subscript"/>
        </w:rPr>
        <w:t>2</w:t>
      </w:r>
      <w:r w:rsidR="00D32B1E" w:rsidRPr="00D678DA">
        <w:rPr>
          <w:sz w:val="20"/>
        </w:rPr>
        <w:t xml:space="preserve"> stripping only by heat in the experiment, MJ/</w:t>
      </w:r>
      <w:r w:rsidR="00442006" w:rsidRPr="00D678DA">
        <w:rPr>
          <w:sz w:val="20"/>
        </w:rPr>
        <w:t>kg CO</w:t>
      </w:r>
      <w:r w:rsidR="00D32B1E" w:rsidRPr="00D678DA">
        <w:rPr>
          <w:sz w:val="20"/>
          <w:vertAlign w:val="subscript"/>
        </w:rPr>
        <w:t>2</w:t>
      </w:r>
    </w:p>
    <w:p w14:paraId="5F598F46" w14:textId="77777777" w:rsidR="00B10255" w:rsidRPr="00D678DA" w:rsidRDefault="00B10255" w:rsidP="005704DD">
      <w:pPr>
        <w:spacing w:line="276" w:lineRule="auto"/>
        <w:ind w:firstLine="284"/>
        <w:rPr>
          <w:sz w:val="20"/>
        </w:rPr>
      </w:pPr>
      <w:r w:rsidRPr="00D678DA">
        <w:rPr>
          <w:i/>
          <w:sz w:val="20"/>
        </w:rPr>
        <w:t>E</w:t>
      </w:r>
      <w:r w:rsidRPr="00D678DA">
        <w:rPr>
          <w:sz w:val="20"/>
          <w:vertAlign w:val="subscript"/>
        </w:rPr>
        <w:t>s,US</w:t>
      </w:r>
      <w:r w:rsidRPr="00D678DA">
        <w:rPr>
          <w:sz w:val="20"/>
        </w:rPr>
        <w:t xml:space="preserve">, is the specific total potential </w:t>
      </w:r>
      <w:r w:rsidR="00977BC5" w:rsidRPr="00D678DA">
        <w:rPr>
          <w:sz w:val="20"/>
        </w:rPr>
        <w:t>ultrasound</w:t>
      </w:r>
      <w:r w:rsidRPr="00D678DA">
        <w:rPr>
          <w:sz w:val="20"/>
        </w:rPr>
        <w:t xml:space="preserve"> energy consumption, MJ/</w:t>
      </w:r>
      <w:r w:rsidR="00442006" w:rsidRPr="00D678DA">
        <w:rPr>
          <w:sz w:val="20"/>
        </w:rPr>
        <w:t>kg CO</w:t>
      </w:r>
      <w:r w:rsidRPr="00D678DA">
        <w:rPr>
          <w:sz w:val="20"/>
          <w:vertAlign w:val="subscript"/>
        </w:rPr>
        <w:t>2</w:t>
      </w:r>
    </w:p>
    <w:p w14:paraId="09DA4C38" w14:textId="77777777" w:rsidR="00076A4B" w:rsidRPr="00D678DA" w:rsidRDefault="00076A4B" w:rsidP="005704DD">
      <w:pPr>
        <w:spacing w:line="276" w:lineRule="auto"/>
        <w:ind w:firstLine="284"/>
        <w:rPr>
          <w:i/>
          <w:sz w:val="20"/>
          <w:lang w:eastAsia="nb-NO"/>
        </w:rPr>
      </w:pPr>
      <w:r w:rsidRPr="00D678DA">
        <w:rPr>
          <w:i/>
          <w:sz w:val="20"/>
          <w:lang w:eastAsia="nb-NO"/>
        </w:rPr>
        <w:t>f,</w:t>
      </w:r>
      <w:r w:rsidR="00DC58F6" w:rsidRPr="00D678DA">
        <w:rPr>
          <w:sz w:val="20"/>
        </w:rPr>
        <w:t xml:space="preserve"> is the frequency of ultrasound, kHz</w:t>
      </w:r>
    </w:p>
    <w:p w14:paraId="16AAC761" w14:textId="77777777" w:rsidR="00D32B1E" w:rsidRPr="00D678DA" w:rsidRDefault="00D32B1E" w:rsidP="005704DD">
      <w:pPr>
        <w:spacing w:line="276" w:lineRule="auto"/>
        <w:ind w:firstLine="284"/>
        <w:rPr>
          <w:sz w:val="20"/>
          <w:lang w:eastAsia="nb-NO"/>
        </w:rPr>
      </w:pPr>
      <w:r w:rsidRPr="00D678DA">
        <w:rPr>
          <w:i/>
          <w:sz w:val="20"/>
          <w:lang w:eastAsia="nb-NO"/>
        </w:rPr>
        <w:t>I</w:t>
      </w:r>
      <w:r w:rsidRPr="00D678DA">
        <w:rPr>
          <w:sz w:val="20"/>
          <w:lang w:eastAsia="nb-NO"/>
        </w:rPr>
        <w:t xml:space="preserve">, is the </w:t>
      </w:r>
      <w:r w:rsidR="00DC58F6" w:rsidRPr="00D678DA">
        <w:rPr>
          <w:sz w:val="20"/>
          <w:lang w:eastAsia="nb-NO"/>
        </w:rPr>
        <w:t>intensity of ultrasound (full intensity is 500 W), %</w:t>
      </w:r>
    </w:p>
    <w:p w14:paraId="30AF8F35" w14:textId="769748C3" w:rsidR="00235E23" w:rsidRPr="00CA3C3D" w:rsidRDefault="00235E23" w:rsidP="00235E23">
      <w:pPr>
        <w:spacing w:line="276" w:lineRule="auto"/>
        <w:ind w:firstLine="284"/>
        <w:rPr>
          <w:i/>
          <w:sz w:val="20"/>
          <w:szCs w:val="20"/>
          <w:lang w:eastAsia="nb-NO"/>
        </w:rPr>
      </w:pPr>
      <w:r w:rsidRPr="00A77E8B">
        <w:rPr>
          <w:i/>
          <w:sz w:val="20"/>
          <w:szCs w:val="20"/>
          <w:lang w:eastAsia="nb-NO"/>
        </w:rPr>
        <w:t>L</w:t>
      </w:r>
      <w:r w:rsidRPr="00CA3C3D">
        <w:rPr>
          <w:sz w:val="20"/>
          <w:szCs w:val="20"/>
          <w:lang w:eastAsia="nb-NO"/>
        </w:rPr>
        <w:t xml:space="preserve">, is the liquid flow rate input in the reboiler, </w:t>
      </w:r>
      <w:r w:rsidR="001541AA" w:rsidRPr="00CA3C3D">
        <w:rPr>
          <w:sz w:val="20"/>
          <w:szCs w:val="20"/>
        </w:rPr>
        <w:t>m</w:t>
      </w:r>
      <w:r w:rsidR="001541AA" w:rsidRPr="00CA3C3D">
        <w:rPr>
          <w:sz w:val="20"/>
          <w:szCs w:val="20"/>
          <w:vertAlign w:val="superscript"/>
        </w:rPr>
        <w:t>3</w:t>
      </w:r>
      <w:r w:rsidR="001541AA" w:rsidRPr="00CA3C3D">
        <w:rPr>
          <w:sz w:val="20"/>
          <w:szCs w:val="20"/>
        </w:rPr>
        <w:t>/s</w:t>
      </w:r>
    </w:p>
    <w:p w14:paraId="5A15BC38" w14:textId="77777777" w:rsidR="00D658FE" w:rsidRPr="00D678DA" w:rsidRDefault="001D4528" w:rsidP="005704DD">
      <w:pPr>
        <w:spacing w:line="276" w:lineRule="auto"/>
        <w:ind w:firstLine="284"/>
        <w:rPr>
          <w:i/>
          <w:sz w:val="20"/>
          <w:lang w:eastAsia="nb-NO"/>
        </w:rPr>
      </w:pPr>
      <w:r w:rsidRPr="00D678DA">
        <w:rPr>
          <w:i/>
          <w:sz w:val="20"/>
          <w:lang w:eastAsia="nb-NO"/>
        </w:rPr>
        <w:t>P</w:t>
      </w:r>
      <w:r w:rsidR="00D658FE" w:rsidRPr="00D678DA">
        <w:rPr>
          <w:sz w:val="20"/>
          <w:lang w:eastAsia="nb-NO"/>
        </w:rPr>
        <w:t xml:space="preserve">, is </w:t>
      </w:r>
      <w:r w:rsidRPr="00D678DA">
        <w:rPr>
          <w:sz w:val="20"/>
          <w:lang w:eastAsia="nb-NO"/>
        </w:rPr>
        <w:t>the pressure in the reboiler</w:t>
      </w:r>
      <w:r w:rsidR="00D658FE" w:rsidRPr="00D678DA">
        <w:rPr>
          <w:sz w:val="20"/>
          <w:lang w:eastAsia="nb-NO"/>
        </w:rPr>
        <w:t xml:space="preserve">, </w:t>
      </w:r>
      <w:r w:rsidRPr="00D678DA">
        <w:rPr>
          <w:sz w:val="20"/>
          <w:lang w:eastAsia="nb-NO"/>
        </w:rPr>
        <w:t>bar(g)</w:t>
      </w:r>
    </w:p>
    <w:p w14:paraId="0EE293A1" w14:textId="77777777" w:rsidR="008E1B58" w:rsidRPr="00D678DA" w:rsidRDefault="008E1B58" w:rsidP="005704DD">
      <w:pPr>
        <w:spacing w:line="276" w:lineRule="auto"/>
        <w:ind w:firstLine="284"/>
        <w:rPr>
          <w:sz w:val="20"/>
        </w:rPr>
      </w:pPr>
      <w:r w:rsidRPr="00D678DA">
        <w:rPr>
          <w:i/>
          <w:sz w:val="20"/>
        </w:rPr>
        <w:t>P</w:t>
      </w:r>
      <w:r w:rsidRPr="00D678DA">
        <w:rPr>
          <w:sz w:val="20"/>
          <w:vertAlign w:val="subscript"/>
        </w:rPr>
        <w:t>liq</w:t>
      </w:r>
      <w:r w:rsidRPr="00D678DA">
        <w:rPr>
          <w:sz w:val="20"/>
        </w:rPr>
        <w:t>, is the liquid pressure at the site in a solution, Pa</w:t>
      </w:r>
    </w:p>
    <w:p w14:paraId="25462E74" w14:textId="77777777" w:rsidR="008E1B58" w:rsidRPr="00D678DA" w:rsidRDefault="008E1B58" w:rsidP="005704DD">
      <w:pPr>
        <w:spacing w:line="276" w:lineRule="auto"/>
        <w:ind w:firstLine="284"/>
        <w:rPr>
          <w:sz w:val="20"/>
        </w:rPr>
      </w:pPr>
      <w:r w:rsidRPr="00D678DA">
        <w:rPr>
          <w:i/>
          <w:sz w:val="20"/>
        </w:rPr>
        <w:t>P</w:t>
      </w:r>
      <w:r w:rsidRPr="00D678DA">
        <w:rPr>
          <w:sz w:val="20"/>
          <w:vertAlign w:val="subscript"/>
        </w:rPr>
        <w:t>s</w:t>
      </w:r>
      <w:r w:rsidRPr="00D678DA">
        <w:rPr>
          <w:sz w:val="20"/>
        </w:rPr>
        <w:t>, is the pressure caused by surface tension outside of the bubble in a liquid, Pa</w:t>
      </w:r>
    </w:p>
    <w:p w14:paraId="1070DD01" w14:textId="77777777" w:rsidR="008E1B58" w:rsidRPr="00D678DA" w:rsidRDefault="008E1B58" w:rsidP="005704DD">
      <w:pPr>
        <w:spacing w:line="276" w:lineRule="auto"/>
        <w:ind w:firstLine="284"/>
        <w:rPr>
          <w:sz w:val="20"/>
        </w:rPr>
      </w:pPr>
      <w:r w:rsidRPr="00D678DA">
        <w:rPr>
          <w:i/>
          <w:sz w:val="20"/>
        </w:rPr>
        <w:t>P</w:t>
      </w:r>
      <w:r w:rsidRPr="00D678DA">
        <w:rPr>
          <w:sz w:val="20"/>
          <w:vertAlign w:val="subscript"/>
        </w:rPr>
        <w:t>CO2</w:t>
      </w:r>
      <w:r w:rsidRPr="00D678DA">
        <w:rPr>
          <w:sz w:val="20"/>
        </w:rPr>
        <w:t>, is the partial pressure of CO</w:t>
      </w:r>
      <w:r w:rsidRPr="00D678DA">
        <w:rPr>
          <w:sz w:val="20"/>
          <w:vertAlign w:val="subscript"/>
        </w:rPr>
        <w:t>2</w:t>
      </w:r>
      <w:r w:rsidRPr="00D678DA">
        <w:rPr>
          <w:sz w:val="20"/>
        </w:rPr>
        <w:t xml:space="preserve"> in the bubble, Pa</w:t>
      </w:r>
    </w:p>
    <w:p w14:paraId="54DB2011" w14:textId="594F32A3" w:rsidR="008E1B58" w:rsidRPr="00D678DA" w:rsidRDefault="008E1B58" w:rsidP="005704DD">
      <w:pPr>
        <w:spacing w:line="276" w:lineRule="auto"/>
        <w:ind w:firstLine="284"/>
        <w:rPr>
          <w:sz w:val="20"/>
        </w:rPr>
      </w:pPr>
      <w:r w:rsidRPr="00D678DA">
        <w:rPr>
          <w:i/>
          <w:sz w:val="20"/>
        </w:rPr>
        <w:t>P</w:t>
      </w:r>
      <w:r w:rsidRPr="00D678DA">
        <w:rPr>
          <w:sz w:val="20"/>
          <w:vertAlign w:val="subscript"/>
        </w:rPr>
        <w:t>vap</w:t>
      </w:r>
      <w:r w:rsidRPr="00D678DA">
        <w:rPr>
          <w:sz w:val="20"/>
        </w:rPr>
        <w:t xml:space="preserve">, is the solvent </w:t>
      </w:r>
      <w:r w:rsidR="00885803">
        <w:rPr>
          <w:sz w:val="20"/>
        </w:rPr>
        <w:t xml:space="preserve">vapor </w:t>
      </w:r>
      <w:r w:rsidRPr="00D678DA">
        <w:rPr>
          <w:sz w:val="20"/>
        </w:rPr>
        <w:t>pressure in the bubble, Pa</w:t>
      </w:r>
    </w:p>
    <w:p w14:paraId="756A088F" w14:textId="1555BCF0" w:rsidR="001D2797" w:rsidRPr="00D678DA" w:rsidRDefault="001D2797" w:rsidP="005704DD">
      <w:pPr>
        <w:spacing w:line="276" w:lineRule="auto"/>
        <w:ind w:firstLine="284"/>
        <w:rPr>
          <w:sz w:val="20"/>
        </w:rPr>
      </w:pPr>
      <w:r w:rsidRPr="00D678DA">
        <w:rPr>
          <w:i/>
          <w:sz w:val="20"/>
        </w:rPr>
        <w:t>R</w:t>
      </w:r>
      <w:r w:rsidRPr="00D678DA">
        <w:rPr>
          <w:sz w:val="20"/>
        </w:rPr>
        <w:t xml:space="preserve">, is the diameter of a bubble in equation </w:t>
      </w:r>
      <w:r w:rsidR="006D7120" w:rsidRPr="00FA04E1">
        <w:rPr>
          <w:sz w:val="20"/>
        </w:rPr>
        <w:fldChar w:fldCharType="begin"/>
      </w:r>
      <w:r w:rsidRPr="00D678DA">
        <w:rPr>
          <w:sz w:val="20"/>
        </w:rPr>
        <w:instrText xml:space="preserve"> GOTOBUTTON ZEqnNum154100  \* MERGEFORMAT </w:instrText>
      </w:r>
      <w:r w:rsidR="006D7120" w:rsidRPr="00FA04E1">
        <w:rPr>
          <w:sz w:val="20"/>
        </w:rPr>
        <w:fldChar w:fldCharType="begin"/>
      </w:r>
      <w:r w:rsidRPr="00D678DA">
        <w:rPr>
          <w:sz w:val="20"/>
        </w:rPr>
        <w:instrText xml:space="preserve"> REF ZEqnNum154100 \* Charformat \! \* MERGEFORMAT </w:instrText>
      </w:r>
      <w:r w:rsidR="006D7120" w:rsidRPr="00FA04E1">
        <w:rPr>
          <w:sz w:val="20"/>
        </w:rPr>
        <w:fldChar w:fldCharType="separate"/>
      </w:r>
      <w:r w:rsidR="00975EF3" w:rsidRPr="004615A5">
        <w:rPr>
          <w:sz w:val="20"/>
        </w:rPr>
        <w:instrText>(2)</w:instrText>
      </w:r>
      <w:r w:rsidR="006D7120" w:rsidRPr="00FA04E1">
        <w:rPr>
          <w:sz w:val="20"/>
        </w:rPr>
        <w:fldChar w:fldCharType="end"/>
      </w:r>
      <w:r w:rsidR="006D7120" w:rsidRPr="00FA04E1">
        <w:rPr>
          <w:sz w:val="20"/>
        </w:rPr>
        <w:fldChar w:fldCharType="end"/>
      </w:r>
      <w:r w:rsidRPr="00D678DA">
        <w:rPr>
          <w:sz w:val="20"/>
        </w:rPr>
        <w:t>, m</w:t>
      </w:r>
    </w:p>
    <w:p w14:paraId="7FD754B9" w14:textId="77777777" w:rsidR="008E1B58" w:rsidRPr="00D678DA" w:rsidRDefault="008E1B58" w:rsidP="005704DD">
      <w:pPr>
        <w:spacing w:line="276" w:lineRule="auto"/>
        <w:ind w:firstLine="284"/>
        <w:rPr>
          <w:sz w:val="20"/>
        </w:rPr>
      </w:pPr>
      <w:r w:rsidRPr="00D678DA">
        <w:rPr>
          <w:i/>
          <w:sz w:val="20"/>
        </w:rPr>
        <w:t>R</w:t>
      </w:r>
      <w:r w:rsidRPr="00D678DA">
        <w:rPr>
          <w:sz w:val="20"/>
        </w:rPr>
        <w:t xml:space="preserve">, is </w:t>
      </w:r>
      <w:r w:rsidR="001D2797" w:rsidRPr="00D678DA">
        <w:rPr>
          <w:sz w:val="20"/>
        </w:rPr>
        <w:t>gas constant</w:t>
      </w:r>
      <w:r w:rsidRPr="00D678DA">
        <w:rPr>
          <w:sz w:val="20"/>
        </w:rPr>
        <w:t xml:space="preserve">, </w:t>
      </w:r>
      <w:r w:rsidR="001D2797" w:rsidRPr="00D678DA">
        <w:rPr>
          <w:sz w:val="20"/>
        </w:rPr>
        <w:t>J/K mol</w:t>
      </w:r>
    </w:p>
    <w:p w14:paraId="02DA4A4D" w14:textId="77777777" w:rsidR="00164CD3" w:rsidRPr="00D678DA" w:rsidRDefault="00164CD3" w:rsidP="005704DD">
      <w:pPr>
        <w:spacing w:line="276" w:lineRule="auto"/>
        <w:ind w:firstLine="284"/>
        <w:rPr>
          <w:sz w:val="20"/>
        </w:rPr>
      </w:pPr>
      <w:r w:rsidRPr="00D678DA">
        <w:rPr>
          <w:i/>
          <w:sz w:val="20"/>
        </w:rPr>
        <w:t>t</w:t>
      </w:r>
      <w:r w:rsidRPr="00D678DA">
        <w:rPr>
          <w:sz w:val="20"/>
          <w:vertAlign w:val="subscript"/>
        </w:rPr>
        <w:t>on</w:t>
      </w:r>
      <w:r w:rsidR="003E78D0" w:rsidRPr="00D678DA">
        <w:rPr>
          <w:sz w:val="20"/>
        </w:rPr>
        <w:t xml:space="preserve">, on-stream </w:t>
      </w:r>
      <w:r w:rsidRPr="00D678DA">
        <w:rPr>
          <w:sz w:val="20"/>
        </w:rPr>
        <w:t>time of ultrasound in a period, s</w:t>
      </w:r>
    </w:p>
    <w:p w14:paraId="0B6120A7" w14:textId="77777777" w:rsidR="00164CD3" w:rsidRPr="00D678DA" w:rsidRDefault="00164CD3" w:rsidP="005704DD">
      <w:pPr>
        <w:spacing w:line="276" w:lineRule="auto"/>
        <w:ind w:firstLine="284"/>
        <w:rPr>
          <w:sz w:val="20"/>
        </w:rPr>
      </w:pPr>
      <w:r w:rsidRPr="00D678DA">
        <w:rPr>
          <w:i/>
          <w:sz w:val="20"/>
        </w:rPr>
        <w:t>t</w:t>
      </w:r>
      <w:r w:rsidRPr="00D678DA">
        <w:rPr>
          <w:sz w:val="20"/>
          <w:vertAlign w:val="subscript"/>
        </w:rPr>
        <w:t>off</w:t>
      </w:r>
      <w:r w:rsidR="003E78D0" w:rsidRPr="00D678DA">
        <w:rPr>
          <w:sz w:val="20"/>
        </w:rPr>
        <w:t xml:space="preserve">, off-stream </w:t>
      </w:r>
      <w:r w:rsidRPr="00D678DA">
        <w:rPr>
          <w:sz w:val="20"/>
        </w:rPr>
        <w:t>time of ultrasound in a period, s</w:t>
      </w:r>
    </w:p>
    <w:p w14:paraId="282E4E62" w14:textId="77777777" w:rsidR="003E78D0" w:rsidRPr="00D678DA" w:rsidRDefault="003E78D0" w:rsidP="003E78D0">
      <w:pPr>
        <w:spacing w:line="276" w:lineRule="auto"/>
        <w:ind w:firstLine="284"/>
        <w:rPr>
          <w:sz w:val="20"/>
        </w:rPr>
      </w:pPr>
      <w:r w:rsidRPr="00D678DA">
        <w:rPr>
          <w:i/>
          <w:sz w:val="20"/>
        </w:rPr>
        <w:t>t</w:t>
      </w:r>
      <w:r w:rsidRPr="00D678DA">
        <w:rPr>
          <w:sz w:val="20"/>
        </w:rPr>
        <w:t xml:space="preserve">%, percentage of on-stream time of ultrasound in a period, %, </w:t>
      </w:r>
      <w:r w:rsidRPr="00D678DA">
        <w:rPr>
          <w:i/>
          <w:sz w:val="20"/>
        </w:rPr>
        <w:t>t</w:t>
      </w:r>
      <w:r w:rsidRPr="00D678DA">
        <w:rPr>
          <w:sz w:val="20"/>
        </w:rPr>
        <w:t xml:space="preserve">%= </w:t>
      </w:r>
      <w:r w:rsidRPr="00D678DA">
        <w:rPr>
          <w:i/>
          <w:sz w:val="20"/>
        </w:rPr>
        <w:t>t</w:t>
      </w:r>
      <w:r w:rsidRPr="00D678DA">
        <w:rPr>
          <w:sz w:val="20"/>
          <w:vertAlign w:val="subscript"/>
        </w:rPr>
        <w:t>on</w:t>
      </w:r>
      <w:r w:rsidRPr="00D678DA">
        <w:rPr>
          <w:sz w:val="20"/>
        </w:rPr>
        <w:t xml:space="preserve"> /(</w:t>
      </w:r>
      <w:r w:rsidRPr="00D678DA">
        <w:rPr>
          <w:i/>
          <w:sz w:val="20"/>
        </w:rPr>
        <w:t>t</w:t>
      </w:r>
      <w:r w:rsidRPr="00D678DA">
        <w:rPr>
          <w:sz w:val="20"/>
          <w:vertAlign w:val="subscript"/>
        </w:rPr>
        <w:t>on</w:t>
      </w:r>
      <w:r w:rsidRPr="00D678DA">
        <w:rPr>
          <w:sz w:val="20"/>
        </w:rPr>
        <w:t xml:space="preserve"> + </w:t>
      </w:r>
      <w:r w:rsidRPr="00D678DA">
        <w:rPr>
          <w:i/>
          <w:sz w:val="20"/>
        </w:rPr>
        <w:t>t</w:t>
      </w:r>
      <w:r w:rsidRPr="00D678DA">
        <w:rPr>
          <w:sz w:val="20"/>
          <w:vertAlign w:val="subscript"/>
        </w:rPr>
        <w:t>off</w:t>
      </w:r>
      <w:r w:rsidRPr="00D678DA">
        <w:rPr>
          <w:sz w:val="20"/>
        </w:rPr>
        <w:t>)</w:t>
      </w:r>
      <w:r w:rsidR="00CF13CF" w:rsidRPr="00D678DA">
        <w:rPr>
          <w:sz w:val="20"/>
        </w:rPr>
        <w:t xml:space="preserve"> × 100%</w:t>
      </w:r>
    </w:p>
    <w:p w14:paraId="1381DA6A" w14:textId="77777777" w:rsidR="001D4528" w:rsidRPr="00D678DA" w:rsidRDefault="001D4528" w:rsidP="001D4528">
      <w:pPr>
        <w:spacing w:line="276" w:lineRule="auto"/>
        <w:ind w:firstLine="284"/>
        <w:rPr>
          <w:i/>
          <w:sz w:val="20"/>
          <w:lang w:eastAsia="nb-NO"/>
        </w:rPr>
      </w:pPr>
      <w:r w:rsidRPr="00D678DA">
        <w:rPr>
          <w:i/>
          <w:sz w:val="20"/>
          <w:lang w:eastAsia="nb-NO"/>
        </w:rPr>
        <w:t>T</w:t>
      </w:r>
      <w:r w:rsidRPr="00D678DA">
        <w:rPr>
          <w:sz w:val="20"/>
          <w:lang w:eastAsia="nb-NO"/>
        </w:rPr>
        <w:t xml:space="preserve">, is the temperature in the reboiler, </w:t>
      </w:r>
      <w:r w:rsidRPr="00D678DA">
        <w:rPr>
          <w:sz w:val="20"/>
          <w:vertAlign w:val="superscript"/>
          <w:lang w:eastAsia="nb-NO"/>
        </w:rPr>
        <w:t>o</w:t>
      </w:r>
      <w:r w:rsidRPr="00D678DA">
        <w:rPr>
          <w:sz w:val="20"/>
          <w:lang w:eastAsia="nb-NO"/>
        </w:rPr>
        <w:t>C</w:t>
      </w:r>
    </w:p>
    <w:p w14:paraId="77A4D069" w14:textId="153DF278" w:rsidR="00235E23" w:rsidRPr="00D678DA" w:rsidRDefault="00235E23" w:rsidP="00235E23">
      <w:pPr>
        <w:spacing w:line="276" w:lineRule="auto"/>
        <w:ind w:firstLine="284"/>
        <w:rPr>
          <w:i/>
          <w:sz w:val="20"/>
          <w:lang w:eastAsia="nb-NO"/>
        </w:rPr>
      </w:pPr>
      <w:r w:rsidRPr="00D678DA">
        <w:rPr>
          <w:i/>
          <w:sz w:val="20"/>
          <w:lang w:eastAsia="nb-NO"/>
        </w:rPr>
        <w:t>x</w:t>
      </w:r>
      <w:r w:rsidRPr="00D678DA">
        <w:rPr>
          <w:sz w:val="20"/>
          <w:vertAlign w:val="subscript"/>
          <w:lang w:eastAsia="nb-NO"/>
        </w:rPr>
        <w:t>i</w:t>
      </w:r>
      <w:r w:rsidRPr="00D678DA">
        <w:rPr>
          <w:sz w:val="20"/>
          <w:lang w:eastAsia="nb-NO"/>
        </w:rPr>
        <w:t xml:space="preserve">, represents the </w:t>
      </w:r>
      <w:r w:rsidRPr="00D678DA">
        <w:rPr>
          <w:i/>
          <w:sz w:val="20"/>
          <w:lang w:eastAsia="nb-NO"/>
        </w:rPr>
        <w:t>i</w:t>
      </w:r>
      <w:r w:rsidRPr="00D678DA">
        <w:rPr>
          <w:sz w:val="20"/>
          <w:lang w:eastAsia="nb-NO"/>
        </w:rPr>
        <w:t xml:space="preserve">th variable in the equation </w:t>
      </w:r>
      <w:r w:rsidRPr="00FA04E1">
        <w:rPr>
          <w:sz w:val="20"/>
          <w:lang w:eastAsia="nb-NO"/>
        </w:rPr>
        <w:fldChar w:fldCharType="begin"/>
      </w:r>
      <w:r w:rsidRPr="00D678DA">
        <w:rPr>
          <w:sz w:val="20"/>
          <w:lang w:eastAsia="nb-NO"/>
        </w:rPr>
        <w:instrText xml:space="preserve"> GOTOBUTTON ZEqnNum105668  \* MERGEFORMAT </w:instrText>
      </w:r>
      <w:r w:rsidRPr="00FA04E1">
        <w:rPr>
          <w:sz w:val="20"/>
          <w:lang w:eastAsia="nb-NO"/>
        </w:rPr>
        <w:fldChar w:fldCharType="begin"/>
      </w:r>
      <w:r w:rsidRPr="00D678DA">
        <w:rPr>
          <w:sz w:val="20"/>
          <w:lang w:eastAsia="nb-NO"/>
        </w:rPr>
        <w:instrText xml:space="preserve"> REF ZEqnNum105668 \* Charformat \! \* MERGEFORMAT </w:instrText>
      </w:r>
      <w:r w:rsidRPr="00FA04E1">
        <w:rPr>
          <w:sz w:val="20"/>
          <w:lang w:eastAsia="nb-NO"/>
        </w:rPr>
        <w:fldChar w:fldCharType="separate"/>
      </w:r>
      <w:r w:rsidR="00975EF3" w:rsidRPr="004615A5">
        <w:rPr>
          <w:sz w:val="20"/>
          <w:lang w:eastAsia="nb-NO"/>
        </w:rPr>
        <w:instrText>(13)</w:instrText>
      </w:r>
      <w:r w:rsidRPr="00FA04E1">
        <w:rPr>
          <w:sz w:val="20"/>
          <w:lang w:eastAsia="nb-NO"/>
        </w:rPr>
        <w:fldChar w:fldCharType="end"/>
      </w:r>
      <w:r w:rsidRPr="00FA04E1">
        <w:rPr>
          <w:sz w:val="20"/>
          <w:lang w:eastAsia="nb-NO"/>
        </w:rPr>
        <w:fldChar w:fldCharType="end"/>
      </w:r>
    </w:p>
    <w:p w14:paraId="08DC41AC" w14:textId="77777777" w:rsidR="00235E23" w:rsidRPr="00D678DA" w:rsidRDefault="00235E23" w:rsidP="005704DD">
      <w:pPr>
        <w:spacing w:line="276" w:lineRule="auto"/>
        <w:ind w:firstLine="284"/>
        <w:rPr>
          <w:sz w:val="20"/>
        </w:rPr>
      </w:pPr>
    </w:p>
    <w:p w14:paraId="04D0268D" w14:textId="77777777" w:rsidR="00653C05" w:rsidRPr="00D678DA" w:rsidRDefault="00653C05" w:rsidP="00981E9D">
      <w:pPr>
        <w:spacing w:after="120" w:line="240" w:lineRule="auto"/>
        <w:ind w:firstLine="0"/>
        <w:rPr>
          <w:i/>
          <w:sz w:val="20"/>
          <w:szCs w:val="20"/>
        </w:rPr>
      </w:pPr>
      <w:r w:rsidRPr="00D678DA">
        <w:rPr>
          <w:i/>
          <w:sz w:val="20"/>
          <w:szCs w:val="20"/>
        </w:rPr>
        <w:t>Greek Symbols</w:t>
      </w:r>
    </w:p>
    <w:p w14:paraId="40639224" w14:textId="77777777" w:rsidR="008F0E4F" w:rsidRPr="00D678DA" w:rsidRDefault="008F0E4F" w:rsidP="00577E47">
      <w:pPr>
        <w:spacing w:before="0" w:line="276" w:lineRule="auto"/>
        <w:ind w:right="282" w:firstLine="284"/>
        <w:rPr>
          <w:sz w:val="20"/>
          <w:szCs w:val="20"/>
        </w:rPr>
      </w:pPr>
      <w:bookmarkStart w:id="54" w:name="_Toc326417134"/>
      <w:r w:rsidRPr="00D678DA">
        <w:rPr>
          <w:i/>
          <w:sz w:val="20"/>
          <w:szCs w:val="20"/>
        </w:rPr>
        <w:t>α</w:t>
      </w:r>
      <w:r w:rsidRPr="00D678DA">
        <w:rPr>
          <w:sz w:val="20"/>
          <w:szCs w:val="20"/>
        </w:rPr>
        <w:t>, is the CO</w:t>
      </w:r>
      <w:r w:rsidRPr="00D678DA">
        <w:rPr>
          <w:sz w:val="20"/>
          <w:szCs w:val="20"/>
          <w:vertAlign w:val="subscript"/>
        </w:rPr>
        <w:t>2</w:t>
      </w:r>
      <w:r w:rsidRPr="00D678DA">
        <w:rPr>
          <w:sz w:val="20"/>
          <w:szCs w:val="20"/>
        </w:rPr>
        <w:t xml:space="preserve"> loading in the aq. MEA solution, mol CO</w:t>
      </w:r>
      <w:r w:rsidRPr="00D678DA">
        <w:rPr>
          <w:sz w:val="20"/>
          <w:szCs w:val="20"/>
          <w:vertAlign w:val="subscript"/>
        </w:rPr>
        <w:t>2</w:t>
      </w:r>
      <w:r w:rsidRPr="00D678DA">
        <w:rPr>
          <w:sz w:val="20"/>
          <w:szCs w:val="20"/>
        </w:rPr>
        <w:t>/mol MEA</w:t>
      </w:r>
    </w:p>
    <w:p w14:paraId="46EA3B48" w14:textId="77777777" w:rsidR="00EF0FBA" w:rsidRPr="00D678DA" w:rsidRDefault="00EF0FBA" w:rsidP="00577E47">
      <w:pPr>
        <w:spacing w:before="0" w:line="276" w:lineRule="auto"/>
        <w:ind w:right="282" w:firstLine="284"/>
        <w:rPr>
          <w:i/>
          <w:sz w:val="20"/>
          <w:szCs w:val="20"/>
        </w:rPr>
      </w:pPr>
      <w:r w:rsidRPr="00D678DA">
        <w:rPr>
          <w:i/>
          <w:sz w:val="20"/>
          <w:szCs w:val="20"/>
        </w:rPr>
        <w:t>σ</w:t>
      </w:r>
      <w:r w:rsidRPr="00D678DA">
        <w:rPr>
          <w:sz w:val="20"/>
          <w:szCs w:val="20"/>
        </w:rPr>
        <w:t>, is the surface tension produced by the liquid around a bubble, N/m</w:t>
      </w:r>
    </w:p>
    <w:p w14:paraId="22F10895" w14:textId="77777777" w:rsidR="00A6142E" w:rsidRPr="00D678DA" w:rsidRDefault="00A6142E" w:rsidP="00A6142E">
      <w:pPr>
        <w:spacing w:line="276" w:lineRule="auto"/>
        <w:ind w:firstLine="284"/>
        <w:rPr>
          <w:sz w:val="20"/>
          <w:szCs w:val="20"/>
          <w:lang w:eastAsia="nb-NO"/>
        </w:rPr>
      </w:pPr>
      <w:r w:rsidRPr="00D678DA">
        <w:rPr>
          <w:i/>
          <w:sz w:val="20"/>
          <w:szCs w:val="20"/>
          <w:lang w:eastAsia="nb-NO"/>
        </w:rPr>
        <w:t>η</w:t>
      </w:r>
      <w:r w:rsidRPr="00D678DA">
        <w:rPr>
          <w:sz w:val="20"/>
          <w:szCs w:val="20"/>
          <w:lang w:eastAsia="nb-NO"/>
        </w:rPr>
        <w:t>, is the energy saving due to using ultrasound in the reboiler process, %</w:t>
      </w:r>
    </w:p>
    <w:p w14:paraId="13E3044A" w14:textId="77777777" w:rsidR="000F67DC" w:rsidRPr="00D678DA" w:rsidRDefault="000F67DC">
      <w:pPr>
        <w:snapToGrid/>
        <w:spacing w:before="0" w:line="240" w:lineRule="auto"/>
        <w:ind w:firstLine="0"/>
        <w:jc w:val="left"/>
        <w:rPr>
          <w:sz w:val="20"/>
          <w:szCs w:val="20"/>
        </w:rPr>
      </w:pPr>
    </w:p>
    <w:p w14:paraId="07283B4A" w14:textId="77777777" w:rsidR="000F67DC" w:rsidRPr="00D678DA" w:rsidRDefault="000F67DC" w:rsidP="000F67DC">
      <w:pPr>
        <w:pStyle w:val="Heading2"/>
        <w:ind w:firstLine="0"/>
      </w:pPr>
      <w:r w:rsidRPr="00D678DA">
        <w:t>References</w:t>
      </w:r>
    </w:p>
    <w:p w14:paraId="121E3B2E" w14:textId="77777777" w:rsidR="00B93E65" w:rsidRPr="00B93E65" w:rsidRDefault="006D7120" w:rsidP="00B93E65">
      <w:pPr>
        <w:pStyle w:val="EndNoteBibliography"/>
        <w:ind w:firstLine="0"/>
      </w:pPr>
      <w:r w:rsidRPr="00FA04E1">
        <w:rPr>
          <w:noProof w:val="0"/>
          <w:sz w:val="20"/>
          <w:szCs w:val="20"/>
        </w:rPr>
        <w:fldChar w:fldCharType="begin"/>
      </w:r>
      <w:r w:rsidR="000F67DC" w:rsidRPr="00D678DA">
        <w:rPr>
          <w:noProof w:val="0"/>
          <w:sz w:val="20"/>
          <w:szCs w:val="20"/>
        </w:rPr>
        <w:instrText xml:space="preserve"> ADDIN EN.REFLIST </w:instrText>
      </w:r>
      <w:r w:rsidRPr="00FA04E1">
        <w:rPr>
          <w:noProof w:val="0"/>
          <w:sz w:val="20"/>
          <w:szCs w:val="20"/>
        </w:rPr>
        <w:fldChar w:fldCharType="separate"/>
      </w:r>
      <w:bookmarkStart w:id="55" w:name="_ENREF_1"/>
      <w:r w:rsidR="00B93E65" w:rsidRPr="00B93E65">
        <w:t>1.</w:t>
      </w:r>
      <w:r w:rsidR="00B93E65" w:rsidRPr="00B93E65">
        <w:tab/>
        <w:t xml:space="preserve">Mason, T. J., </w:t>
      </w:r>
      <w:r w:rsidR="00B93E65" w:rsidRPr="00B93E65">
        <w:rPr>
          <w:i/>
        </w:rPr>
        <w:t>Advances in Sonochemistry</w:t>
      </w:r>
      <w:r w:rsidR="00B93E65" w:rsidRPr="00B93E65">
        <w:t>. JAI Press: 1999; Vol. 5.</w:t>
      </w:r>
      <w:bookmarkEnd w:id="55"/>
    </w:p>
    <w:p w14:paraId="6A0D8E1B" w14:textId="77777777" w:rsidR="00B93E65" w:rsidRPr="00B93E65" w:rsidRDefault="00B93E65" w:rsidP="00B93E65">
      <w:pPr>
        <w:pStyle w:val="EndNoteBibliography"/>
        <w:ind w:firstLine="0"/>
      </w:pPr>
      <w:bookmarkStart w:id="56" w:name="_ENREF_2"/>
      <w:r w:rsidRPr="00B93E65">
        <w:t>2.</w:t>
      </w:r>
      <w:r w:rsidRPr="00B93E65">
        <w:tab/>
        <w:t xml:space="preserve">Brennen, C. E., </w:t>
      </w:r>
      <w:r w:rsidRPr="00B93E65">
        <w:rPr>
          <w:i/>
        </w:rPr>
        <w:t>Cavitation and bubble dynamics</w:t>
      </w:r>
      <w:r w:rsidRPr="00B93E65">
        <w:t>. Cambridge University Press: 2013.</w:t>
      </w:r>
      <w:bookmarkEnd w:id="56"/>
    </w:p>
    <w:p w14:paraId="4EDF7CE2" w14:textId="77777777" w:rsidR="00B93E65" w:rsidRPr="00B93E65" w:rsidRDefault="00B93E65" w:rsidP="00B93E65">
      <w:pPr>
        <w:pStyle w:val="EndNoteBibliography"/>
        <w:ind w:firstLine="0"/>
      </w:pPr>
      <w:bookmarkStart w:id="57" w:name="_ENREF_3"/>
      <w:r w:rsidRPr="00B93E65">
        <w:t>3.</w:t>
      </w:r>
      <w:r w:rsidRPr="00B93E65">
        <w:tab/>
        <w:t xml:space="preserve">Pilli, S.; Bhunia, P.; Yan, S.; LeBlanc, R.; Tyagi, R.; Surampalli, R., Ultrasonic pretreatment of sludge: a review. </w:t>
      </w:r>
      <w:r w:rsidRPr="00B93E65">
        <w:rPr>
          <w:i/>
        </w:rPr>
        <w:t xml:space="preserve">Ultrasonics sonochemistry </w:t>
      </w:r>
      <w:r w:rsidRPr="00B93E65">
        <w:rPr>
          <w:b/>
        </w:rPr>
        <w:t>2011,</w:t>
      </w:r>
      <w:r w:rsidRPr="00B93E65">
        <w:t xml:space="preserve"> </w:t>
      </w:r>
      <w:r w:rsidRPr="00B93E65">
        <w:rPr>
          <w:i/>
        </w:rPr>
        <w:t>18</w:t>
      </w:r>
      <w:r w:rsidRPr="00B93E65">
        <w:t xml:space="preserve"> (1), 1-18.</w:t>
      </w:r>
      <w:bookmarkEnd w:id="57"/>
    </w:p>
    <w:p w14:paraId="5E03BBEE" w14:textId="77777777" w:rsidR="00B93E65" w:rsidRPr="00B93E65" w:rsidRDefault="00B93E65" w:rsidP="00B93E65">
      <w:pPr>
        <w:pStyle w:val="EndNoteBibliography"/>
        <w:ind w:firstLine="0"/>
      </w:pPr>
      <w:bookmarkStart w:id="58" w:name="_ENREF_4"/>
      <w:r w:rsidRPr="00B93E65">
        <w:t>4.</w:t>
      </w:r>
      <w:r w:rsidRPr="00B93E65">
        <w:tab/>
        <w:t xml:space="preserve">Lepoint, T.; Mullie, F., What exactly is cavitation chemistry? </w:t>
      </w:r>
      <w:r w:rsidRPr="00B93E65">
        <w:rPr>
          <w:i/>
        </w:rPr>
        <w:t xml:space="preserve">Ultrasonics Sonochemistry </w:t>
      </w:r>
      <w:r w:rsidRPr="00B93E65">
        <w:rPr>
          <w:b/>
        </w:rPr>
        <w:t>1994,</w:t>
      </w:r>
      <w:r w:rsidRPr="00B93E65">
        <w:t xml:space="preserve"> </w:t>
      </w:r>
      <w:r w:rsidRPr="00B93E65">
        <w:rPr>
          <w:i/>
        </w:rPr>
        <w:t>1</w:t>
      </w:r>
      <w:r w:rsidRPr="00B93E65">
        <w:t xml:space="preserve"> (1), S13-S22.</w:t>
      </w:r>
      <w:bookmarkEnd w:id="58"/>
    </w:p>
    <w:p w14:paraId="7DC9C100" w14:textId="77777777" w:rsidR="00B93E65" w:rsidRPr="00B93E65" w:rsidRDefault="00B93E65" w:rsidP="00B93E65">
      <w:pPr>
        <w:pStyle w:val="EndNoteBibliography"/>
        <w:ind w:firstLine="0"/>
      </w:pPr>
      <w:bookmarkStart w:id="59" w:name="_ENREF_5"/>
      <w:r w:rsidRPr="00B93E65">
        <w:t>5.</w:t>
      </w:r>
      <w:r w:rsidRPr="00B93E65">
        <w:tab/>
        <w:t xml:space="preserve">Stephanis, C.; Hatiris, J.; Mourmouras, D., The process (mechanism) of erosion of soluble brittle materials caused by cavitation. </w:t>
      </w:r>
      <w:r w:rsidRPr="00B93E65">
        <w:rPr>
          <w:i/>
        </w:rPr>
        <w:t xml:space="preserve">Ultrasonics sonochemistry </w:t>
      </w:r>
      <w:r w:rsidRPr="00B93E65">
        <w:rPr>
          <w:b/>
        </w:rPr>
        <w:t>1997,</w:t>
      </w:r>
      <w:r w:rsidRPr="00B93E65">
        <w:t xml:space="preserve"> </w:t>
      </w:r>
      <w:r w:rsidRPr="00B93E65">
        <w:rPr>
          <w:i/>
        </w:rPr>
        <w:t>4</w:t>
      </w:r>
      <w:r w:rsidRPr="00B93E65">
        <w:t xml:space="preserve"> (3), 269-271.</w:t>
      </w:r>
      <w:bookmarkEnd w:id="59"/>
    </w:p>
    <w:p w14:paraId="01A783AF" w14:textId="77777777" w:rsidR="00B93E65" w:rsidRPr="00B93E65" w:rsidRDefault="00B93E65" w:rsidP="00B93E65">
      <w:pPr>
        <w:pStyle w:val="EndNoteBibliography"/>
        <w:ind w:firstLine="0"/>
      </w:pPr>
      <w:bookmarkStart w:id="60" w:name="_ENREF_6"/>
      <w:r w:rsidRPr="00B93E65">
        <w:t>6.</w:t>
      </w:r>
      <w:r w:rsidRPr="00B93E65">
        <w:tab/>
        <w:t xml:space="preserve">Eskin, D.; Al-Helal, K.; Tzanakis, I., Application of a plate sonotrode to ultrasonic degassing of aluminum melt: acoustic measurements and feasibility study. </w:t>
      </w:r>
      <w:r w:rsidRPr="00B93E65">
        <w:rPr>
          <w:i/>
        </w:rPr>
        <w:t xml:space="preserve">Journal of Materials Processing Technology </w:t>
      </w:r>
      <w:r w:rsidRPr="00B93E65">
        <w:rPr>
          <w:b/>
        </w:rPr>
        <w:t>2015,</w:t>
      </w:r>
      <w:r w:rsidRPr="00B93E65">
        <w:t xml:space="preserve"> </w:t>
      </w:r>
      <w:r w:rsidRPr="00B93E65">
        <w:rPr>
          <w:i/>
        </w:rPr>
        <w:t>222</w:t>
      </w:r>
      <w:r w:rsidRPr="00B93E65">
        <w:t>, 148-154.</w:t>
      </w:r>
      <w:bookmarkEnd w:id="60"/>
    </w:p>
    <w:p w14:paraId="72089623" w14:textId="77777777" w:rsidR="00B93E65" w:rsidRPr="00B93E65" w:rsidRDefault="00B93E65" w:rsidP="00B93E65">
      <w:pPr>
        <w:pStyle w:val="EndNoteBibliography"/>
        <w:ind w:firstLine="0"/>
      </w:pPr>
      <w:bookmarkStart w:id="61" w:name="_ENREF_7"/>
      <w:r w:rsidRPr="00B93E65">
        <w:t>7.</w:t>
      </w:r>
      <w:r w:rsidRPr="00B93E65">
        <w:tab/>
        <w:t xml:space="preserve">Gantert, S.; Möller, D., Ultrasonic desorption of CO2–a new technology to save energy and prevent solvent degradation. </w:t>
      </w:r>
      <w:r w:rsidRPr="00B93E65">
        <w:rPr>
          <w:i/>
        </w:rPr>
        <w:t xml:space="preserve">Chemical Engineering &amp; Technology </w:t>
      </w:r>
      <w:r w:rsidRPr="00B93E65">
        <w:rPr>
          <w:b/>
        </w:rPr>
        <w:t>2012,</w:t>
      </w:r>
      <w:r w:rsidRPr="00B93E65">
        <w:t xml:space="preserve"> </w:t>
      </w:r>
      <w:r w:rsidRPr="00B93E65">
        <w:rPr>
          <w:i/>
        </w:rPr>
        <w:t>35</w:t>
      </w:r>
      <w:r w:rsidRPr="00B93E65">
        <w:t xml:space="preserve"> (3), 576-578.</w:t>
      </w:r>
      <w:bookmarkEnd w:id="61"/>
    </w:p>
    <w:p w14:paraId="159FA778" w14:textId="77777777" w:rsidR="00B93E65" w:rsidRPr="00B93E65" w:rsidRDefault="00B93E65" w:rsidP="00B93E65">
      <w:pPr>
        <w:pStyle w:val="EndNoteBibliography"/>
        <w:ind w:firstLine="0"/>
      </w:pPr>
      <w:bookmarkStart w:id="62" w:name="_ENREF_8"/>
      <w:r w:rsidRPr="00B93E65">
        <w:t>8.</w:t>
      </w:r>
      <w:r w:rsidRPr="00B93E65">
        <w:tab/>
        <w:t xml:space="preserve">Xue, J.; Shen, B.; Du, S.; Lan, X., Study on desorbing sulfur dioxide from citrate solution by ultrasonification. </w:t>
      </w:r>
      <w:r w:rsidRPr="00B93E65">
        <w:rPr>
          <w:i/>
        </w:rPr>
        <w:t xml:space="preserve">Chinese Journal of Chemical Engineering </w:t>
      </w:r>
      <w:r w:rsidRPr="00B93E65">
        <w:rPr>
          <w:b/>
        </w:rPr>
        <w:t>2007,</w:t>
      </w:r>
      <w:r w:rsidRPr="00B93E65">
        <w:t xml:space="preserve"> </w:t>
      </w:r>
      <w:r w:rsidRPr="00B93E65">
        <w:rPr>
          <w:i/>
        </w:rPr>
        <w:t>15</w:t>
      </w:r>
      <w:r w:rsidRPr="00B93E65">
        <w:t xml:space="preserve"> (4), 486-491.</w:t>
      </w:r>
      <w:bookmarkEnd w:id="62"/>
    </w:p>
    <w:p w14:paraId="7E63DE21" w14:textId="77777777" w:rsidR="00B93E65" w:rsidRPr="00B93E65" w:rsidRDefault="00B93E65" w:rsidP="00B93E65">
      <w:pPr>
        <w:pStyle w:val="EndNoteBibliography"/>
        <w:ind w:firstLine="0"/>
      </w:pPr>
      <w:bookmarkStart w:id="63" w:name="_ENREF_9"/>
      <w:r w:rsidRPr="00B93E65">
        <w:t>9.</w:t>
      </w:r>
      <w:r w:rsidRPr="00B93E65">
        <w:tab/>
        <w:t xml:space="preserve">Zhang, J.; Qiao, Y.; Agar, D. W., Intensification of low temperature thermomorphic biphasic amine solvent regeneration for CO 2 capture. </w:t>
      </w:r>
      <w:r w:rsidRPr="00B93E65">
        <w:rPr>
          <w:i/>
        </w:rPr>
        <w:t xml:space="preserve">Chemical Engineering Research and Design </w:t>
      </w:r>
      <w:r w:rsidRPr="00B93E65">
        <w:rPr>
          <w:b/>
        </w:rPr>
        <w:t>2012,</w:t>
      </w:r>
      <w:r w:rsidRPr="00B93E65">
        <w:t xml:space="preserve"> </w:t>
      </w:r>
      <w:r w:rsidRPr="00B93E65">
        <w:rPr>
          <w:i/>
        </w:rPr>
        <w:t>90</w:t>
      </w:r>
      <w:r w:rsidRPr="00B93E65">
        <w:t xml:space="preserve"> (6), 743-749.</w:t>
      </w:r>
      <w:bookmarkEnd w:id="63"/>
    </w:p>
    <w:p w14:paraId="5A53F0AE" w14:textId="77777777" w:rsidR="00B93E65" w:rsidRPr="00B93E65" w:rsidRDefault="00B93E65" w:rsidP="00B93E65">
      <w:pPr>
        <w:pStyle w:val="EndNoteBibliography"/>
        <w:ind w:firstLine="0"/>
      </w:pPr>
      <w:bookmarkStart w:id="64" w:name="_ENREF_10"/>
      <w:r w:rsidRPr="00B93E65">
        <w:lastRenderedPageBreak/>
        <w:t>10.</w:t>
      </w:r>
      <w:r w:rsidRPr="00B93E65">
        <w:tab/>
        <w:t xml:space="preserve">Tanaka, K.; Fujiwara, T.; Okawa, H.; Kato, T.; Sugawara, K., Ultrasound irradiation for desorption of carbon dioxide gas from aqueous solutions of monoethanolamine. </w:t>
      </w:r>
      <w:r w:rsidRPr="00B93E65">
        <w:rPr>
          <w:i/>
        </w:rPr>
        <w:t xml:space="preserve">Japanese Journal of Applied Physics </w:t>
      </w:r>
      <w:r w:rsidRPr="00B93E65">
        <w:rPr>
          <w:b/>
        </w:rPr>
        <w:t>2014,</w:t>
      </w:r>
      <w:r w:rsidRPr="00B93E65">
        <w:t xml:space="preserve"> </w:t>
      </w:r>
      <w:r w:rsidRPr="00B93E65">
        <w:rPr>
          <w:i/>
        </w:rPr>
        <w:t>53</w:t>
      </w:r>
      <w:r w:rsidRPr="00B93E65">
        <w:t xml:space="preserve"> (7S), 07KE14.</w:t>
      </w:r>
      <w:bookmarkEnd w:id="64"/>
    </w:p>
    <w:p w14:paraId="445AE267" w14:textId="77777777" w:rsidR="00B93E65" w:rsidRPr="00B93E65" w:rsidRDefault="00B93E65" w:rsidP="00B93E65">
      <w:pPr>
        <w:pStyle w:val="EndNoteBibliography"/>
        <w:ind w:firstLine="0"/>
      </w:pPr>
      <w:bookmarkStart w:id="65" w:name="_ENREF_11"/>
      <w:r w:rsidRPr="00B93E65">
        <w:t>11.</w:t>
      </w:r>
      <w:r w:rsidRPr="00B93E65">
        <w:tab/>
        <w:t xml:space="preserve">Ying, J.; Eimer, D. A.; Haugen, H. A., Ultrasound to assist desorption of CO2 from loaded monoethanolamine solutions. In </w:t>
      </w:r>
      <w:r w:rsidRPr="00B93E65">
        <w:rPr>
          <w:i/>
        </w:rPr>
        <w:t>14th Meeting of the European Society of Sonochemistry</w:t>
      </w:r>
      <w:r w:rsidRPr="00B93E65">
        <w:t>, Avignon, France, 2014; pp 235-236.</w:t>
      </w:r>
      <w:bookmarkEnd w:id="65"/>
    </w:p>
    <w:p w14:paraId="09DE875A" w14:textId="77777777" w:rsidR="00B93E65" w:rsidRPr="00B93E65" w:rsidRDefault="00B93E65" w:rsidP="00B93E65">
      <w:pPr>
        <w:pStyle w:val="EndNoteBibliography"/>
        <w:ind w:firstLine="0"/>
      </w:pPr>
      <w:bookmarkStart w:id="66" w:name="_ENREF_12"/>
      <w:r w:rsidRPr="00B93E65">
        <w:t>12.</w:t>
      </w:r>
      <w:r w:rsidRPr="00B93E65">
        <w:tab/>
        <w:t xml:space="preserve">Ying, J.; Haverkort, J.; Eimer, D. A.; Haugen, H. A., Ultrasound enhanced CO2 Stripping from Lean MEA Solution at Pressures from 1 to 2.5 bar (a). </w:t>
      </w:r>
      <w:r w:rsidRPr="00B93E65">
        <w:rPr>
          <w:i/>
        </w:rPr>
        <w:t xml:space="preserve">Energy Procedia </w:t>
      </w:r>
      <w:r w:rsidRPr="00B93E65">
        <w:rPr>
          <w:b/>
        </w:rPr>
        <w:t>2017,</w:t>
      </w:r>
      <w:r w:rsidRPr="00B93E65">
        <w:t xml:space="preserve"> </w:t>
      </w:r>
      <w:r w:rsidRPr="00B93E65">
        <w:rPr>
          <w:i/>
        </w:rPr>
        <w:t>114</w:t>
      </w:r>
      <w:r w:rsidRPr="00B93E65">
        <w:t>, 139-148.</w:t>
      </w:r>
      <w:bookmarkEnd w:id="66"/>
    </w:p>
    <w:p w14:paraId="3D49CD9A" w14:textId="77777777" w:rsidR="00B93E65" w:rsidRPr="00B93E65" w:rsidRDefault="00B93E65" w:rsidP="00B93E65">
      <w:pPr>
        <w:pStyle w:val="EndNoteBibliography"/>
        <w:ind w:firstLine="0"/>
      </w:pPr>
      <w:bookmarkStart w:id="67" w:name="_ENREF_13"/>
      <w:r w:rsidRPr="00B93E65">
        <w:t>13.</w:t>
      </w:r>
      <w:r w:rsidRPr="00B93E65">
        <w:tab/>
        <w:t xml:space="preserve">Kraus, E. B.; Businger, J. A., </w:t>
      </w:r>
      <w:r w:rsidRPr="00B93E65">
        <w:rPr>
          <w:i/>
        </w:rPr>
        <w:t>Atmosphere-ocean interaction</w:t>
      </w:r>
      <w:r w:rsidRPr="00B93E65">
        <w:t>. Oxford University Press New York: 1994; Vol. 2.</w:t>
      </w:r>
      <w:bookmarkEnd w:id="67"/>
    </w:p>
    <w:p w14:paraId="0C9EA494" w14:textId="77777777" w:rsidR="00B93E65" w:rsidRPr="00B93E65" w:rsidRDefault="00B93E65" w:rsidP="00B93E65">
      <w:pPr>
        <w:pStyle w:val="EndNoteBibliography"/>
        <w:ind w:firstLine="0"/>
      </w:pPr>
      <w:bookmarkStart w:id="68" w:name="_ENREF_14"/>
      <w:r w:rsidRPr="00B93E65">
        <w:t>14.</w:t>
      </w:r>
      <w:r w:rsidRPr="00B93E65">
        <w:tab/>
        <w:t xml:space="preserve">Schueller, B. S.; Yang, R. T., Ultrasound enhanced adsorption and desorption of phenol on activated carbon and polymeric resin. </w:t>
      </w:r>
      <w:r w:rsidRPr="00B93E65">
        <w:rPr>
          <w:i/>
        </w:rPr>
        <w:t xml:space="preserve">Industrial &amp; engineering chemistry research </w:t>
      </w:r>
      <w:r w:rsidRPr="00B93E65">
        <w:rPr>
          <w:b/>
        </w:rPr>
        <w:t>2001,</w:t>
      </w:r>
      <w:r w:rsidRPr="00B93E65">
        <w:t xml:space="preserve"> </w:t>
      </w:r>
      <w:r w:rsidRPr="00B93E65">
        <w:rPr>
          <w:i/>
        </w:rPr>
        <w:t>40</w:t>
      </w:r>
      <w:r w:rsidRPr="00B93E65">
        <w:t xml:space="preserve"> (22), 4912-4918.</w:t>
      </w:r>
      <w:bookmarkEnd w:id="68"/>
    </w:p>
    <w:p w14:paraId="06D36852" w14:textId="77777777" w:rsidR="00B93E65" w:rsidRPr="00B93E65" w:rsidRDefault="00B93E65" w:rsidP="00B93E65">
      <w:pPr>
        <w:pStyle w:val="EndNoteBibliography"/>
        <w:ind w:firstLine="0"/>
      </w:pPr>
      <w:bookmarkStart w:id="69" w:name="_ENREF_15"/>
      <w:r w:rsidRPr="00B93E65">
        <w:t>15.</w:t>
      </w:r>
      <w:r w:rsidRPr="00B93E65">
        <w:tab/>
        <w:t xml:space="preserve">Caplow, M., Kinetics of carbamate formation and breakdown. </w:t>
      </w:r>
      <w:r w:rsidRPr="00B93E65">
        <w:rPr>
          <w:i/>
        </w:rPr>
        <w:t xml:space="preserve">Journal of the American Chemical Society </w:t>
      </w:r>
      <w:r w:rsidRPr="00B93E65">
        <w:rPr>
          <w:b/>
        </w:rPr>
        <w:t>1968,</w:t>
      </w:r>
      <w:r w:rsidRPr="00B93E65">
        <w:t xml:space="preserve"> </w:t>
      </w:r>
      <w:r w:rsidRPr="00B93E65">
        <w:rPr>
          <w:i/>
        </w:rPr>
        <w:t>90</w:t>
      </w:r>
      <w:r w:rsidRPr="00B93E65">
        <w:t xml:space="preserve"> (24), 6795-6803.</w:t>
      </w:r>
      <w:bookmarkEnd w:id="69"/>
    </w:p>
    <w:p w14:paraId="54739EBB" w14:textId="77777777" w:rsidR="00B93E65" w:rsidRPr="00B93E65" w:rsidRDefault="00B93E65" w:rsidP="00B93E65">
      <w:pPr>
        <w:pStyle w:val="EndNoteBibliography"/>
        <w:ind w:firstLine="0"/>
      </w:pPr>
      <w:bookmarkStart w:id="70" w:name="_ENREF_16"/>
      <w:r w:rsidRPr="00B93E65">
        <w:t>16.</w:t>
      </w:r>
      <w:r w:rsidRPr="00B93E65">
        <w:tab/>
        <w:t xml:space="preserve">Ying, J.; Eimer, D. A., Determination and measurements of mass transfer kinetics of CO2 in concentrated aqueous monoethanolamine solutions by a stirred cell. </w:t>
      </w:r>
      <w:r w:rsidRPr="00B93E65">
        <w:rPr>
          <w:i/>
        </w:rPr>
        <w:t xml:space="preserve">Industrial &amp; Engineering Chemistry Research </w:t>
      </w:r>
      <w:r w:rsidRPr="00B93E65">
        <w:rPr>
          <w:b/>
        </w:rPr>
        <w:t>2013,</w:t>
      </w:r>
      <w:r w:rsidRPr="00B93E65">
        <w:t xml:space="preserve"> </w:t>
      </w:r>
      <w:r w:rsidRPr="00B93E65">
        <w:rPr>
          <w:i/>
        </w:rPr>
        <w:t>52</w:t>
      </w:r>
      <w:r w:rsidRPr="00B93E65">
        <w:t xml:space="preserve"> (7), 2548-2559.</w:t>
      </w:r>
      <w:bookmarkEnd w:id="70"/>
    </w:p>
    <w:p w14:paraId="01C87697" w14:textId="77777777" w:rsidR="00B93E65" w:rsidRPr="00B93E65" w:rsidRDefault="00B93E65" w:rsidP="00B93E65">
      <w:pPr>
        <w:pStyle w:val="EndNoteBibliography"/>
        <w:ind w:firstLine="0"/>
      </w:pPr>
      <w:bookmarkStart w:id="71" w:name="_ENREF_17"/>
      <w:r w:rsidRPr="00B93E65">
        <w:t>17.</w:t>
      </w:r>
      <w:r w:rsidRPr="00B93E65">
        <w:tab/>
        <w:t xml:space="preserve">Peregrine, D., The Acoustic Bubble. By TG LEIGHTON. Academic Press, 1994. 613 pp.£ 95. ISBN 0-12-441920-8. </w:t>
      </w:r>
      <w:r w:rsidRPr="00B93E65">
        <w:rPr>
          <w:i/>
        </w:rPr>
        <w:t xml:space="preserve">Journal of Fluid Mechanics </w:t>
      </w:r>
      <w:r w:rsidRPr="00B93E65">
        <w:rPr>
          <w:b/>
        </w:rPr>
        <w:t>1994,</w:t>
      </w:r>
      <w:r w:rsidRPr="00B93E65">
        <w:t xml:space="preserve"> </w:t>
      </w:r>
      <w:r w:rsidRPr="00B93E65">
        <w:rPr>
          <w:i/>
        </w:rPr>
        <w:t>272</w:t>
      </w:r>
      <w:r w:rsidRPr="00B93E65">
        <w:t>, 407-408.</w:t>
      </w:r>
      <w:bookmarkEnd w:id="71"/>
    </w:p>
    <w:p w14:paraId="2406A2C6" w14:textId="77777777" w:rsidR="00B93E65" w:rsidRPr="00B93E65" w:rsidRDefault="00B93E65" w:rsidP="00B93E65">
      <w:pPr>
        <w:pStyle w:val="EndNoteBibliography"/>
        <w:ind w:firstLine="0"/>
      </w:pPr>
      <w:bookmarkStart w:id="72" w:name="_ENREF_18"/>
      <w:r w:rsidRPr="00B93E65">
        <w:t>18.</w:t>
      </w:r>
      <w:r w:rsidRPr="00B93E65">
        <w:tab/>
        <w:t xml:space="preserve">Doinikov, A. A., Bjerknes forces and translational bubble dynamics. </w:t>
      </w:r>
      <w:r w:rsidRPr="00B93E65">
        <w:rPr>
          <w:i/>
        </w:rPr>
        <w:t xml:space="preserve">Bubble and particle dynamics in acoustic fields: modern trends and applications </w:t>
      </w:r>
      <w:r w:rsidRPr="00B93E65">
        <w:rPr>
          <w:b/>
        </w:rPr>
        <w:t>2005,</w:t>
      </w:r>
      <w:r w:rsidRPr="00B93E65">
        <w:t xml:space="preserve"> </w:t>
      </w:r>
      <w:r w:rsidRPr="00B93E65">
        <w:rPr>
          <w:i/>
        </w:rPr>
        <w:t>661</w:t>
      </w:r>
      <w:r w:rsidRPr="00B93E65">
        <w:t>, 95-143.</w:t>
      </w:r>
      <w:bookmarkEnd w:id="72"/>
    </w:p>
    <w:p w14:paraId="69612EC7" w14:textId="77777777" w:rsidR="00B93E65" w:rsidRPr="00B93E65" w:rsidRDefault="00B93E65" w:rsidP="00B93E65">
      <w:pPr>
        <w:pStyle w:val="EndNoteBibliography"/>
        <w:ind w:firstLine="0"/>
      </w:pPr>
      <w:bookmarkStart w:id="73" w:name="_ENREF_19"/>
      <w:r w:rsidRPr="00B93E65">
        <w:t>19.</w:t>
      </w:r>
      <w:r w:rsidRPr="00B93E65">
        <w:tab/>
        <w:t xml:space="preserve">Coulson, J.; Richardson, J.; Backhurst, J.; Harker, J., </w:t>
      </w:r>
      <w:r w:rsidRPr="00B93E65">
        <w:rPr>
          <w:i/>
        </w:rPr>
        <w:t>Chemical engineering</w:t>
      </w:r>
      <w:r w:rsidRPr="00B93E65">
        <w:t>. 6 ed.; Elsevier: 1999; Vol. 1.</w:t>
      </w:r>
      <w:bookmarkEnd w:id="73"/>
    </w:p>
    <w:p w14:paraId="2342A021" w14:textId="77777777" w:rsidR="00B93E65" w:rsidRPr="00B93E65" w:rsidRDefault="00B93E65" w:rsidP="00B93E65">
      <w:pPr>
        <w:pStyle w:val="EndNoteBibliography"/>
        <w:ind w:firstLine="0"/>
      </w:pPr>
      <w:bookmarkStart w:id="74" w:name="_ENREF_20"/>
      <w:r w:rsidRPr="00B93E65">
        <w:t>20.</w:t>
      </w:r>
      <w:r w:rsidRPr="00B93E65">
        <w:tab/>
        <w:t xml:space="preserve">Box, G. E.; Hunter, J. S.; Hunter, W. G., </w:t>
      </w:r>
      <w:r w:rsidRPr="00B93E65">
        <w:rPr>
          <w:i/>
        </w:rPr>
        <w:t>Statistics for experimenters: design, innovation, and discovery</w:t>
      </w:r>
      <w:r w:rsidRPr="00B93E65">
        <w:t>. Wiley-Interscience New York: 2005; Vol. 2.</w:t>
      </w:r>
      <w:bookmarkEnd w:id="74"/>
    </w:p>
    <w:p w14:paraId="0745C72F" w14:textId="77777777" w:rsidR="00B93E65" w:rsidRPr="00B93E65" w:rsidRDefault="00B93E65" w:rsidP="00B93E65">
      <w:pPr>
        <w:pStyle w:val="EndNoteBibliography"/>
        <w:ind w:firstLine="0"/>
      </w:pPr>
      <w:bookmarkStart w:id="75" w:name="_ENREF_21"/>
      <w:r w:rsidRPr="00B93E65">
        <w:t>21.</w:t>
      </w:r>
      <w:r w:rsidRPr="00B93E65">
        <w:tab/>
        <w:t xml:space="preserve">Rochelle, G.; Chen, E.; Freeman, S.; Van Wagener, D.; Xu, Q.; Voice, A., Aqueous piperazine as the new standard for CO2 capture technology. </w:t>
      </w:r>
      <w:r w:rsidRPr="00B93E65">
        <w:rPr>
          <w:i/>
        </w:rPr>
        <w:t xml:space="preserve">Chemical engineering journal </w:t>
      </w:r>
      <w:r w:rsidRPr="00B93E65">
        <w:rPr>
          <w:b/>
        </w:rPr>
        <w:t>2011,</w:t>
      </w:r>
      <w:r w:rsidRPr="00B93E65">
        <w:t xml:space="preserve"> </w:t>
      </w:r>
      <w:r w:rsidRPr="00B93E65">
        <w:rPr>
          <w:i/>
        </w:rPr>
        <w:t>171</w:t>
      </w:r>
      <w:r w:rsidRPr="00B93E65">
        <w:t xml:space="preserve"> (3), 725-733.</w:t>
      </w:r>
      <w:bookmarkEnd w:id="75"/>
    </w:p>
    <w:p w14:paraId="74A258D2" w14:textId="77777777" w:rsidR="00B93E65" w:rsidRPr="00B93E65" w:rsidRDefault="00B93E65" w:rsidP="00B93E65">
      <w:pPr>
        <w:pStyle w:val="EndNoteBibliography"/>
        <w:ind w:firstLine="0"/>
      </w:pPr>
      <w:bookmarkStart w:id="76" w:name="_ENREF_22"/>
      <w:r w:rsidRPr="00B93E65">
        <w:t>22.</w:t>
      </w:r>
      <w:r w:rsidRPr="00B93E65">
        <w:tab/>
        <w:t xml:space="preserve">Geladi, P.; Kowalski, B. R., Partial least-squares regression: a tutorial. </w:t>
      </w:r>
      <w:r w:rsidRPr="00B93E65">
        <w:rPr>
          <w:i/>
        </w:rPr>
        <w:t xml:space="preserve">Analytica chimica acta </w:t>
      </w:r>
      <w:r w:rsidRPr="00B93E65">
        <w:rPr>
          <w:b/>
        </w:rPr>
        <w:t>1986,</w:t>
      </w:r>
      <w:r w:rsidRPr="00B93E65">
        <w:t xml:space="preserve"> </w:t>
      </w:r>
      <w:r w:rsidRPr="00B93E65">
        <w:rPr>
          <w:i/>
        </w:rPr>
        <w:t>185</w:t>
      </w:r>
      <w:r w:rsidRPr="00B93E65">
        <w:t>, 1-17.</w:t>
      </w:r>
      <w:bookmarkEnd w:id="76"/>
    </w:p>
    <w:p w14:paraId="27E9A375" w14:textId="17A109C0" w:rsidR="00BD6CE8" w:rsidRPr="00D678DA" w:rsidRDefault="006D7120" w:rsidP="00D8420C">
      <w:pPr>
        <w:pStyle w:val="EndNoteBibliography"/>
        <w:ind w:firstLine="426"/>
        <w:rPr>
          <w:noProof w:val="0"/>
          <w:sz w:val="20"/>
          <w:szCs w:val="20"/>
        </w:rPr>
      </w:pPr>
      <w:r w:rsidRPr="00FA04E1">
        <w:rPr>
          <w:noProof w:val="0"/>
          <w:sz w:val="20"/>
          <w:szCs w:val="20"/>
        </w:rPr>
        <w:fldChar w:fldCharType="end"/>
      </w:r>
      <w:bookmarkEnd w:id="6"/>
      <w:bookmarkEnd w:id="54"/>
    </w:p>
    <w:sectPr w:rsidR="00BD6CE8" w:rsidRPr="00D678DA" w:rsidSect="000C3E7D">
      <w:footerReference w:type="even" r:id="rId71"/>
      <w:footerReference w:type="default" r:id="rId72"/>
      <w:pgSz w:w="11906" w:h="16838" w:code="9"/>
      <w:pgMar w:top="1871" w:right="1134" w:bottom="1440" w:left="1134" w:header="1225" w:footer="578"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D47B1" w14:textId="77777777" w:rsidR="00E45038" w:rsidRDefault="00E45038" w:rsidP="00535AAA">
      <w:pPr>
        <w:spacing w:line="240" w:lineRule="auto"/>
      </w:pPr>
      <w:r>
        <w:separator/>
      </w:r>
    </w:p>
  </w:endnote>
  <w:endnote w:type="continuationSeparator" w:id="0">
    <w:p w14:paraId="2D7350FC" w14:textId="77777777" w:rsidR="00E45038" w:rsidRDefault="00E45038" w:rsidP="00535AAA">
      <w:pPr>
        <w:spacing w:line="240" w:lineRule="auto"/>
      </w:pPr>
      <w:r>
        <w:continuationSeparator/>
      </w:r>
    </w:p>
  </w:endnote>
  <w:endnote w:type="continuationNotice" w:id="1">
    <w:p w14:paraId="7CBAB66F" w14:textId="77777777" w:rsidR="00E45038" w:rsidRDefault="00E4503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AdvOT2e364b11+25">
    <w:altName w:val="Microsoft YaHei"/>
    <w:panose1 w:val="00000000000000000000"/>
    <w:charset w:val="86"/>
    <w:family w:val="auto"/>
    <w:notTrueType/>
    <w:pitch w:val="default"/>
    <w:sig w:usb0="00000001" w:usb1="080E0000" w:usb2="00000010" w:usb3="00000000" w:csb0="00040000" w:csb1="00000000"/>
  </w:font>
  <w:font w:name="AdvOT2e364b11">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749BE" w14:textId="77777777" w:rsidR="00716753" w:rsidRDefault="00716753">
    <w:pPr>
      <w:pStyle w:val="Footer"/>
      <w:jc w:val="center"/>
    </w:pPr>
    <w:r>
      <w:fldChar w:fldCharType="begin"/>
    </w:r>
    <w:r>
      <w:instrText xml:space="preserve"> PAGE   \* MERGEFORMAT </w:instrText>
    </w:r>
    <w:r>
      <w:fldChar w:fldCharType="separate"/>
    </w:r>
    <w:r>
      <w:rPr>
        <w:noProof/>
      </w:rPr>
      <w:t>29</w:t>
    </w:r>
    <w:r>
      <w:rPr>
        <w:noProof/>
      </w:rPr>
      <w:fldChar w:fldCharType="end"/>
    </w:r>
  </w:p>
  <w:p w14:paraId="4E04AD01" w14:textId="77777777" w:rsidR="00716753" w:rsidRDefault="007167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E98F0" w14:textId="664C9E2D" w:rsidR="00716753" w:rsidRDefault="00716753">
    <w:pPr>
      <w:pStyle w:val="Footer"/>
      <w:jc w:val="center"/>
    </w:pPr>
    <w:r>
      <w:fldChar w:fldCharType="begin"/>
    </w:r>
    <w:r>
      <w:instrText xml:space="preserve"> PAGE   \* MERGEFORMAT </w:instrText>
    </w:r>
    <w:r>
      <w:fldChar w:fldCharType="separate"/>
    </w:r>
    <w:r w:rsidR="00AE3083">
      <w:rPr>
        <w:noProof/>
      </w:rPr>
      <w:t>20</w:t>
    </w:r>
    <w:r>
      <w:rPr>
        <w:noProof/>
      </w:rPr>
      <w:fldChar w:fldCharType="end"/>
    </w:r>
  </w:p>
  <w:p w14:paraId="0D8DE6F0" w14:textId="77777777" w:rsidR="00716753" w:rsidRDefault="007167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40151" w14:textId="77777777" w:rsidR="00E45038" w:rsidRDefault="00E45038" w:rsidP="00535AAA">
      <w:pPr>
        <w:spacing w:line="240" w:lineRule="auto"/>
      </w:pPr>
      <w:r>
        <w:separator/>
      </w:r>
    </w:p>
  </w:footnote>
  <w:footnote w:type="continuationSeparator" w:id="0">
    <w:p w14:paraId="4B3FC1D3" w14:textId="77777777" w:rsidR="00E45038" w:rsidRDefault="00E45038" w:rsidP="00535AAA">
      <w:pPr>
        <w:spacing w:line="240" w:lineRule="auto"/>
      </w:pPr>
      <w:r>
        <w:continuationSeparator/>
      </w:r>
    </w:p>
  </w:footnote>
  <w:footnote w:type="continuationNotice" w:id="1">
    <w:p w14:paraId="3A8E89D7" w14:textId="77777777" w:rsidR="00E45038" w:rsidRDefault="00E45038">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479E"/>
    <w:multiLevelType w:val="hybridMultilevel"/>
    <w:tmpl w:val="E2D6C3DC"/>
    <w:lvl w:ilvl="0" w:tplc="4B14A072">
      <w:start w:val="1"/>
      <w:numFmt w:val="decimal"/>
      <w:lvlText w:val="%1."/>
      <w:lvlJc w:val="left"/>
      <w:pPr>
        <w:ind w:left="420" w:hanging="420"/>
      </w:pPr>
      <w:rPr>
        <w:rFonts w:cs="Times New Roman"/>
        <w:b w:val="0"/>
        <w:i w:val="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15:restartNumberingAfterBreak="0">
    <w:nsid w:val="03976B3E"/>
    <w:multiLevelType w:val="hybridMultilevel"/>
    <w:tmpl w:val="FA82122A"/>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2" w15:restartNumberingAfterBreak="0">
    <w:nsid w:val="05220658"/>
    <w:multiLevelType w:val="hybridMultilevel"/>
    <w:tmpl w:val="030A0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016683"/>
    <w:multiLevelType w:val="hybridMultilevel"/>
    <w:tmpl w:val="5016CBE2"/>
    <w:lvl w:ilvl="0" w:tplc="0409000F">
      <w:start w:val="1"/>
      <w:numFmt w:val="decimal"/>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4" w15:restartNumberingAfterBreak="0">
    <w:nsid w:val="09CF6AD3"/>
    <w:multiLevelType w:val="hybridMultilevel"/>
    <w:tmpl w:val="E6F49F58"/>
    <w:lvl w:ilvl="0" w:tplc="40D0C382">
      <w:start w:val="1"/>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5" w15:restartNumberingAfterBreak="0">
    <w:nsid w:val="0A091A0C"/>
    <w:multiLevelType w:val="hybridMultilevel"/>
    <w:tmpl w:val="E1CA950E"/>
    <w:lvl w:ilvl="0" w:tplc="0809000F">
      <w:start w:val="1"/>
      <w:numFmt w:val="decimal"/>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6" w15:restartNumberingAfterBreak="0">
    <w:nsid w:val="0B6B3AA6"/>
    <w:multiLevelType w:val="hybridMultilevel"/>
    <w:tmpl w:val="6FD00FAE"/>
    <w:lvl w:ilvl="0" w:tplc="F48C4836">
      <w:start w:val="1"/>
      <w:numFmt w:val="decimal"/>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1D563E"/>
    <w:multiLevelType w:val="hybridMultilevel"/>
    <w:tmpl w:val="C60EA634"/>
    <w:lvl w:ilvl="0" w:tplc="04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74D1958"/>
    <w:multiLevelType w:val="hybridMultilevel"/>
    <w:tmpl w:val="4A702C2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6C22A2"/>
    <w:multiLevelType w:val="hybridMultilevel"/>
    <w:tmpl w:val="2AC051D2"/>
    <w:lvl w:ilvl="0" w:tplc="88B64436">
      <w:start w:val="1"/>
      <w:numFmt w:val="upperRoman"/>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0" w15:restartNumberingAfterBreak="0">
    <w:nsid w:val="1C825983"/>
    <w:multiLevelType w:val="hybridMultilevel"/>
    <w:tmpl w:val="E2D6C3DC"/>
    <w:lvl w:ilvl="0" w:tplc="4B14A072">
      <w:start w:val="1"/>
      <w:numFmt w:val="decimal"/>
      <w:lvlText w:val="%1."/>
      <w:lvlJc w:val="left"/>
      <w:pPr>
        <w:ind w:left="420" w:hanging="420"/>
      </w:pPr>
      <w:rPr>
        <w:rFonts w:cs="Times New Roman"/>
        <w:b w:val="0"/>
        <w:i w:val="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15:restartNumberingAfterBreak="0">
    <w:nsid w:val="1D8B10CC"/>
    <w:multiLevelType w:val="hybridMultilevel"/>
    <w:tmpl w:val="58AC2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7C6864"/>
    <w:multiLevelType w:val="hybridMultilevel"/>
    <w:tmpl w:val="3B023342"/>
    <w:lvl w:ilvl="0" w:tplc="966AEABE">
      <w:start w:val="1"/>
      <w:numFmt w:val="decimal"/>
      <w:pStyle w:val="Table"/>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C46B44"/>
    <w:multiLevelType w:val="hybridMultilevel"/>
    <w:tmpl w:val="D64472EE"/>
    <w:lvl w:ilvl="0" w:tplc="7FD45E48">
      <w:start w:val="1"/>
      <w:numFmt w:val="decimal"/>
      <w:lvlText w:val="%1."/>
      <w:lvlJc w:val="left"/>
      <w:pPr>
        <w:ind w:left="1070" w:hanging="360"/>
      </w:pPr>
      <w:rPr>
        <w:rFonts w:ascii="Times New Roman" w:hAnsi="Times New Roman" w:cs="Times New Roman" w:hint="default"/>
        <w:b w:val="0"/>
        <w:sz w:val="20"/>
        <w:szCs w:val="20"/>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4" w15:restartNumberingAfterBreak="0">
    <w:nsid w:val="27F060B3"/>
    <w:multiLevelType w:val="hybridMultilevel"/>
    <w:tmpl w:val="14A68F7A"/>
    <w:lvl w:ilvl="0" w:tplc="0409000B">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5" w15:restartNumberingAfterBreak="0">
    <w:nsid w:val="2C527F31"/>
    <w:multiLevelType w:val="hybridMultilevel"/>
    <w:tmpl w:val="44D28EE6"/>
    <w:lvl w:ilvl="0" w:tplc="08090001">
      <w:start w:val="1"/>
      <w:numFmt w:val="bullet"/>
      <w:lvlText w:val=""/>
      <w:lvlJc w:val="left"/>
      <w:pPr>
        <w:ind w:left="1174" w:hanging="360"/>
      </w:pPr>
      <w:rPr>
        <w:rFonts w:ascii="Symbol" w:hAnsi="Symbol" w:hint="default"/>
      </w:rPr>
    </w:lvl>
    <w:lvl w:ilvl="1" w:tplc="08090003">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16" w15:restartNumberingAfterBreak="0">
    <w:nsid w:val="32E41518"/>
    <w:multiLevelType w:val="multilevel"/>
    <w:tmpl w:val="578066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4461331"/>
    <w:multiLevelType w:val="hybridMultilevel"/>
    <w:tmpl w:val="8E76AF68"/>
    <w:lvl w:ilvl="0" w:tplc="EED2854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6178AE"/>
    <w:multiLevelType w:val="hybridMultilevel"/>
    <w:tmpl w:val="6F1850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CA319D"/>
    <w:multiLevelType w:val="hybridMultilevel"/>
    <w:tmpl w:val="7C1010AC"/>
    <w:lvl w:ilvl="0" w:tplc="96B4049E">
      <w:start w:val="3"/>
      <w:numFmt w:val="bullet"/>
      <w:lvlText w:val="*"/>
      <w:lvlJc w:val="left"/>
      <w:pPr>
        <w:ind w:left="2160" w:hanging="360"/>
      </w:pPr>
      <w:rPr>
        <w:rFonts w:ascii="Times New Roman" w:eastAsia="SimSun" w:hAnsi="Times New Roman" w:cs="Times New Roman"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3CBC3009"/>
    <w:multiLevelType w:val="hybridMultilevel"/>
    <w:tmpl w:val="52587E1C"/>
    <w:lvl w:ilvl="0" w:tplc="D52454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B578F2"/>
    <w:multiLevelType w:val="hybridMultilevel"/>
    <w:tmpl w:val="94B2DBE8"/>
    <w:lvl w:ilvl="0" w:tplc="9958395E">
      <w:start w:val="1"/>
      <w:numFmt w:val="decimal"/>
      <w:lvlText w:val="%1."/>
      <w:lvlJc w:val="left"/>
      <w:pPr>
        <w:ind w:left="792" w:hanging="360"/>
      </w:pPr>
      <w:rPr>
        <w:rFonts w:hint="default"/>
      </w:rPr>
    </w:lvl>
    <w:lvl w:ilvl="1" w:tplc="254C54C2" w:tentative="1">
      <w:start w:val="1"/>
      <w:numFmt w:val="lowerLetter"/>
      <w:lvlText w:val="%2."/>
      <w:lvlJc w:val="left"/>
      <w:pPr>
        <w:ind w:left="1512" w:hanging="360"/>
      </w:pPr>
    </w:lvl>
    <w:lvl w:ilvl="2" w:tplc="1F6849A4" w:tentative="1">
      <w:start w:val="1"/>
      <w:numFmt w:val="lowerRoman"/>
      <w:lvlText w:val="%3."/>
      <w:lvlJc w:val="right"/>
      <w:pPr>
        <w:ind w:left="2232" w:hanging="180"/>
      </w:pPr>
    </w:lvl>
    <w:lvl w:ilvl="3" w:tplc="94C4D228" w:tentative="1">
      <w:start w:val="1"/>
      <w:numFmt w:val="decimal"/>
      <w:lvlText w:val="%4."/>
      <w:lvlJc w:val="left"/>
      <w:pPr>
        <w:ind w:left="2952" w:hanging="360"/>
      </w:pPr>
    </w:lvl>
    <w:lvl w:ilvl="4" w:tplc="E75C50F8" w:tentative="1">
      <w:start w:val="1"/>
      <w:numFmt w:val="lowerLetter"/>
      <w:lvlText w:val="%5."/>
      <w:lvlJc w:val="left"/>
      <w:pPr>
        <w:ind w:left="3672" w:hanging="360"/>
      </w:pPr>
    </w:lvl>
    <w:lvl w:ilvl="5" w:tplc="93F2340C" w:tentative="1">
      <w:start w:val="1"/>
      <w:numFmt w:val="lowerRoman"/>
      <w:lvlText w:val="%6."/>
      <w:lvlJc w:val="right"/>
      <w:pPr>
        <w:ind w:left="4392" w:hanging="180"/>
      </w:pPr>
    </w:lvl>
    <w:lvl w:ilvl="6" w:tplc="00948BEA" w:tentative="1">
      <w:start w:val="1"/>
      <w:numFmt w:val="decimal"/>
      <w:lvlText w:val="%7."/>
      <w:lvlJc w:val="left"/>
      <w:pPr>
        <w:ind w:left="5112" w:hanging="360"/>
      </w:pPr>
    </w:lvl>
    <w:lvl w:ilvl="7" w:tplc="22E86398" w:tentative="1">
      <w:start w:val="1"/>
      <w:numFmt w:val="lowerLetter"/>
      <w:lvlText w:val="%8."/>
      <w:lvlJc w:val="left"/>
      <w:pPr>
        <w:ind w:left="5832" w:hanging="360"/>
      </w:pPr>
    </w:lvl>
    <w:lvl w:ilvl="8" w:tplc="50B81DB6" w:tentative="1">
      <w:start w:val="1"/>
      <w:numFmt w:val="lowerRoman"/>
      <w:lvlText w:val="%9."/>
      <w:lvlJc w:val="right"/>
      <w:pPr>
        <w:ind w:left="6552" w:hanging="180"/>
      </w:pPr>
    </w:lvl>
  </w:abstractNum>
  <w:abstractNum w:abstractNumId="22" w15:restartNumberingAfterBreak="0">
    <w:nsid w:val="43C22B91"/>
    <w:multiLevelType w:val="hybridMultilevel"/>
    <w:tmpl w:val="14A693D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4C3C69"/>
    <w:multiLevelType w:val="hybridMultilevel"/>
    <w:tmpl w:val="FDFE8BF2"/>
    <w:lvl w:ilvl="0" w:tplc="0409000B">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4" w15:restartNumberingAfterBreak="0">
    <w:nsid w:val="48DB472B"/>
    <w:multiLevelType w:val="hybridMultilevel"/>
    <w:tmpl w:val="4EEAE93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614162"/>
    <w:multiLevelType w:val="multilevel"/>
    <w:tmpl w:val="648A67D2"/>
    <w:lvl w:ilvl="0">
      <w:start w:val="1"/>
      <w:numFmt w:val="decimal"/>
      <w:lvlText w:val="A%1."/>
      <w:lvlJc w:val="left"/>
      <w:pPr>
        <w:ind w:left="432" w:hanging="432"/>
      </w:pPr>
      <w:rPr>
        <w:rFonts w:hint="eastAsia"/>
      </w:rPr>
    </w:lvl>
    <w:lvl w:ilvl="1">
      <w:start w:val="1"/>
      <w:numFmt w:val="decimal"/>
      <w:lvlText w:val="A5.%2."/>
      <w:lvlJc w:val="left"/>
      <w:pPr>
        <w:ind w:left="576" w:hanging="576"/>
      </w:pPr>
      <w:rPr>
        <w:rFonts w:hint="eastAsia"/>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9A7429D"/>
    <w:multiLevelType w:val="hybridMultilevel"/>
    <w:tmpl w:val="6DA6EEDE"/>
    <w:lvl w:ilvl="0" w:tplc="08090001">
      <w:start w:val="1"/>
      <w:numFmt w:val="bullet"/>
      <w:lvlText w:val=""/>
      <w:lvlJc w:val="left"/>
      <w:pPr>
        <w:ind w:left="1871" w:hanging="360"/>
      </w:pPr>
      <w:rPr>
        <w:rFonts w:ascii="Symbol" w:hAnsi="Symbol" w:hint="default"/>
      </w:rPr>
    </w:lvl>
    <w:lvl w:ilvl="1" w:tplc="08090003" w:tentative="1">
      <w:start w:val="1"/>
      <w:numFmt w:val="bullet"/>
      <w:lvlText w:val="o"/>
      <w:lvlJc w:val="left"/>
      <w:pPr>
        <w:ind w:left="2591" w:hanging="360"/>
      </w:pPr>
      <w:rPr>
        <w:rFonts w:ascii="Courier New" w:hAnsi="Courier New" w:cs="Courier New" w:hint="default"/>
      </w:rPr>
    </w:lvl>
    <w:lvl w:ilvl="2" w:tplc="08090005" w:tentative="1">
      <w:start w:val="1"/>
      <w:numFmt w:val="bullet"/>
      <w:lvlText w:val=""/>
      <w:lvlJc w:val="left"/>
      <w:pPr>
        <w:ind w:left="3311" w:hanging="360"/>
      </w:pPr>
      <w:rPr>
        <w:rFonts w:ascii="Wingdings" w:hAnsi="Wingdings" w:hint="default"/>
      </w:rPr>
    </w:lvl>
    <w:lvl w:ilvl="3" w:tplc="08090001" w:tentative="1">
      <w:start w:val="1"/>
      <w:numFmt w:val="bullet"/>
      <w:lvlText w:val=""/>
      <w:lvlJc w:val="left"/>
      <w:pPr>
        <w:ind w:left="4031" w:hanging="360"/>
      </w:pPr>
      <w:rPr>
        <w:rFonts w:ascii="Symbol" w:hAnsi="Symbol" w:hint="default"/>
      </w:rPr>
    </w:lvl>
    <w:lvl w:ilvl="4" w:tplc="08090003" w:tentative="1">
      <w:start w:val="1"/>
      <w:numFmt w:val="bullet"/>
      <w:lvlText w:val="o"/>
      <w:lvlJc w:val="left"/>
      <w:pPr>
        <w:ind w:left="4751" w:hanging="360"/>
      </w:pPr>
      <w:rPr>
        <w:rFonts w:ascii="Courier New" w:hAnsi="Courier New" w:cs="Courier New" w:hint="default"/>
      </w:rPr>
    </w:lvl>
    <w:lvl w:ilvl="5" w:tplc="08090005" w:tentative="1">
      <w:start w:val="1"/>
      <w:numFmt w:val="bullet"/>
      <w:lvlText w:val=""/>
      <w:lvlJc w:val="left"/>
      <w:pPr>
        <w:ind w:left="5471" w:hanging="360"/>
      </w:pPr>
      <w:rPr>
        <w:rFonts w:ascii="Wingdings" w:hAnsi="Wingdings" w:hint="default"/>
      </w:rPr>
    </w:lvl>
    <w:lvl w:ilvl="6" w:tplc="08090001" w:tentative="1">
      <w:start w:val="1"/>
      <w:numFmt w:val="bullet"/>
      <w:lvlText w:val=""/>
      <w:lvlJc w:val="left"/>
      <w:pPr>
        <w:ind w:left="6191" w:hanging="360"/>
      </w:pPr>
      <w:rPr>
        <w:rFonts w:ascii="Symbol" w:hAnsi="Symbol" w:hint="default"/>
      </w:rPr>
    </w:lvl>
    <w:lvl w:ilvl="7" w:tplc="08090003" w:tentative="1">
      <w:start w:val="1"/>
      <w:numFmt w:val="bullet"/>
      <w:lvlText w:val="o"/>
      <w:lvlJc w:val="left"/>
      <w:pPr>
        <w:ind w:left="6911" w:hanging="360"/>
      </w:pPr>
      <w:rPr>
        <w:rFonts w:ascii="Courier New" w:hAnsi="Courier New" w:cs="Courier New" w:hint="default"/>
      </w:rPr>
    </w:lvl>
    <w:lvl w:ilvl="8" w:tplc="08090005" w:tentative="1">
      <w:start w:val="1"/>
      <w:numFmt w:val="bullet"/>
      <w:lvlText w:val=""/>
      <w:lvlJc w:val="left"/>
      <w:pPr>
        <w:ind w:left="7631" w:hanging="360"/>
      </w:pPr>
      <w:rPr>
        <w:rFonts w:ascii="Wingdings" w:hAnsi="Wingdings" w:hint="default"/>
      </w:rPr>
    </w:lvl>
  </w:abstractNum>
  <w:abstractNum w:abstractNumId="27" w15:restartNumberingAfterBreak="0">
    <w:nsid w:val="4C8F57DA"/>
    <w:multiLevelType w:val="hybridMultilevel"/>
    <w:tmpl w:val="3F04037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8" w15:restartNumberingAfterBreak="0">
    <w:nsid w:val="5149167C"/>
    <w:multiLevelType w:val="hybridMultilevel"/>
    <w:tmpl w:val="FDC4F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367312"/>
    <w:multiLevelType w:val="multilevel"/>
    <w:tmpl w:val="E9608E88"/>
    <w:lvl w:ilvl="0">
      <w:start w:val="1"/>
      <w:numFmt w:val="decimal"/>
      <w:lvlText w:val="%1."/>
      <w:lvlJc w:val="left"/>
      <w:pPr>
        <w:ind w:left="425" w:hanging="425"/>
      </w:pPr>
    </w:lvl>
    <w:lvl w:ilvl="1">
      <w:start w:val="1"/>
      <w:numFmt w:val="decimal"/>
      <w:pStyle w:val="Heading3"/>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15:restartNumberingAfterBreak="0">
    <w:nsid w:val="54DC3515"/>
    <w:multiLevelType w:val="hybridMultilevel"/>
    <w:tmpl w:val="E0523144"/>
    <w:lvl w:ilvl="0" w:tplc="F3884E80">
      <w:start w:val="1"/>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31" w15:restartNumberingAfterBreak="0">
    <w:nsid w:val="55BD04B2"/>
    <w:multiLevelType w:val="hybridMultilevel"/>
    <w:tmpl w:val="230499AE"/>
    <w:lvl w:ilvl="0" w:tplc="5DC60408">
      <w:start w:val="1"/>
      <w:numFmt w:val="decimal"/>
      <w:lvlText w:val="%1."/>
      <w:lvlJc w:val="left"/>
      <w:pPr>
        <w:ind w:left="814" w:hanging="360"/>
      </w:pPr>
      <w:rPr>
        <w:rFonts w:hint="default"/>
      </w:rPr>
    </w:lvl>
    <w:lvl w:ilvl="1" w:tplc="04140019" w:tentative="1">
      <w:start w:val="1"/>
      <w:numFmt w:val="lowerLetter"/>
      <w:lvlText w:val="%2."/>
      <w:lvlJc w:val="left"/>
      <w:pPr>
        <w:ind w:left="1534" w:hanging="360"/>
      </w:pPr>
    </w:lvl>
    <w:lvl w:ilvl="2" w:tplc="0414001B" w:tentative="1">
      <w:start w:val="1"/>
      <w:numFmt w:val="lowerRoman"/>
      <w:lvlText w:val="%3."/>
      <w:lvlJc w:val="right"/>
      <w:pPr>
        <w:ind w:left="2254" w:hanging="180"/>
      </w:pPr>
    </w:lvl>
    <w:lvl w:ilvl="3" w:tplc="0414000F" w:tentative="1">
      <w:start w:val="1"/>
      <w:numFmt w:val="decimal"/>
      <w:lvlText w:val="%4."/>
      <w:lvlJc w:val="left"/>
      <w:pPr>
        <w:ind w:left="2974" w:hanging="360"/>
      </w:pPr>
    </w:lvl>
    <w:lvl w:ilvl="4" w:tplc="04140019" w:tentative="1">
      <w:start w:val="1"/>
      <w:numFmt w:val="lowerLetter"/>
      <w:lvlText w:val="%5."/>
      <w:lvlJc w:val="left"/>
      <w:pPr>
        <w:ind w:left="3694" w:hanging="360"/>
      </w:pPr>
    </w:lvl>
    <w:lvl w:ilvl="5" w:tplc="0414001B" w:tentative="1">
      <w:start w:val="1"/>
      <w:numFmt w:val="lowerRoman"/>
      <w:lvlText w:val="%6."/>
      <w:lvlJc w:val="right"/>
      <w:pPr>
        <w:ind w:left="4414" w:hanging="180"/>
      </w:pPr>
    </w:lvl>
    <w:lvl w:ilvl="6" w:tplc="0414000F" w:tentative="1">
      <w:start w:val="1"/>
      <w:numFmt w:val="decimal"/>
      <w:lvlText w:val="%7."/>
      <w:lvlJc w:val="left"/>
      <w:pPr>
        <w:ind w:left="5134" w:hanging="360"/>
      </w:pPr>
    </w:lvl>
    <w:lvl w:ilvl="7" w:tplc="04140019" w:tentative="1">
      <w:start w:val="1"/>
      <w:numFmt w:val="lowerLetter"/>
      <w:lvlText w:val="%8."/>
      <w:lvlJc w:val="left"/>
      <w:pPr>
        <w:ind w:left="5854" w:hanging="360"/>
      </w:pPr>
    </w:lvl>
    <w:lvl w:ilvl="8" w:tplc="0414001B" w:tentative="1">
      <w:start w:val="1"/>
      <w:numFmt w:val="lowerRoman"/>
      <w:lvlText w:val="%9."/>
      <w:lvlJc w:val="right"/>
      <w:pPr>
        <w:ind w:left="6574" w:hanging="180"/>
      </w:pPr>
    </w:lvl>
  </w:abstractNum>
  <w:abstractNum w:abstractNumId="32" w15:restartNumberingAfterBreak="0">
    <w:nsid w:val="5B4D6115"/>
    <w:multiLevelType w:val="hybridMultilevel"/>
    <w:tmpl w:val="3D9E3DB4"/>
    <w:lvl w:ilvl="0" w:tplc="08090001">
      <w:start w:val="1"/>
      <w:numFmt w:val="bullet"/>
      <w:lvlText w:val=""/>
      <w:lvlJc w:val="left"/>
      <w:pPr>
        <w:ind w:left="1237" w:hanging="360"/>
      </w:pPr>
      <w:rPr>
        <w:rFonts w:ascii="Symbol" w:hAnsi="Symbol" w:hint="default"/>
      </w:rPr>
    </w:lvl>
    <w:lvl w:ilvl="1" w:tplc="08090003" w:tentative="1">
      <w:start w:val="1"/>
      <w:numFmt w:val="bullet"/>
      <w:lvlText w:val="o"/>
      <w:lvlJc w:val="left"/>
      <w:pPr>
        <w:ind w:left="1957" w:hanging="360"/>
      </w:pPr>
      <w:rPr>
        <w:rFonts w:ascii="Courier New" w:hAnsi="Courier New" w:cs="Courier New" w:hint="default"/>
      </w:rPr>
    </w:lvl>
    <w:lvl w:ilvl="2" w:tplc="08090005" w:tentative="1">
      <w:start w:val="1"/>
      <w:numFmt w:val="bullet"/>
      <w:lvlText w:val=""/>
      <w:lvlJc w:val="left"/>
      <w:pPr>
        <w:ind w:left="2677" w:hanging="360"/>
      </w:pPr>
      <w:rPr>
        <w:rFonts w:ascii="Wingdings" w:hAnsi="Wingdings" w:hint="default"/>
      </w:rPr>
    </w:lvl>
    <w:lvl w:ilvl="3" w:tplc="08090001" w:tentative="1">
      <w:start w:val="1"/>
      <w:numFmt w:val="bullet"/>
      <w:lvlText w:val=""/>
      <w:lvlJc w:val="left"/>
      <w:pPr>
        <w:ind w:left="3397" w:hanging="360"/>
      </w:pPr>
      <w:rPr>
        <w:rFonts w:ascii="Symbol" w:hAnsi="Symbol" w:hint="default"/>
      </w:rPr>
    </w:lvl>
    <w:lvl w:ilvl="4" w:tplc="08090003" w:tentative="1">
      <w:start w:val="1"/>
      <w:numFmt w:val="bullet"/>
      <w:lvlText w:val="o"/>
      <w:lvlJc w:val="left"/>
      <w:pPr>
        <w:ind w:left="4117" w:hanging="360"/>
      </w:pPr>
      <w:rPr>
        <w:rFonts w:ascii="Courier New" w:hAnsi="Courier New" w:cs="Courier New" w:hint="default"/>
      </w:rPr>
    </w:lvl>
    <w:lvl w:ilvl="5" w:tplc="08090005" w:tentative="1">
      <w:start w:val="1"/>
      <w:numFmt w:val="bullet"/>
      <w:lvlText w:val=""/>
      <w:lvlJc w:val="left"/>
      <w:pPr>
        <w:ind w:left="4837" w:hanging="360"/>
      </w:pPr>
      <w:rPr>
        <w:rFonts w:ascii="Wingdings" w:hAnsi="Wingdings" w:hint="default"/>
      </w:rPr>
    </w:lvl>
    <w:lvl w:ilvl="6" w:tplc="08090001" w:tentative="1">
      <w:start w:val="1"/>
      <w:numFmt w:val="bullet"/>
      <w:lvlText w:val=""/>
      <w:lvlJc w:val="left"/>
      <w:pPr>
        <w:ind w:left="5557" w:hanging="360"/>
      </w:pPr>
      <w:rPr>
        <w:rFonts w:ascii="Symbol" w:hAnsi="Symbol" w:hint="default"/>
      </w:rPr>
    </w:lvl>
    <w:lvl w:ilvl="7" w:tplc="08090003" w:tentative="1">
      <w:start w:val="1"/>
      <w:numFmt w:val="bullet"/>
      <w:lvlText w:val="o"/>
      <w:lvlJc w:val="left"/>
      <w:pPr>
        <w:ind w:left="6277" w:hanging="360"/>
      </w:pPr>
      <w:rPr>
        <w:rFonts w:ascii="Courier New" w:hAnsi="Courier New" w:cs="Courier New" w:hint="default"/>
      </w:rPr>
    </w:lvl>
    <w:lvl w:ilvl="8" w:tplc="08090005" w:tentative="1">
      <w:start w:val="1"/>
      <w:numFmt w:val="bullet"/>
      <w:lvlText w:val=""/>
      <w:lvlJc w:val="left"/>
      <w:pPr>
        <w:ind w:left="6997" w:hanging="360"/>
      </w:pPr>
      <w:rPr>
        <w:rFonts w:ascii="Wingdings" w:hAnsi="Wingdings" w:hint="default"/>
      </w:rPr>
    </w:lvl>
  </w:abstractNum>
  <w:abstractNum w:abstractNumId="33" w15:restartNumberingAfterBreak="0">
    <w:nsid w:val="609F0A9B"/>
    <w:multiLevelType w:val="hybridMultilevel"/>
    <w:tmpl w:val="14A693D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D010BD"/>
    <w:multiLevelType w:val="hybridMultilevel"/>
    <w:tmpl w:val="B4AA6EFC"/>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8B1527"/>
    <w:multiLevelType w:val="hybridMultilevel"/>
    <w:tmpl w:val="7D84C4F0"/>
    <w:lvl w:ilvl="0" w:tplc="04090011">
      <w:start w:val="1"/>
      <w:numFmt w:val="decimal"/>
      <w:lvlText w:val="%1)"/>
      <w:lvlJc w:val="left"/>
      <w:pPr>
        <w:ind w:left="1174" w:hanging="360"/>
      </w:p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36" w15:restartNumberingAfterBreak="0">
    <w:nsid w:val="68C75A76"/>
    <w:multiLevelType w:val="hybridMultilevel"/>
    <w:tmpl w:val="4EEAE93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467A93"/>
    <w:multiLevelType w:val="hybridMultilevel"/>
    <w:tmpl w:val="5016CBE2"/>
    <w:lvl w:ilvl="0" w:tplc="EEE8C836">
      <w:start w:val="1"/>
      <w:numFmt w:val="decimal"/>
      <w:lvlText w:val="%1."/>
      <w:lvlJc w:val="left"/>
      <w:pPr>
        <w:ind w:left="1152" w:hanging="360"/>
      </w:pPr>
    </w:lvl>
    <w:lvl w:ilvl="1" w:tplc="3D7AD62E" w:tentative="1">
      <w:start w:val="1"/>
      <w:numFmt w:val="lowerLetter"/>
      <w:lvlText w:val="%2."/>
      <w:lvlJc w:val="left"/>
      <w:pPr>
        <w:ind w:left="1872" w:hanging="360"/>
      </w:pPr>
    </w:lvl>
    <w:lvl w:ilvl="2" w:tplc="28E68A5E" w:tentative="1">
      <w:start w:val="1"/>
      <w:numFmt w:val="lowerRoman"/>
      <w:lvlText w:val="%3."/>
      <w:lvlJc w:val="right"/>
      <w:pPr>
        <w:ind w:left="2592" w:hanging="180"/>
      </w:pPr>
    </w:lvl>
    <w:lvl w:ilvl="3" w:tplc="BD3AD2D4" w:tentative="1">
      <w:start w:val="1"/>
      <w:numFmt w:val="decimal"/>
      <w:lvlText w:val="%4."/>
      <w:lvlJc w:val="left"/>
      <w:pPr>
        <w:ind w:left="3312" w:hanging="360"/>
      </w:pPr>
    </w:lvl>
    <w:lvl w:ilvl="4" w:tplc="C3D2EAB0" w:tentative="1">
      <w:start w:val="1"/>
      <w:numFmt w:val="lowerLetter"/>
      <w:lvlText w:val="%5."/>
      <w:lvlJc w:val="left"/>
      <w:pPr>
        <w:ind w:left="4032" w:hanging="360"/>
      </w:pPr>
    </w:lvl>
    <w:lvl w:ilvl="5" w:tplc="0C6CD3B4" w:tentative="1">
      <w:start w:val="1"/>
      <w:numFmt w:val="lowerRoman"/>
      <w:lvlText w:val="%6."/>
      <w:lvlJc w:val="right"/>
      <w:pPr>
        <w:ind w:left="4752" w:hanging="180"/>
      </w:pPr>
    </w:lvl>
    <w:lvl w:ilvl="6" w:tplc="307A29C4" w:tentative="1">
      <w:start w:val="1"/>
      <w:numFmt w:val="decimal"/>
      <w:lvlText w:val="%7."/>
      <w:lvlJc w:val="left"/>
      <w:pPr>
        <w:ind w:left="5472" w:hanging="360"/>
      </w:pPr>
    </w:lvl>
    <w:lvl w:ilvl="7" w:tplc="BE7C2ACE" w:tentative="1">
      <w:start w:val="1"/>
      <w:numFmt w:val="lowerLetter"/>
      <w:lvlText w:val="%8."/>
      <w:lvlJc w:val="left"/>
      <w:pPr>
        <w:ind w:left="6192" w:hanging="360"/>
      </w:pPr>
    </w:lvl>
    <w:lvl w:ilvl="8" w:tplc="67083240" w:tentative="1">
      <w:start w:val="1"/>
      <w:numFmt w:val="lowerRoman"/>
      <w:lvlText w:val="%9."/>
      <w:lvlJc w:val="right"/>
      <w:pPr>
        <w:ind w:left="6912" w:hanging="180"/>
      </w:pPr>
    </w:lvl>
  </w:abstractNum>
  <w:abstractNum w:abstractNumId="38" w15:restartNumberingAfterBreak="0">
    <w:nsid w:val="75423569"/>
    <w:multiLevelType w:val="hybridMultilevel"/>
    <w:tmpl w:val="CFC8B92C"/>
    <w:lvl w:ilvl="0" w:tplc="04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4855E3"/>
    <w:multiLevelType w:val="hybridMultilevel"/>
    <w:tmpl w:val="E2D6C3DC"/>
    <w:lvl w:ilvl="0" w:tplc="4B14A072">
      <w:start w:val="1"/>
      <w:numFmt w:val="decimal"/>
      <w:lvlText w:val="%1."/>
      <w:lvlJc w:val="left"/>
      <w:pPr>
        <w:ind w:left="420" w:hanging="420"/>
      </w:pPr>
      <w:rPr>
        <w:rFonts w:cs="Times New Roman"/>
        <w:b w:val="0"/>
        <w:i w:val="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0" w15:restartNumberingAfterBreak="0">
    <w:nsid w:val="7A9506CD"/>
    <w:multiLevelType w:val="hybridMultilevel"/>
    <w:tmpl w:val="4EEAE93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AB3CCD"/>
    <w:multiLevelType w:val="hybridMultilevel"/>
    <w:tmpl w:val="6B60A072"/>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42" w15:restartNumberingAfterBreak="0">
    <w:nsid w:val="7AB71716"/>
    <w:multiLevelType w:val="hybridMultilevel"/>
    <w:tmpl w:val="B544896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0"/>
  </w:num>
  <w:num w:numId="3">
    <w:abstractNumId w:val="37"/>
  </w:num>
  <w:num w:numId="4">
    <w:abstractNumId w:val="25"/>
  </w:num>
  <w:num w:numId="5">
    <w:abstractNumId w:val="21"/>
  </w:num>
  <w:num w:numId="6">
    <w:abstractNumId w:val="5"/>
  </w:num>
  <w:num w:numId="7">
    <w:abstractNumId w:val="3"/>
  </w:num>
  <w:num w:numId="8">
    <w:abstractNumId w:val="14"/>
  </w:num>
  <w:num w:numId="9">
    <w:abstractNumId w:val="23"/>
  </w:num>
  <w:num w:numId="10">
    <w:abstractNumId w:val="10"/>
  </w:num>
  <w:num w:numId="11">
    <w:abstractNumId w:val="40"/>
  </w:num>
  <w:num w:numId="12">
    <w:abstractNumId w:val="24"/>
  </w:num>
  <w:num w:numId="13">
    <w:abstractNumId w:val="36"/>
  </w:num>
  <w:num w:numId="14">
    <w:abstractNumId w:val="30"/>
  </w:num>
  <w:num w:numId="15">
    <w:abstractNumId w:val="39"/>
  </w:num>
  <w:num w:numId="16">
    <w:abstractNumId w:val="19"/>
  </w:num>
  <w:num w:numId="17">
    <w:abstractNumId w:val="2"/>
  </w:num>
  <w:num w:numId="18">
    <w:abstractNumId w:val="38"/>
  </w:num>
  <w:num w:numId="19">
    <w:abstractNumId w:val="15"/>
  </w:num>
  <w:num w:numId="20">
    <w:abstractNumId w:val="41"/>
  </w:num>
  <w:num w:numId="21">
    <w:abstractNumId w:val="20"/>
  </w:num>
  <w:num w:numId="22">
    <w:abstractNumId w:val="32"/>
  </w:num>
  <w:num w:numId="23">
    <w:abstractNumId w:val="4"/>
  </w:num>
  <w:num w:numId="24">
    <w:abstractNumId w:val="8"/>
  </w:num>
  <w:num w:numId="25">
    <w:abstractNumId w:val="13"/>
  </w:num>
  <w:num w:numId="26">
    <w:abstractNumId w:val="27"/>
  </w:num>
  <w:num w:numId="27">
    <w:abstractNumId w:val="1"/>
  </w:num>
  <w:num w:numId="28">
    <w:abstractNumId w:val="16"/>
  </w:num>
  <w:num w:numId="29">
    <w:abstractNumId w:val="42"/>
  </w:num>
  <w:num w:numId="30">
    <w:abstractNumId w:val="26"/>
  </w:num>
  <w:num w:numId="31">
    <w:abstractNumId w:val="17"/>
  </w:num>
  <w:num w:numId="32">
    <w:abstractNumId w:val="6"/>
  </w:num>
  <w:num w:numId="33">
    <w:abstractNumId w:val="12"/>
  </w:num>
  <w:num w:numId="34">
    <w:abstractNumId w:val="7"/>
  </w:num>
  <w:num w:numId="35">
    <w:abstractNumId w:val="34"/>
  </w:num>
  <w:num w:numId="36">
    <w:abstractNumId w:val="18"/>
  </w:num>
  <w:num w:numId="37">
    <w:abstractNumId w:val="33"/>
  </w:num>
  <w:num w:numId="38">
    <w:abstractNumId w:val="11"/>
  </w:num>
  <w:num w:numId="39">
    <w:abstractNumId w:val="28"/>
  </w:num>
  <w:num w:numId="40">
    <w:abstractNumId w:val="22"/>
  </w:num>
  <w:num w:numId="41">
    <w:abstractNumId w:val="35"/>
  </w:num>
  <w:num w:numId="42">
    <w:abstractNumId w:val="31"/>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29"/>
  </w:num>
  <w:num w:numId="46">
    <w:abstractNumId w:val="9"/>
  </w:num>
  <w:num w:numId="47">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1&lt;/FontSize&gt;&lt;ReflistTitle&gt;&lt;/ReflistTitle&gt;&lt;StartingRefnum&gt;1&lt;/StartingRefnum&gt;&lt;FirstLineIndent&gt;0&lt;/FirstLineIndent&gt;&lt;HangingIndent&gt;34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t09xtsd25ww56essv7vprxl0v5t5xp0epza&quot;&gt;US_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4&lt;/item&gt;&lt;/record-ids&gt;&lt;/item&gt;&lt;/Libraries&gt;"/>
  </w:docVars>
  <w:rsids>
    <w:rsidRoot w:val="00535AAA"/>
    <w:rsid w:val="000009E8"/>
    <w:rsid w:val="000015F6"/>
    <w:rsid w:val="00002797"/>
    <w:rsid w:val="0000343B"/>
    <w:rsid w:val="00003E04"/>
    <w:rsid w:val="00003F8F"/>
    <w:rsid w:val="00004599"/>
    <w:rsid w:val="00004FE3"/>
    <w:rsid w:val="00005068"/>
    <w:rsid w:val="00005169"/>
    <w:rsid w:val="00006812"/>
    <w:rsid w:val="00006A7E"/>
    <w:rsid w:val="0000798D"/>
    <w:rsid w:val="00007F9E"/>
    <w:rsid w:val="00010D6C"/>
    <w:rsid w:val="00010F58"/>
    <w:rsid w:val="00011B1F"/>
    <w:rsid w:val="00012375"/>
    <w:rsid w:val="00012951"/>
    <w:rsid w:val="000144CA"/>
    <w:rsid w:val="00014F69"/>
    <w:rsid w:val="0001559D"/>
    <w:rsid w:val="00015F22"/>
    <w:rsid w:val="0001665D"/>
    <w:rsid w:val="000172C1"/>
    <w:rsid w:val="00017693"/>
    <w:rsid w:val="00017940"/>
    <w:rsid w:val="000202CF"/>
    <w:rsid w:val="000212E6"/>
    <w:rsid w:val="0002156D"/>
    <w:rsid w:val="000216B8"/>
    <w:rsid w:val="00023011"/>
    <w:rsid w:val="0002358C"/>
    <w:rsid w:val="00023B4A"/>
    <w:rsid w:val="00023E8D"/>
    <w:rsid w:val="00023FC8"/>
    <w:rsid w:val="0002503E"/>
    <w:rsid w:val="00026031"/>
    <w:rsid w:val="00026C50"/>
    <w:rsid w:val="000272FC"/>
    <w:rsid w:val="000276A8"/>
    <w:rsid w:val="00027830"/>
    <w:rsid w:val="00027A33"/>
    <w:rsid w:val="00027BC3"/>
    <w:rsid w:val="00027C84"/>
    <w:rsid w:val="00030DB2"/>
    <w:rsid w:val="00031302"/>
    <w:rsid w:val="000341A9"/>
    <w:rsid w:val="00034483"/>
    <w:rsid w:val="000367F4"/>
    <w:rsid w:val="00036A10"/>
    <w:rsid w:val="0003793A"/>
    <w:rsid w:val="000400DF"/>
    <w:rsid w:val="000400ED"/>
    <w:rsid w:val="00040C33"/>
    <w:rsid w:val="00040F7C"/>
    <w:rsid w:val="00041A33"/>
    <w:rsid w:val="000426DC"/>
    <w:rsid w:val="000427C0"/>
    <w:rsid w:val="00042B27"/>
    <w:rsid w:val="00042C29"/>
    <w:rsid w:val="00043DFA"/>
    <w:rsid w:val="000445C5"/>
    <w:rsid w:val="00045240"/>
    <w:rsid w:val="00045BE7"/>
    <w:rsid w:val="000504F0"/>
    <w:rsid w:val="00050739"/>
    <w:rsid w:val="00050D2D"/>
    <w:rsid w:val="00051D89"/>
    <w:rsid w:val="000523A7"/>
    <w:rsid w:val="00052D5F"/>
    <w:rsid w:val="00053837"/>
    <w:rsid w:val="00053E8C"/>
    <w:rsid w:val="00055999"/>
    <w:rsid w:val="00055C06"/>
    <w:rsid w:val="00055C9F"/>
    <w:rsid w:val="00055D1B"/>
    <w:rsid w:val="0005738C"/>
    <w:rsid w:val="0006039D"/>
    <w:rsid w:val="00060F4F"/>
    <w:rsid w:val="00061FAC"/>
    <w:rsid w:val="00062B8B"/>
    <w:rsid w:val="000630C3"/>
    <w:rsid w:val="0006365D"/>
    <w:rsid w:val="00066199"/>
    <w:rsid w:val="000661DF"/>
    <w:rsid w:val="00067691"/>
    <w:rsid w:val="00067968"/>
    <w:rsid w:val="00070DA6"/>
    <w:rsid w:val="00070F8A"/>
    <w:rsid w:val="00071D27"/>
    <w:rsid w:val="000720AF"/>
    <w:rsid w:val="000722CE"/>
    <w:rsid w:val="0007498A"/>
    <w:rsid w:val="000757E1"/>
    <w:rsid w:val="00075D5D"/>
    <w:rsid w:val="00075E94"/>
    <w:rsid w:val="00076A4B"/>
    <w:rsid w:val="0007747C"/>
    <w:rsid w:val="00077CAE"/>
    <w:rsid w:val="00077DBA"/>
    <w:rsid w:val="00077F24"/>
    <w:rsid w:val="0008070E"/>
    <w:rsid w:val="00080845"/>
    <w:rsid w:val="00081558"/>
    <w:rsid w:val="0008379F"/>
    <w:rsid w:val="00083A36"/>
    <w:rsid w:val="00084880"/>
    <w:rsid w:val="00086111"/>
    <w:rsid w:val="00086162"/>
    <w:rsid w:val="000868BD"/>
    <w:rsid w:val="000869F7"/>
    <w:rsid w:val="00086B1F"/>
    <w:rsid w:val="00086E7F"/>
    <w:rsid w:val="0008748C"/>
    <w:rsid w:val="000875D5"/>
    <w:rsid w:val="00087F25"/>
    <w:rsid w:val="00091FC3"/>
    <w:rsid w:val="000924B7"/>
    <w:rsid w:val="00092D5E"/>
    <w:rsid w:val="00093517"/>
    <w:rsid w:val="00094C9E"/>
    <w:rsid w:val="0009583A"/>
    <w:rsid w:val="0009594E"/>
    <w:rsid w:val="000968AF"/>
    <w:rsid w:val="000973EB"/>
    <w:rsid w:val="000976C9"/>
    <w:rsid w:val="000977D8"/>
    <w:rsid w:val="000A0A71"/>
    <w:rsid w:val="000A18A1"/>
    <w:rsid w:val="000A1905"/>
    <w:rsid w:val="000A19E9"/>
    <w:rsid w:val="000A2D63"/>
    <w:rsid w:val="000A2D71"/>
    <w:rsid w:val="000A2DEF"/>
    <w:rsid w:val="000A3EB8"/>
    <w:rsid w:val="000A44CD"/>
    <w:rsid w:val="000A458C"/>
    <w:rsid w:val="000A46CD"/>
    <w:rsid w:val="000A5369"/>
    <w:rsid w:val="000A5785"/>
    <w:rsid w:val="000A5A28"/>
    <w:rsid w:val="000A5A80"/>
    <w:rsid w:val="000A5C2A"/>
    <w:rsid w:val="000A6302"/>
    <w:rsid w:val="000A645B"/>
    <w:rsid w:val="000A65ED"/>
    <w:rsid w:val="000A7B85"/>
    <w:rsid w:val="000A7D62"/>
    <w:rsid w:val="000B160C"/>
    <w:rsid w:val="000B1795"/>
    <w:rsid w:val="000B2DFC"/>
    <w:rsid w:val="000B3C93"/>
    <w:rsid w:val="000B3E1B"/>
    <w:rsid w:val="000B4EDB"/>
    <w:rsid w:val="000B5203"/>
    <w:rsid w:val="000B56CD"/>
    <w:rsid w:val="000B5EA3"/>
    <w:rsid w:val="000B5FB4"/>
    <w:rsid w:val="000B62DA"/>
    <w:rsid w:val="000B650E"/>
    <w:rsid w:val="000B6898"/>
    <w:rsid w:val="000B78F1"/>
    <w:rsid w:val="000B7C92"/>
    <w:rsid w:val="000C0535"/>
    <w:rsid w:val="000C1216"/>
    <w:rsid w:val="000C141D"/>
    <w:rsid w:val="000C3E7D"/>
    <w:rsid w:val="000C3F97"/>
    <w:rsid w:val="000C50BC"/>
    <w:rsid w:val="000C5931"/>
    <w:rsid w:val="000C69B5"/>
    <w:rsid w:val="000C6D5D"/>
    <w:rsid w:val="000C74EE"/>
    <w:rsid w:val="000D1A6B"/>
    <w:rsid w:val="000D1CCC"/>
    <w:rsid w:val="000D20BA"/>
    <w:rsid w:val="000D4383"/>
    <w:rsid w:val="000D45C1"/>
    <w:rsid w:val="000D57CD"/>
    <w:rsid w:val="000D5A6E"/>
    <w:rsid w:val="000D69C1"/>
    <w:rsid w:val="000D77EE"/>
    <w:rsid w:val="000E0425"/>
    <w:rsid w:val="000E0720"/>
    <w:rsid w:val="000E2FE2"/>
    <w:rsid w:val="000E4C74"/>
    <w:rsid w:val="000E4D11"/>
    <w:rsid w:val="000E512D"/>
    <w:rsid w:val="000E68CC"/>
    <w:rsid w:val="000E6DB1"/>
    <w:rsid w:val="000E72A4"/>
    <w:rsid w:val="000E76CC"/>
    <w:rsid w:val="000E76E4"/>
    <w:rsid w:val="000E7B3B"/>
    <w:rsid w:val="000F12B7"/>
    <w:rsid w:val="000F1612"/>
    <w:rsid w:val="000F1825"/>
    <w:rsid w:val="000F2F02"/>
    <w:rsid w:val="000F4CED"/>
    <w:rsid w:val="000F59AA"/>
    <w:rsid w:val="000F5F63"/>
    <w:rsid w:val="000F611F"/>
    <w:rsid w:val="000F67DC"/>
    <w:rsid w:val="000F7A6E"/>
    <w:rsid w:val="00100D74"/>
    <w:rsid w:val="00102475"/>
    <w:rsid w:val="001024C5"/>
    <w:rsid w:val="00102965"/>
    <w:rsid w:val="001029E0"/>
    <w:rsid w:val="00102CB9"/>
    <w:rsid w:val="001037C6"/>
    <w:rsid w:val="0010388C"/>
    <w:rsid w:val="001040C4"/>
    <w:rsid w:val="001044CE"/>
    <w:rsid w:val="001045CD"/>
    <w:rsid w:val="00104E55"/>
    <w:rsid w:val="00105200"/>
    <w:rsid w:val="00105C31"/>
    <w:rsid w:val="00106134"/>
    <w:rsid w:val="00106364"/>
    <w:rsid w:val="001063C6"/>
    <w:rsid w:val="0010685B"/>
    <w:rsid w:val="00106C48"/>
    <w:rsid w:val="00107887"/>
    <w:rsid w:val="0011027C"/>
    <w:rsid w:val="001103CF"/>
    <w:rsid w:val="001109F0"/>
    <w:rsid w:val="00113101"/>
    <w:rsid w:val="00115A6B"/>
    <w:rsid w:val="001166A0"/>
    <w:rsid w:val="001169EE"/>
    <w:rsid w:val="00116C59"/>
    <w:rsid w:val="00116DA5"/>
    <w:rsid w:val="00116E34"/>
    <w:rsid w:val="001170D8"/>
    <w:rsid w:val="0011718D"/>
    <w:rsid w:val="00117F30"/>
    <w:rsid w:val="001215BE"/>
    <w:rsid w:val="00121932"/>
    <w:rsid w:val="00121C10"/>
    <w:rsid w:val="00121E98"/>
    <w:rsid w:val="00121F7F"/>
    <w:rsid w:val="00122ED6"/>
    <w:rsid w:val="001245F1"/>
    <w:rsid w:val="00124883"/>
    <w:rsid w:val="00124C50"/>
    <w:rsid w:val="00125A87"/>
    <w:rsid w:val="00127F36"/>
    <w:rsid w:val="00127F38"/>
    <w:rsid w:val="00127F71"/>
    <w:rsid w:val="001302EB"/>
    <w:rsid w:val="00130544"/>
    <w:rsid w:val="00130CD1"/>
    <w:rsid w:val="001342AE"/>
    <w:rsid w:val="0013445A"/>
    <w:rsid w:val="00134E4E"/>
    <w:rsid w:val="0013504F"/>
    <w:rsid w:val="00135AA9"/>
    <w:rsid w:val="00135C27"/>
    <w:rsid w:val="001365E7"/>
    <w:rsid w:val="00136624"/>
    <w:rsid w:val="00136B5C"/>
    <w:rsid w:val="00136DDF"/>
    <w:rsid w:val="001375E4"/>
    <w:rsid w:val="0014077A"/>
    <w:rsid w:val="00141AC3"/>
    <w:rsid w:val="00142BB3"/>
    <w:rsid w:val="0014303A"/>
    <w:rsid w:val="0014325E"/>
    <w:rsid w:val="00143C8B"/>
    <w:rsid w:val="00144677"/>
    <w:rsid w:val="001455FC"/>
    <w:rsid w:val="001474C8"/>
    <w:rsid w:val="001479FB"/>
    <w:rsid w:val="00147A0F"/>
    <w:rsid w:val="00150B3E"/>
    <w:rsid w:val="00150EAD"/>
    <w:rsid w:val="0015162F"/>
    <w:rsid w:val="001520CF"/>
    <w:rsid w:val="00152410"/>
    <w:rsid w:val="0015365F"/>
    <w:rsid w:val="001541AA"/>
    <w:rsid w:val="00154790"/>
    <w:rsid w:val="001554AC"/>
    <w:rsid w:val="001555D5"/>
    <w:rsid w:val="00155BAA"/>
    <w:rsid w:val="00156D4A"/>
    <w:rsid w:val="001600F5"/>
    <w:rsid w:val="001604D3"/>
    <w:rsid w:val="00160914"/>
    <w:rsid w:val="00160A2B"/>
    <w:rsid w:val="00160C2F"/>
    <w:rsid w:val="00160D29"/>
    <w:rsid w:val="0016249E"/>
    <w:rsid w:val="001626E8"/>
    <w:rsid w:val="001636BD"/>
    <w:rsid w:val="001645E9"/>
    <w:rsid w:val="0016478D"/>
    <w:rsid w:val="00164A2F"/>
    <w:rsid w:val="00164CD3"/>
    <w:rsid w:val="0016523A"/>
    <w:rsid w:val="00165393"/>
    <w:rsid w:val="00165CC4"/>
    <w:rsid w:val="00170AB2"/>
    <w:rsid w:val="00174D5E"/>
    <w:rsid w:val="00175D86"/>
    <w:rsid w:val="00182A3A"/>
    <w:rsid w:val="00182D70"/>
    <w:rsid w:val="00183216"/>
    <w:rsid w:val="00183429"/>
    <w:rsid w:val="0018376A"/>
    <w:rsid w:val="00183A65"/>
    <w:rsid w:val="001849E8"/>
    <w:rsid w:val="00185951"/>
    <w:rsid w:val="00185C9E"/>
    <w:rsid w:val="0019011F"/>
    <w:rsid w:val="00191197"/>
    <w:rsid w:val="0019130F"/>
    <w:rsid w:val="0019217C"/>
    <w:rsid w:val="001926DA"/>
    <w:rsid w:val="00193DC6"/>
    <w:rsid w:val="001942FA"/>
    <w:rsid w:val="00194392"/>
    <w:rsid w:val="00194BFF"/>
    <w:rsid w:val="00194F30"/>
    <w:rsid w:val="001950F5"/>
    <w:rsid w:val="001956CE"/>
    <w:rsid w:val="00195933"/>
    <w:rsid w:val="001967A1"/>
    <w:rsid w:val="00196A42"/>
    <w:rsid w:val="00196D97"/>
    <w:rsid w:val="001A0446"/>
    <w:rsid w:val="001A0893"/>
    <w:rsid w:val="001A0A29"/>
    <w:rsid w:val="001A671E"/>
    <w:rsid w:val="001A70B3"/>
    <w:rsid w:val="001A7489"/>
    <w:rsid w:val="001A76B4"/>
    <w:rsid w:val="001B0DA3"/>
    <w:rsid w:val="001B11B4"/>
    <w:rsid w:val="001B21F4"/>
    <w:rsid w:val="001B227E"/>
    <w:rsid w:val="001B50A4"/>
    <w:rsid w:val="001B53A1"/>
    <w:rsid w:val="001B6CC7"/>
    <w:rsid w:val="001C03D6"/>
    <w:rsid w:val="001C2EAC"/>
    <w:rsid w:val="001C335F"/>
    <w:rsid w:val="001C33E5"/>
    <w:rsid w:val="001C428C"/>
    <w:rsid w:val="001C4F3B"/>
    <w:rsid w:val="001C56BD"/>
    <w:rsid w:val="001C67F1"/>
    <w:rsid w:val="001C67FE"/>
    <w:rsid w:val="001C71F3"/>
    <w:rsid w:val="001C79A8"/>
    <w:rsid w:val="001D034A"/>
    <w:rsid w:val="001D0498"/>
    <w:rsid w:val="001D09FF"/>
    <w:rsid w:val="001D0AC6"/>
    <w:rsid w:val="001D0DD0"/>
    <w:rsid w:val="001D10E5"/>
    <w:rsid w:val="001D19C7"/>
    <w:rsid w:val="001D2638"/>
    <w:rsid w:val="001D2797"/>
    <w:rsid w:val="001D30FA"/>
    <w:rsid w:val="001D327A"/>
    <w:rsid w:val="001D32D8"/>
    <w:rsid w:val="001D38A2"/>
    <w:rsid w:val="001D4528"/>
    <w:rsid w:val="001D52FB"/>
    <w:rsid w:val="001D590D"/>
    <w:rsid w:val="001D5F5D"/>
    <w:rsid w:val="001D6D0B"/>
    <w:rsid w:val="001D6DB7"/>
    <w:rsid w:val="001D73A2"/>
    <w:rsid w:val="001D7945"/>
    <w:rsid w:val="001E0123"/>
    <w:rsid w:val="001E0AA8"/>
    <w:rsid w:val="001E1000"/>
    <w:rsid w:val="001E2079"/>
    <w:rsid w:val="001E25E9"/>
    <w:rsid w:val="001E2C25"/>
    <w:rsid w:val="001E396D"/>
    <w:rsid w:val="001E41A8"/>
    <w:rsid w:val="001E464A"/>
    <w:rsid w:val="001E4748"/>
    <w:rsid w:val="001E5CBA"/>
    <w:rsid w:val="001E5E56"/>
    <w:rsid w:val="001E61B2"/>
    <w:rsid w:val="001E620B"/>
    <w:rsid w:val="001E6210"/>
    <w:rsid w:val="001F1913"/>
    <w:rsid w:val="001F1EE6"/>
    <w:rsid w:val="001F2F3F"/>
    <w:rsid w:val="001F3442"/>
    <w:rsid w:val="001F3A6B"/>
    <w:rsid w:val="001F4AAD"/>
    <w:rsid w:val="001F4E42"/>
    <w:rsid w:val="001F555B"/>
    <w:rsid w:val="001F58C0"/>
    <w:rsid w:val="001F6246"/>
    <w:rsid w:val="001F6D62"/>
    <w:rsid w:val="001F6F57"/>
    <w:rsid w:val="001F6FCB"/>
    <w:rsid w:val="001F77F0"/>
    <w:rsid w:val="002004A1"/>
    <w:rsid w:val="0020081D"/>
    <w:rsid w:val="0020110D"/>
    <w:rsid w:val="00201237"/>
    <w:rsid w:val="002023FC"/>
    <w:rsid w:val="00202AFB"/>
    <w:rsid w:val="002033A9"/>
    <w:rsid w:val="00203FE9"/>
    <w:rsid w:val="002041A9"/>
    <w:rsid w:val="002045B9"/>
    <w:rsid w:val="002046A3"/>
    <w:rsid w:val="00204962"/>
    <w:rsid w:val="00205511"/>
    <w:rsid w:val="00206B3A"/>
    <w:rsid w:val="00207589"/>
    <w:rsid w:val="00207E08"/>
    <w:rsid w:val="00210377"/>
    <w:rsid w:val="00211406"/>
    <w:rsid w:val="00211A4E"/>
    <w:rsid w:val="00211CB0"/>
    <w:rsid w:val="00211E60"/>
    <w:rsid w:val="00212356"/>
    <w:rsid w:val="002133E7"/>
    <w:rsid w:val="002137FD"/>
    <w:rsid w:val="0021394B"/>
    <w:rsid w:val="0021396B"/>
    <w:rsid w:val="002144CC"/>
    <w:rsid w:val="002147D0"/>
    <w:rsid w:val="00214BAE"/>
    <w:rsid w:val="00214EE5"/>
    <w:rsid w:val="0021550B"/>
    <w:rsid w:val="00216700"/>
    <w:rsid w:val="00216A82"/>
    <w:rsid w:val="00216F32"/>
    <w:rsid w:val="00217350"/>
    <w:rsid w:val="00217696"/>
    <w:rsid w:val="0022007A"/>
    <w:rsid w:val="002202A7"/>
    <w:rsid w:val="0022058A"/>
    <w:rsid w:val="002227FE"/>
    <w:rsid w:val="00223EF4"/>
    <w:rsid w:val="00224018"/>
    <w:rsid w:val="002240C1"/>
    <w:rsid w:val="00226240"/>
    <w:rsid w:val="002268AB"/>
    <w:rsid w:val="00227F7E"/>
    <w:rsid w:val="0023038D"/>
    <w:rsid w:val="00230716"/>
    <w:rsid w:val="0023157D"/>
    <w:rsid w:val="00231CA1"/>
    <w:rsid w:val="002320AD"/>
    <w:rsid w:val="002320D3"/>
    <w:rsid w:val="00233B9D"/>
    <w:rsid w:val="002344E0"/>
    <w:rsid w:val="002352C8"/>
    <w:rsid w:val="0023552E"/>
    <w:rsid w:val="002355E4"/>
    <w:rsid w:val="00235C3D"/>
    <w:rsid w:val="00235E23"/>
    <w:rsid w:val="00240165"/>
    <w:rsid w:val="00240ED8"/>
    <w:rsid w:val="002418EE"/>
    <w:rsid w:val="002435F6"/>
    <w:rsid w:val="00243628"/>
    <w:rsid w:val="002444CE"/>
    <w:rsid w:val="00245214"/>
    <w:rsid w:val="00245348"/>
    <w:rsid w:val="00245EBD"/>
    <w:rsid w:val="002464B9"/>
    <w:rsid w:val="00250BF7"/>
    <w:rsid w:val="002512CF"/>
    <w:rsid w:val="00251560"/>
    <w:rsid w:val="00252625"/>
    <w:rsid w:val="0025410F"/>
    <w:rsid w:val="0025437C"/>
    <w:rsid w:val="00254C30"/>
    <w:rsid w:val="00254EB9"/>
    <w:rsid w:val="00255ADE"/>
    <w:rsid w:val="0025726F"/>
    <w:rsid w:val="002573D5"/>
    <w:rsid w:val="00257B7A"/>
    <w:rsid w:val="002602E4"/>
    <w:rsid w:val="00260399"/>
    <w:rsid w:val="00260EFE"/>
    <w:rsid w:val="0026164A"/>
    <w:rsid w:val="002616A5"/>
    <w:rsid w:val="00261E4E"/>
    <w:rsid w:val="002620A3"/>
    <w:rsid w:val="00262A57"/>
    <w:rsid w:val="00262FA0"/>
    <w:rsid w:val="002632BB"/>
    <w:rsid w:val="002636B0"/>
    <w:rsid w:val="0026415D"/>
    <w:rsid w:val="002647AE"/>
    <w:rsid w:val="00266C0C"/>
    <w:rsid w:val="00266C16"/>
    <w:rsid w:val="00266EFB"/>
    <w:rsid w:val="002701A7"/>
    <w:rsid w:val="00270452"/>
    <w:rsid w:val="00270981"/>
    <w:rsid w:val="00271333"/>
    <w:rsid w:val="00271373"/>
    <w:rsid w:val="002726BF"/>
    <w:rsid w:val="00274CE2"/>
    <w:rsid w:val="00276536"/>
    <w:rsid w:val="0027723B"/>
    <w:rsid w:val="0027744D"/>
    <w:rsid w:val="0028074D"/>
    <w:rsid w:val="0028239F"/>
    <w:rsid w:val="00283141"/>
    <w:rsid w:val="00283776"/>
    <w:rsid w:val="00283C81"/>
    <w:rsid w:val="00284FCD"/>
    <w:rsid w:val="002857DC"/>
    <w:rsid w:val="00287337"/>
    <w:rsid w:val="002874E6"/>
    <w:rsid w:val="00287F25"/>
    <w:rsid w:val="002900B3"/>
    <w:rsid w:val="002901C7"/>
    <w:rsid w:val="002905DC"/>
    <w:rsid w:val="00290A91"/>
    <w:rsid w:val="00290AFB"/>
    <w:rsid w:val="00292029"/>
    <w:rsid w:val="00292112"/>
    <w:rsid w:val="002930CD"/>
    <w:rsid w:val="0029396C"/>
    <w:rsid w:val="0029436A"/>
    <w:rsid w:val="002950F5"/>
    <w:rsid w:val="0029538B"/>
    <w:rsid w:val="002955FB"/>
    <w:rsid w:val="00296440"/>
    <w:rsid w:val="002A08BD"/>
    <w:rsid w:val="002A1BC7"/>
    <w:rsid w:val="002A32E5"/>
    <w:rsid w:val="002A3BAC"/>
    <w:rsid w:val="002A4C8A"/>
    <w:rsid w:val="002A56D8"/>
    <w:rsid w:val="002A6080"/>
    <w:rsid w:val="002A61CC"/>
    <w:rsid w:val="002A66CE"/>
    <w:rsid w:val="002A7779"/>
    <w:rsid w:val="002B24AD"/>
    <w:rsid w:val="002B3B37"/>
    <w:rsid w:val="002B4551"/>
    <w:rsid w:val="002B5217"/>
    <w:rsid w:val="002B5C5B"/>
    <w:rsid w:val="002B7815"/>
    <w:rsid w:val="002C1887"/>
    <w:rsid w:val="002C32A4"/>
    <w:rsid w:val="002C3845"/>
    <w:rsid w:val="002C4DCE"/>
    <w:rsid w:val="002C4E0D"/>
    <w:rsid w:val="002C5102"/>
    <w:rsid w:val="002C602A"/>
    <w:rsid w:val="002C73CD"/>
    <w:rsid w:val="002D0DA0"/>
    <w:rsid w:val="002D108E"/>
    <w:rsid w:val="002D1412"/>
    <w:rsid w:val="002D156D"/>
    <w:rsid w:val="002D1DBA"/>
    <w:rsid w:val="002D2433"/>
    <w:rsid w:val="002D2E58"/>
    <w:rsid w:val="002D34B9"/>
    <w:rsid w:val="002D3B59"/>
    <w:rsid w:val="002D3BB0"/>
    <w:rsid w:val="002D527E"/>
    <w:rsid w:val="002D54A1"/>
    <w:rsid w:val="002D574A"/>
    <w:rsid w:val="002D5A58"/>
    <w:rsid w:val="002D5E6F"/>
    <w:rsid w:val="002D6853"/>
    <w:rsid w:val="002D6E10"/>
    <w:rsid w:val="002D701F"/>
    <w:rsid w:val="002D7C0C"/>
    <w:rsid w:val="002D7E39"/>
    <w:rsid w:val="002E0208"/>
    <w:rsid w:val="002E0D82"/>
    <w:rsid w:val="002E60E8"/>
    <w:rsid w:val="002E63EB"/>
    <w:rsid w:val="002E6524"/>
    <w:rsid w:val="002E6584"/>
    <w:rsid w:val="002E6761"/>
    <w:rsid w:val="002E7011"/>
    <w:rsid w:val="002E7410"/>
    <w:rsid w:val="002E7A82"/>
    <w:rsid w:val="002F09A7"/>
    <w:rsid w:val="002F1989"/>
    <w:rsid w:val="002F2605"/>
    <w:rsid w:val="002F2E5A"/>
    <w:rsid w:val="002F3CC9"/>
    <w:rsid w:val="002F49A5"/>
    <w:rsid w:val="002F4E6E"/>
    <w:rsid w:val="002F59D9"/>
    <w:rsid w:val="002F675A"/>
    <w:rsid w:val="002F79AF"/>
    <w:rsid w:val="00300419"/>
    <w:rsid w:val="00300A88"/>
    <w:rsid w:val="003015A2"/>
    <w:rsid w:val="0030210E"/>
    <w:rsid w:val="003027F1"/>
    <w:rsid w:val="003029A8"/>
    <w:rsid w:val="00303AF2"/>
    <w:rsid w:val="003047CF"/>
    <w:rsid w:val="00304853"/>
    <w:rsid w:val="00306748"/>
    <w:rsid w:val="003073DC"/>
    <w:rsid w:val="00307B9B"/>
    <w:rsid w:val="00307C69"/>
    <w:rsid w:val="00307EDF"/>
    <w:rsid w:val="003112E0"/>
    <w:rsid w:val="00311EAC"/>
    <w:rsid w:val="00311FE2"/>
    <w:rsid w:val="00313A09"/>
    <w:rsid w:val="00313A99"/>
    <w:rsid w:val="00313AB9"/>
    <w:rsid w:val="00313E0D"/>
    <w:rsid w:val="00313E80"/>
    <w:rsid w:val="00313F84"/>
    <w:rsid w:val="00314A66"/>
    <w:rsid w:val="003152DB"/>
    <w:rsid w:val="003157C6"/>
    <w:rsid w:val="00315FAE"/>
    <w:rsid w:val="00316856"/>
    <w:rsid w:val="00316A26"/>
    <w:rsid w:val="00316F3D"/>
    <w:rsid w:val="0031764C"/>
    <w:rsid w:val="003201D5"/>
    <w:rsid w:val="00321395"/>
    <w:rsid w:val="00322A68"/>
    <w:rsid w:val="00322DA6"/>
    <w:rsid w:val="00323D63"/>
    <w:rsid w:val="00324BBD"/>
    <w:rsid w:val="0032580A"/>
    <w:rsid w:val="00325950"/>
    <w:rsid w:val="003262D9"/>
    <w:rsid w:val="00326BE8"/>
    <w:rsid w:val="0032715C"/>
    <w:rsid w:val="00327456"/>
    <w:rsid w:val="00327C28"/>
    <w:rsid w:val="003303DE"/>
    <w:rsid w:val="0033131A"/>
    <w:rsid w:val="00332F8A"/>
    <w:rsid w:val="003340BB"/>
    <w:rsid w:val="00334B5D"/>
    <w:rsid w:val="00334C28"/>
    <w:rsid w:val="00335EAE"/>
    <w:rsid w:val="00335F2A"/>
    <w:rsid w:val="00340469"/>
    <w:rsid w:val="0034063A"/>
    <w:rsid w:val="003406D9"/>
    <w:rsid w:val="00340FB4"/>
    <w:rsid w:val="00340FEC"/>
    <w:rsid w:val="00341E63"/>
    <w:rsid w:val="00342667"/>
    <w:rsid w:val="00342971"/>
    <w:rsid w:val="00342ECC"/>
    <w:rsid w:val="00342FA9"/>
    <w:rsid w:val="00342FB0"/>
    <w:rsid w:val="00343310"/>
    <w:rsid w:val="00343657"/>
    <w:rsid w:val="0034379D"/>
    <w:rsid w:val="00343C95"/>
    <w:rsid w:val="003445F0"/>
    <w:rsid w:val="00346B0B"/>
    <w:rsid w:val="00346B28"/>
    <w:rsid w:val="00346C23"/>
    <w:rsid w:val="00347080"/>
    <w:rsid w:val="0034722F"/>
    <w:rsid w:val="003476B1"/>
    <w:rsid w:val="00347A32"/>
    <w:rsid w:val="00347AC7"/>
    <w:rsid w:val="00347F7E"/>
    <w:rsid w:val="003500F0"/>
    <w:rsid w:val="00350B87"/>
    <w:rsid w:val="00351B99"/>
    <w:rsid w:val="0035214E"/>
    <w:rsid w:val="003541E1"/>
    <w:rsid w:val="003551EB"/>
    <w:rsid w:val="0035587D"/>
    <w:rsid w:val="00355C25"/>
    <w:rsid w:val="003568FE"/>
    <w:rsid w:val="00357036"/>
    <w:rsid w:val="00357BDB"/>
    <w:rsid w:val="003609DB"/>
    <w:rsid w:val="00360C05"/>
    <w:rsid w:val="00361627"/>
    <w:rsid w:val="003635C7"/>
    <w:rsid w:val="003636E2"/>
    <w:rsid w:val="00363CE8"/>
    <w:rsid w:val="00364E14"/>
    <w:rsid w:val="00365A10"/>
    <w:rsid w:val="00365FFC"/>
    <w:rsid w:val="00367418"/>
    <w:rsid w:val="003675A8"/>
    <w:rsid w:val="003713E8"/>
    <w:rsid w:val="00372EE0"/>
    <w:rsid w:val="003734E1"/>
    <w:rsid w:val="00373508"/>
    <w:rsid w:val="00374874"/>
    <w:rsid w:val="0037552C"/>
    <w:rsid w:val="00375C93"/>
    <w:rsid w:val="00375DFC"/>
    <w:rsid w:val="00375E4D"/>
    <w:rsid w:val="003762F1"/>
    <w:rsid w:val="003766C1"/>
    <w:rsid w:val="003767CB"/>
    <w:rsid w:val="00380BBF"/>
    <w:rsid w:val="00380DF6"/>
    <w:rsid w:val="00381A69"/>
    <w:rsid w:val="00381C32"/>
    <w:rsid w:val="00381E19"/>
    <w:rsid w:val="00383C5C"/>
    <w:rsid w:val="00384307"/>
    <w:rsid w:val="00384C87"/>
    <w:rsid w:val="00384E19"/>
    <w:rsid w:val="00386550"/>
    <w:rsid w:val="00386953"/>
    <w:rsid w:val="00387E0C"/>
    <w:rsid w:val="0039076E"/>
    <w:rsid w:val="003927B4"/>
    <w:rsid w:val="00392822"/>
    <w:rsid w:val="003934AE"/>
    <w:rsid w:val="00394132"/>
    <w:rsid w:val="00394F83"/>
    <w:rsid w:val="00395218"/>
    <w:rsid w:val="00395242"/>
    <w:rsid w:val="003958D7"/>
    <w:rsid w:val="00396660"/>
    <w:rsid w:val="003968FC"/>
    <w:rsid w:val="003A062B"/>
    <w:rsid w:val="003A17B9"/>
    <w:rsid w:val="003A27D1"/>
    <w:rsid w:val="003A362C"/>
    <w:rsid w:val="003A5F08"/>
    <w:rsid w:val="003A6139"/>
    <w:rsid w:val="003A63D7"/>
    <w:rsid w:val="003A66B5"/>
    <w:rsid w:val="003A776D"/>
    <w:rsid w:val="003A7A4A"/>
    <w:rsid w:val="003A7C06"/>
    <w:rsid w:val="003B019B"/>
    <w:rsid w:val="003B033A"/>
    <w:rsid w:val="003B09F1"/>
    <w:rsid w:val="003B1207"/>
    <w:rsid w:val="003B2405"/>
    <w:rsid w:val="003B2986"/>
    <w:rsid w:val="003B2EB2"/>
    <w:rsid w:val="003B3665"/>
    <w:rsid w:val="003B3AB6"/>
    <w:rsid w:val="003B4E12"/>
    <w:rsid w:val="003B6316"/>
    <w:rsid w:val="003B7193"/>
    <w:rsid w:val="003C0582"/>
    <w:rsid w:val="003C05ED"/>
    <w:rsid w:val="003C093B"/>
    <w:rsid w:val="003C10C0"/>
    <w:rsid w:val="003C152A"/>
    <w:rsid w:val="003C220B"/>
    <w:rsid w:val="003C2ECE"/>
    <w:rsid w:val="003C3379"/>
    <w:rsid w:val="003C34D7"/>
    <w:rsid w:val="003C372A"/>
    <w:rsid w:val="003C4131"/>
    <w:rsid w:val="003C53AC"/>
    <w:rsid w:val="003C581D"/>
    <w:rsid w:val="003C6681"/>
    <w:rsid w:val="003C749B"/>
    <w:rsid w:val="003C7929"/>
    <w:rsid w:val="003C7F38"/>
    <w:rsid w:val="003D0218"/>
    <w:rsid w:val="003D0280"/>
    <w:rsid w:val="003D05E2"/>
    <w:rsid w:val="003D10E1"/>
    <w:rsid w:val="003D1FDA"/>
    <w:rsid w:val="003D2436"/>
    <w:rsid w:val="003D6EC9"/>
    <w:rsid w:val="003D6F68"/>
    <w:rsid w:val="003D785E"/>
    <w:rsid w:val="003D7CD9"/>
    <w:rsid w:val="003E0391"/>
    <w:rsid w:val="003E076E"/>
    <w:rsid w:val="003E0DE7"/>
    <w:rsid w:val="003E2348"/>
    <w:rsid w:val="003E2C12"/>
    <w:rsid w:val="003E37A1"/>
    <w:rsid w:val="003E3B2C"/>
    <w:rsid w:val="003E5000"/>
    <w:rsid w:val="003E5B25"/>
    <w:rsid w:val="003E61FC"/>
    <w:rsid w:val="003E62FE"/>
    <w:rsid w:val="003E68C1"/>
    <w:rsid w:val="003E6DD9"/>
    <w:rsid w:val="003E75AB"/>
    <w:rsid w:val="003E78D0"/>
    <w:rsid w:val="003E7D84"/>
    <w:rsid w:val="003E7FA3"/>
    <w:rsid w:val="003F0A6E"/>
    <w:rsid w:val="003F1486"/>
    <w:rsid w:val="003F17B7"/>
    <w:rsid w:val="003F2029"/>
    <w:rsid w:val="003F3696"/>
    <w:rsid w:val="003F5B3E"/>
    <w:rsid w:val="003F5B96"/>
    <w:rsid w:val="003F5FED"/>
    <w:rsid w:val="003F692C"/>
    <w:rsid w:val="003F7CF9"/>
    <w:rsid w:val="004001A5"/>
    <w:rsid w:val="00400CB6"/>
    <w:rsid w:val="00402A1A"/>
    <w:rsid w:val="00402EE3"/>
    <w:rsid w:val="0040396C"/>
    <w:rsid w:val="004039A9"/>
    <w:rsid w:val="00403E2B"/>
    <w:rsid w:val="00404CF7"/>
    <w:rsid w:val="00405866"/>
    <w:rsid w:val="0040605A"/>
    <w:rsid w:val="00410488"/>
    <w:rsid w:val="004117FE"/>
    <w:rsid w:val="0041255E"/>
    <w:rsid w:val="004138C9"/>
    <w:rsid w:val="00413D8B"/>
    <w:rsid w:val="00413F68"/>
    <w:rsid w:val="00414495"/>
    <w:rsid w:val="00414849"/>
    <w:rsid w:val="00416FE4"/>
    <w:rsid w:val="0041789E"/>
    <w:rsid w:val="004178BA"/>
    <w:rsid w:val="004179FB"/>
    <w:rsid w:val="0042072F"/>
    <w:rsid w:val="00420B3B"/>
    <w:rsid w:val="00420BDB"/>
    <w:rsid w:val="00421576"/>
    <w:rsid w:val="00421641"/>
    <w:rsid w:val="00421A17"/>
    <w:rsid w:val="00421DB4"/>
    <w:rsid w:val="004225D6"/>
    <w:rsid w:val="0042275B"/>
    <w:rsid w:val="00422C7C"/>
    <w:rsid w:val="004243C4"/>
    <w:rsid w:val="00426CAF"/>
    <w:rsid w:val="00426DA8"/>
    <w:rsid w:val="00427B5B"/>
    <w:rsid w:val="004314D7"/>
    <w:rsid w:val="00432F58"/>
    <w:rsid w:val="00433027"/>
    <w:rsid w:val="00434465"/>
    <w:rsid w:val="00434A88"/>
    <w:rsid w:val="00435783"/>
    <w:rsid w:val="00436775"/>
    <w:rsid w:val="00440BC1"/>
    <w:rsid w:val="0044113E"/>
    <w:rsid w:val="00441F8A"/>
    <w:rsid w:val="00442006"/>
    <w:rsid w:val="0044252C"/>
    <w:rsid w:val="00442C8F"/>
    <w:rsid w:val="00444B6C"/>
    <w:rsid w:val="00444D9A"/>
    <w:rsid w:val="00444E40"/>
    <w:rsid w:val="004452EE"/>
    <w:rsid w:val="004456CE"/>
    <w:rsid w:val="0044593B"/>
    <w:rsid w:val="0044601A"/>
    <w:rsid w:val="00446727"/>
    <w:rsid w:val="00447C7A"/>
    <w:rsid w:val="00450676"/>
    <w:rsid w:val="004508A1"/>
    <w:rsid w:val="00450A62"/>
    <w:rsid w:val="00451048"/>
    <w:rsid w:val="00452119"/>
    <w:rsid w:val="00452F4E"/>
    <w:rsid w:val="00453204"/>
    <w:rsid w:val="00453337"/>
    <w:rsid w:val="00453A8A"/>
    <w:rsid w:val="0045436A"/>
    <w:rsid w:val="00454981"/>
    <w:rsid w:val="00455073"/>
    <w:rsid w:val="00455CDB"/>
    <w:rsid w:val="00456045"/>
    <w:rsid w:val="00460490"/>
    <w:rsid w:val="0046075F"/>
    <w:rsid w:val="00460EFE"/>
    <w:rsid w:val="004615A5"/>
    <w:rsid w:val="00461870"/>
    <w:rsid w:val="00462609"/>
    <w:rsid w:val="00462744"/>
    <w:rsid w:val="0046291C"/>
    <w:rsid w:val="00463506"/>
    <w:rsid w:val="0046435E"/>
    <w:rsid w:val="004650FD"/>
    <w:rsid w:val="00465E98"/>
    <w:rsid w:val="0046723A"/>
    <w:rsid w:val="00467CCE"/>
    <w:rsid w:val="00467FCF"/>
    <w:rsid w:val="0047078C"/>
    <w:rsid w:val="00471390"/>
    <w:rsid w:val="0047197D"/>
    <w:rsid w:val="00471B5F"/>
    <w:rsid w:val="00471C8B"/>
    <w:rsid w:val="00472757"/>
    <w:rsid w:val="0047317B"/>
    <w:rsid w:val="00474B8E"/>
    <w:rsid w:val="00475D3C"/>
    <w:rsid w:val="00476546"/>
    <w:rsid w:val="004816BD"/>
    <w:rsid w:val="00482092"/>
    <w:rsid w:val="004822BB"/>
    <w:rsid w:val="00482BCB"/>
    <w:rsid w:val="00483278"/>
    <w:rsid w:val="004843DE"/>
    <w:rsid w:val="00484696"/>
    <w:rsid w:val="00484BDE"/>
    <w:rsid w:val="004854F8"/>
    <w:rsid w:val="00486169"/>
    <w:rsid w:val="004864EE"/>
    <w:rsid w:val="004868F6"/>
    <w:rsid w:val="00486FA0"/>
    <w:rsid w:val="00487DF9"/>
    <w:rsid w:val="00490C0A"/>
    <w:rsid w:val="004917B0"/>
    <w:rsid w:val="00491AE1"/>
    <w:rsid w:val="00492705"/>
    <w:rsid w:val="00493E9D"/>
    <w:rsid w:val="00494E6A"/>
    <w:rsid w:val="00495265"/>
    <w:rsid w:val="00495285"/>
    <w:rsid w:val="004952B5"/>
    <w:rsid w:val="004958AF"/>
    <w:rsid w:val="00495E5B"/>
    <w:rsid w:val="0049608D"/>
    <w:rsid w:val="00496300"/>
    <w:rsid w:val="004A0389"/>
    <w:rsid w:val="004A19E3"/>
    <w:rsid w:val="004A19ED"/>
    <w:rsid w:val="004A1F58"/>
    <w:rsid w:val="004A31A9"/>
    <w:rsid w:val="004A3751"/>
    <w:rsid w:val="004A3BF5"/>
    <w:rsid w:val="004A3D58"/>
    <w:rsid w:val="004A44E4"/>
    <w:rsid w:val="004A4742"/>
    <w:rsid w:val="004A4B4D"/>
    <w:rsid w:val="004A4CB9"/>
    <w:rsid w:val="004A5911"/>
    <w:rsid w:val="004A5E08"/>
    <w:rsid w:val="004A5E74"/>
    <w:rsid w:val="004A600D"/>
    <w:rsid w:val="004A6B0D"/>
    <w:rsid w:val="004A7785"/>
    <w:rsid w:val="004B0580"/>
    <w:rsid w:val="004B0953"/>
    <w:rsid w:val="004B0D29"/>
    <w:rsid w:val="004B1E2D"/>
    <w:rsid w:val="004B3518"/>
    <w:rsid w:val="004B49AC"/>
    <w:rsid w:val="004B5273"/>
    <w:rsid w:val="004B5909"/>
    <w:rsid w:val="004B5A3B"/>
    <w:rsid w:val="004B7F60"/>
    <w:rsid w:val="004C1A36"/>
    <w:rsid w:val="004C1C17"/>
    <w:rsid w:val="004C3412"/>
    <w:rsid w:val="004C4686"/>
    <w:rsid w:val="004C4A70"/>
    <w:rsid w:val="004C4DCA"/>
    <w:rsid w:val="004C56C1"/>
    <w:rsid w:val="004C5910"/>
    <w:rsid w:val="004C784E"/>
    <w:rsid w:val="004C7991"/>
    <w:rsid w:val="004D1543"/>
    <w:rsid w:val="004D2045"/>
    <w:rsid w:val="004D2142"/>
    <w:rsid w:val="004D22DA"/>
    <w:rsid w:val="004D2392"/>
    <w:rsid w:val="004D2693"/>
    <w:rsid w:val="004D356D"/>
    <w:rsid w:val="004D3C1A"/>
    <w:rsid w:val="004D3D4D"/>
    <w:rsid w:val="004D448E"/>
    <w:rsid w:val="004D4F8A"/>
    <w:rsid w:val="004D5407"/>
    <w:rsid w:val="004D5E22"/>
    <w:rsid w:val="004D6889"/>
    <w:rsid w:val="004D6EA6"/>
    <w:rsid w:val="004E0176"/>
    <w:rsid w:val="004E0314"/>
    <w:rsid w:val="004E04DF"/>
    <w:rsid w:val="004E2C6A"/>
    <w:rsid w:val="004E31BB"/>
    <w:rsid w:val="004E37F4"/>
    <w:rsid w:val="004E3EFC"/>
    <w:rsid w:val="004E3FA4"/>
    <w:rsid w:val="004E434B"/>
    <w:rsid w:val="004E50C9"/>
    <w:rsid w:val="004E5AD0"/>
    <w:rsid w:val="004E5BC4"/>
    <w:rsid w:val="004E7DF4"/>
    <w:rsid w:val="004F0110"/>
    <w:rsid w:val="004F0DB4"/>
    <w:rsid w:val="004F11EF"/>
    <w:rsid w:val="004F4153"/>
    <w:rsid w:val="004F43E1"/>
    <w:rsid w:val="004F53AD"/>
    <w:rsid w:val="004F72E3"/>
    <w:rsid w:val="004F7804"/>
    <w:rsid w:val="005002BD"/>
    <w:rsid w:val="0050046E"/>
    <w:rsid w:val="005005C9"/>
    <w:rsid w:val="0050148F"/>
    <w:rsid w:val="005017B2"/>
    <w:rsid w:val="00502D98"/>
    <w:rsid w:val="00502DE4"/>
    <w:rsid w:val="00502ED7"/>
    <w:rsid w:val="00503139"/>
    <w:rsid w:val="0050388B"/>
    <w:rsid w:val="00503CAE"/>
    <w:rsid w:val="0050437D"/>
    <w:rsid w:val="00505724"/>
    <w:rsid w:val="005059C3"/>
    <w:rsid w:val="00505AAD"/>
    <w:rsid w:val="00506057"/>
    <w:rsid w:val="00506A3E"/>
    <w:rsid w:val="0051072E"/>
    <w:rsid w:val="00511093"/>
    <w:rsid w:val="005110D3"/>
    <w:rsid w:val="005111FE"/>
    <w:rsid w:val="0051173B"/>
    <w:rsid w:val="00511B70"/>
    <w:rsid w:val="00512224"/>
    <w:rsid w:val="0051279A"/>
    <w:rsid w:val="00512ADB"/>
    <w:rsid w:val="00512B46"/>
    <w:rsid w:val="00513187"/>
    <w:rsid w:val="00513B1E"/>
    <w:rsid w:val="00513EE1"/>
    <w:rsid w:val="00514752"/>
    <w:rsid w:val="00514887"/>
    <w:rsid w:val="00514C9D"/>
    <w:rsid w:val="00514E21"/>
    <w:rsid w:val="00515502"/>
    <w:rsid w:val="00517B7F"/>
    <w:rsid w:val="00520158"/>
    <w:rsid w:val="00520181"/>
    <w:rsid w:val="00520B87"/>
    <w:rsid w:val="00522473"/>
    <w:rsid w:val="00525163"/>
    <w:rsid w:val="00525961"/>
    <w:rsid w:val="00526321"/>
    <w:rsid w:val="00526429"/>
    <w:rsid w:val="00526BAD"/>
    <w:rsid w:val="00530037"/>
    <w:rsid w:val="005307BA"/>
    <w:rsid w:val="00531078"/>
    <w:rsid w:val="00532026"/>
    <w:rsid w:val="005321E7"/>
    <w:rsid w:val="00533CB5"/>
    <w:rsid w:val="0053495E"/>
    <w:rsid w:val="005356DE"/>
    <w:rsid w:val="00535738"/>
    <w:rsid w:val="00535A14"/>
    <w:rsid w:val="00535AAA"/>
    <w:rsid w:val="0053660B"/>
    <w:rsid w:val="00537D73"/>
    <w:rsid w:val="005400C8"/>
    <w:rsid w:val="005402B7"/>
    <w:rsid w:val="0054049D"/>
    <w:rsid w:val="00540F5B"/>
    <w:rsid w:val="0054107B"/>
    <w:rsid w:val="0054108F"/>
    <w:rsid w:val="00541748"/>
    <w:rsid w:val="00542DA8"/>
    <w:rsid w:val="005435C6"/>
    <w:rsid w:val="0054368D"/>
    <w:rsid w:val="00544105"/>
    <w:rsid w:val="0054467B"/>
    <w:rsid w:val="00544A95"/>
    <w:rsid w:val="00544C13"/>
    <w:rsid w:val="00545229"/>
    <w:rsid w:val="005456D4"/>
    <w:rsid w:val="0054668D"/>
    <w:rsid w:val="00546799"/>
    <w:rsid w:val="00547C7A"/>
    <w:rsid w:val="005508F1"/>
    <w:rsid w:val="00550B92"/>
    <w:rsid w:val="00551021"/>
    <w:rsid w:val="005518DB"/>
    <w:rsid w:val="005518E2"/>
    <w:rsid w:val="0055431F"/>
    <w:rsid w:val="005545F8"/>
    <w:rsid w:val="00554703"/>
    <w:rsid w:val="00554E00"/>
    <w:rsid w:val="005554DD"/>
    <w:rsid w:val="00556531"/>
    <w:rsid w:val="005567AC"/>
    <w:rsid w:val="00556AAC"/>
    <w:rsid w:val="00557300"/>
    <w:rsid w:val="0055749F"/>
    <w:rsid w:val="00557F5A"/>
    <w:rsid w:val="00560839"/>
    <w:rsid w:val="00560F04"/>
    <w:rsid w:val="00561561"/>
    <w:rsid w:val="00561E6E"/>
    <w:rsid w:val="00562917"/>
    <w:rsid w:val="00562BEA"/>
    <w:rsid w:val="00564870"/>
    <w:rsid w:val="00564B49"/>
    <w:rsid w:val="00564CAC"/>
    <w:rsid w:val="00565445"/>
    <w:rsid w:val="00566063"/>
    <w:rsid w:val="005663E7"/>
    <w:rsid w:val="005664C4"/>
    <w:rsid w:val="0056710D"/>
    <w:rsid w:val="005704DD"/>
    <w:rsid w:val="00570735"/>
    <w:rsid w:val="00570C3F"/>
    <w:rsid w:val="0057169F"/>
    <w:rsid w:val="0057228B"/>
    <w:rsid w:val="00572AA3"/>
    <w:rsid w:val="00572B92"/>
    <w:rsid w:val="00572C32"/>
    <w:rsid w:val="00572D6B"/>
    <w:rsid w:val="00574756"/>
    <w:rsid w:val="005759D1"/>
    <w:rsid w:val="00576C47"/>
    <w:rsid w:val="00576FC4"/>
    <w:rsid w:val="00577455"/>
    <w:rsid w:val="00577ADB"/>
    <w:rsid w:val="00577CC0"/>
    <w:rsid w:val="00577E47"/>
    <w:rsid w:val="005800F4"/>
    <w:rsid w:val="005804A1"/>
    <w:rsid w:val="00580904"/>
    <w:rsid w:val="00580937"/>
    <w:rsid w:val="00580980"/>
    <w:rsid w:val="00582676"/>
    <w:rsid w:val="00583268"/>
    <w:rsid w:val="005834E9"/>
    <w:rsid w:val="005836F9"/>
    <w:rsid w:val="005860D4"/>
    <w:rsid w:val="0058693D"/>
    <w:rsid w:val="00587B97"/>
    <w:rsid w:val="00587F7E"/>
    <w:rsid w:val="00590B78"/>
    <w:rsid w:val="005911B0"/>
    <w:rsid w:val="00591380"/>
    <w:rsid w:val="00591FF0"/>
    <w:rsid w:val="00592B5C"/>
    <w:rsid w:val="00592EB4"/>
    <w:rsid w:val="00593A2A"/>
    <w:rsid w:val="00594043"/>
    <w:rsid w:val="00594C6E"/>
    <w:rsid w:val="00594E6D"/>
    <w:rsid w:val="00594F24"/>
    <w:rsid w:val="0059586A"/>
    <w:rsid w:val="00596F62"/>
    <w:rsid w:val="005971F8"/>
    <w:rsid w:val="00597405"/>
    <w:rsid w:val="005976CA"/>
    <w:rsid w:val="0059777D"/>
    <w:rsid w:val="00597F28"/>
    <w:rsid w:val="00597F46"/>
    <w:rsid w:val="005A04BC"/>
    <w:rsid w:val="005A1030"/>
    <w:rsid w:val="005A11C2"/>
    <w:rsid w:val="005A13CB"/>
    <w:rsid w:val="005A1F4D"/>
    <w:rsid w:val="005A2828"/>
    <w:rsid w:val="005A2DD8"/>
    <w:rsid w:val="005A3671"/>
    <w:rsid w:val="005A3796"/>
    <w:rsid w:val="005A3CAD"/>
    <w:rsid w:val="005A3DDA"/>
    <w:rsid w:val="005A5BBC"/>
    <w:rsid w:val="005A643B"/>
    <w:rsid w:val="005A724A"/>
    <w:rsid w:val="005B037C"/>
    <w:rsid w:val="005B0635"/>
    <w:rsid w:val="005B10DE"/>
    <w:rsid w:val="005B113B"/>
    <w:rsid w:val="005B19A5"/>
    <w:rsid w:val="005B24C5"/>
    <w:rsid w:val="005B296C"/>
    <w:rsid w:val="005B2AA1"/>
    <w:rsid w:val="005B3F57"/>
    <w:rsid w:val="005B4265"/>
    <w:rsid w:val="005B5A4C"/>
    <w:rsid w:val="005B61C7"/>
    <w:rsid w:val="005B6E5D"/>
    <w:rsid w:val="005B6EB0"/>
    <w:rsid w:val="005B724C"/>
    <w:rsid w:val="005B76BA"/>
    <w:rsid w:val="005B7EC3"/>
    <w:rsid w:val="005C05F3"/>
    <w:rsid w:val="005C0CC9"/>
    <w:rsid w:val="005C111E"/>
    <w:rsid w:val="005C1C3E"/>
    <w:rsid w:val="005C423C"/>
    <w:rsid w:val="005C4FEF"/>
    <w:rsid w:val="005C575A"/>
    <w:rsid w:val="005C57E6"/>
    <w:rsid w:val="005C5940"/>
    <w:rsid w:val="005C59F7"/>
    <w:rsid w:val="005C60B1"/>
    <w:rsid w:val="005C6AC4"/>
    <w:rsid w:val="005C70F8"/>
    <w:rsid w:val="005D0D20"/>
    <w:rsid w:val="005D122B"/>
    <w:rsid w:val="005D14C4"/>
    <w:rsid w:val="005D20E2"/>
    <w:rsid w:val="005D2F52"/>
    <w:rsid w:val="005D35F2"/>
    <w:rsid w:val="005D4FF2"/>
    <w:rsid w:val="005D598D"/>
    <w:rsid w:val="005D59C6"/>
    <w:rsid w:val="005D59F0"/>
    <w:rsid w:val="005D5C27"/>
    <w:rsid w:val="005D6BE0"/>
    <w:rsid w:val="005D6D3E"/>
    <w:rsid w:val="005E050E"/>
    <w:rsid w:val="005E179C"/>
    <w:rsid w:val="005E19C0"/>
    <w:rsid w:val="005E209C"/>
    <w:rsid w:val="005E25E8"/>
    <w:rsid w:val="005E2950"/>
    <w:rsid w:val="005E3512"/>
    <w:rsid w:val="005E42D2"/>
    <w:rsid w:val="005E4F20"/>
    <w:rsid w:val="005E5076"/>
    <w:rsid w:val="005E5849"/>
    <w:rsid w:val="005E5CDC"/>
    <w:rsid w:val="005E73DE"/>
    <w:rsid w:val="005E7500"/>
    <w:rsid w:val="005F131A"/>
    <w:rsid w:val="005F16A6"/>
    <w:rsid w:val="005F20A2"/>
    <w:rsid w:val="005F21AA"/>
    <w:rsid w:val="005F32EC"/>
    <w:rsid w:val="005F3D34"/>
    <w:rsid w:val="005F6A67"/>
    <w:rsid w:val="005F732E"/>
    <w:rsid w:val="005F75D3"/>
    <w:rsid w:val="005F7A39"/>
    <w:rsid w:val="005F7E6F"/>
    <w:rsid w:val="005F7FF5"/>
    <w:rsid w:val="00600A6C"/>
    <w:rsid w:val="006011EB"/>
    <w:rsid w:val="006016D4"/>
    <w:rsid w:val="006016EE"/>
    <w:rsid w:val="006023E0"/>
    <w:rsid w:val="00602B68"/>
    <w:rsid w:val="00602C2D"/>
    <w:rsid w:val="0060341F"/>
    <w:rsid w:val="0060498B"/>
    <w:rsid w:val="00606444"/>
    <w:rsid w:val="00606876"/>
    <w:rsid w:val="00607BE5"/>
    <w:rsid w:val="006109D1"/>
    <w:rsid w:val="006141DC"/>
    <w:rsid w:val="0061512B"/>
    <w:rsid w:val="00615272"/>
    <w:rsid w:val="006166CE"/>
    <w:rsid w:val="006166F3"/>
    <w:rsid w:val="0061673F"/>
    <w:rsid w:val="00616A66"/>
    <w:rsid w:val="00616E52"/>
    <w:rsid w:val="00617C5F"/>
    <w:rsid w:val="00617D59"/>
    <w:rsid w:val="00620712"/>
    <w:rsid w:val="0062148D"/>
    <w:rsid w:val="006217BD"/>
    <w:rsid w:val="00621D80"/>
    <w:rsid w:val="006223C7"/>
    <w:rsid w:val="006223FF"/>
    <w:rsid w:val="006228FF"/>
    <w:rsid w:val="00622B38"/>
    <w:rsid w:val="00622C3D"/>
    <w:rsid w:val="00624614"/>
    <w:rsid w:val="00624BBD"/>
    <w:rsid w:val="0062521C"/>
    <w:rsid w:val="00625515"/>
    <w:rsid w:val="006255B5"/>
    <w:rsid w:val="006261D9"/>
    <w:rsid w:val="006268A7"/>
    <w:rsid w:val="006306F1"/>
    <w:rsid w:val="0063160F"/>
    <w:rsid w:val="00631CDC"/>
    <w:rsid w:val="00632649"/>
    <w:rsid w:val="00632AEA"/>
    <w:rsid w:val="00633D12"/>
    <w:rsid w:val="00635044"/>
    <w:rsid w:val="00635F3D"/>
    <w:rsid w:val="006362E4"/>
    <w:rsid w:val="00636B5F"/>
    <w:rsid w:val="00640230"/>
    <w:rsid w:val="006404B9"/>
    <w:rsid w:val="00640839"/>
    <w:rsid w:val="00641786"/>
    <w:rsid w:val="0064185D"/>
    <w:rsid w:val="00641990"/>
    <w:rsid w:val="00643710"/>
    <w:rsid w:val="00643A90"/>
    <w:rsid w:val="00644169"/>
    <w:rsid w:val="00644F20"/>
    <w:rsid w:val="00646597"/>
    <w:rsid w:val="006465EC"/>
    <w:rsid w:val="006466F5"/>
    <w:rsid w:val="00646950"/>
    <w:rsid w:val="00647B94"/>
    <w:rsid w:val="00647CD8"/>
    <w:rsid w:val="00651162"/>
    <w:rsid w:val="006517BC"/>
    <w:rsid w:val="006519B8"/>
    <w:rsid w:val="00651EED"/>
    <w:rsid w:val="00652968"/>
    <w:rsid w:val="00652AAE"/>
    <w:rsid w:val="006535CD"/>
    <w:rsid w:val="00653C05"/>
    <w:rsid w:val="00655978"/>
    <w:rsid w:val="00656F64"/>
    <w:rsid w:val="00660D55"/>
    <w:rsid w:val="00661870"/>
    <w:rsid w:val="006622D8"/>
    <w:rsid w:val="00662F4F"/>
    <w:rsid w:val="00663AAA"/>
    <w:rsid w:val="00663BB2"/>
    <w:rsid w:val="00663EA6"/>
    <w:rsid w:val="006642FB"/>
    <w:rsid w:val="00664C1D"/>
    <w:rsid w:val="00664D27"/>
    <w:rsid w:val="00665A29"/>
    <w:rsid w:val="0066618D"/>
    <w:rsid w:val="00666214"/>
    <w:rsid w:val="00666E30"/>
    <w:rsid w:val="00667081"/>
    <w:rsid w:val="00667BBD"/>
    <w:rsid w:val="00670177"/>
    <w:rsid w:val="00670599"/>
    <w:rsid w:val="00670938"/>
    <w:rsid w:val="00670A03"/>
    <w:rsid w:val="00670A31"/>
    <w:rsid w:val="00670BF9"/>
    <w:rsid w:val="00671C2F"/>
    <w:rsid w:val="00671DDB"/>
    <w:rsid w:val="00672AC4"/>
    <w:rsid w:val="00672D86"/>
    <w:rsid w:val="00672F7D"/>
    <w:rsid w:val="00672FF8"/>
    <w:rsid w:val="006736BB"/>
    <w:rsid w:val="0067370C"/>
    <w:rsid w:val="00673A1D"/>
    <w:rsid w:val="00673C76"/>
    <w:rsid w:val="00673E6B"/>
    <w:rsid w:val="0067479D"/>
    <w:rsid w:val="006752EC"/>
    <w:rsid w:val="00675A23"/>
    <w:rsid w:val="00675B9D"/>
    <w:rsid w:val="006761A9"/>
    <w:rsid w:val="00676585"/>
    <w:rsid w:val="00680527"/>
    <w:rsid w:val="00680CBF"/>
    <w:rsid w:val="006811A6"/>
    <w:rsid w:val="00681955"/>
    <w:rsid w:val="006821E1"/>
    <w:rsid w:val="00683F2D"/>
    <w:rsid w:val="0068414D"/>
    <w:rsid w:val="00684422"/>
    <w:rsid w:val="006845DF"/>
    <w:rsid w:val="00685209"/>
    <w:rsid w:val="006857F1"/>
    <w:rsid w:val="0068588A"/>
    <w:rsid w:val="006904AA"/>
    <w:rsid w:val="006912B9"/>
    <w:rsid w:val="00691CB9"/>
    <w:rsid w:val="006923E9"/>
    <w:rsid w:val="006924BF"/>
    <w:rsid w:val="006928E2"/>
    <w:rsid w:val="00692A61"/>
    <w:rsid w:val="00692C0A"/>
    <w:rsid w:val="00694E4A"/>
    <w:rsid w:val="00695891"/>
    <w:rsid w:val="00695BF5"/>
    <w:rsid w:val="00696593"/>
    <w:rsid w:val="006A0CA0"/>
    <w:rsid w:val="006A0F5D"/>
    <w:rsid w:val="006A12D4"/>
    <w:rsid w:val="006A3BF7"/>
    <w:rsid w:val="006A3FF4"/>
    <w:rsid w:val="006A412B"/>
    <w:rsid w:val="006A46A5"/>
    <w:rsid w:val="006A4850"/>
    <w:rsid w:val="006A573C"/>
    <w:rsid w:val="006A5FB3"/>
    <w:rsid w:val="006A6135"/>
    <w:rsid w:val="006A6A0D"/>
    <w:rsid w:val="006A72E3"/>
    <w:rsid w:val="006A769B"/>
    <w:rsid w:val="006A7ACE"/>
    <w:rsid w:val="006B0372"/>
    <w:rsid w:val="006B0675"/>
    <w:rsid w:val="006B11C3"/>
    <w:rsid w:val="006B13D1"/>
    <w:rsid w:val="006B146F"/>
    <w:rsid w:val="006B461A"/>
    <w:rsid w:val="006B4EA1"/>
    <w:rsid w:val="006B6CA1"/>
    <w:rsid w:val="006B6F1D"/>
    <w:rsid w:val="006B75D8"/>
    <w:rsid w:val="006B7F60"/>
    <w:rsid w:val="006C03B2"/>
    <w:rsid w:val="006C0D10"/>
    <w:rsid w:val="006C0E87"/>
    <w:rsid w:val="006C1C9C"/>
    <w:rsid w:val="006C2423"/>
    <w:rsid w:val="006C3A56"/>
    <w:rsid w:val="006C426D"/>
    <w:rsid w:val="006C42D3"/>
    <w:rsid w:val="006C43A3"/>
    <w:rsid w:val="006C5103"/>
    <w:rsid w:val="006C51FC"/>
    <w:rsid w:val="006C6F26"/>
    <w:rsid w:val="006C728B"/>
    <w:rsid w:val="006C7D0C"/>
    <w:rsid w:val="006D0FEF"/>
    <w:rsid w:val="006D1074"/>
    <w:rsid w:val="006D1683"/>
    <w:rsid w:val="006D1783"/>
    <w:rsid w:val="006D2F19"/>
    <w:rsid w:val="006D3406"/>
    <w:rsid w:val="006D404B"/>
    <w:rsid w:val="006D459E"/>
    <w:rsid w:val="006D5129"/>
    <w:rsid w:val="006D515C"/>
    <w:rsid w:val="006D5866"/>
    <w:rsid w:val="006D69C2"/>
    <w:rsid w:val="006D7039"/>
    <w:rsid w:val="006D7120"/>
    <w:rsid w:val="006D783A"/>
    <w:rsid w:val="006E01CD"/>
    <w:rsid w:val="006E1046"/>
    <w:rsid w:val="006E1907"/>
    <w:rsid w:val="006E1A67"/>
    <w:rsid w:val="006E30AC"/>
    <w:rsid w:val="006E32A6"/>
    <w:rsid w:val="006E41AC"/>
    <w:rsid w:val="006E5BE5"/>
    <w:rsid w:val="006E5FD4"/>
    <w:rsid w:val="006E6982"/>
    <w:rsid w:val="006F047B"/>
    <w:rsid w:val="006F0B19"/>
    <w:rsid w:val="006F0D34"/>
    <w:rsid w:val="006F1F9A"/>
    <w:rsid w:val="006F2205"/>
    <w:rsid w:val="006F2D08"/>
    <w:rsid w:val="006F2F39"/>
    <w:rsid w:val="006F5D4E"/>
    <w:rsid w:val="006F5FBE"/>
    <w:rsid w:val="006F66BA"/>
    <w:rsid w:val="006F6892"/>
    <w:rsid w:val="006F6F49"/>
    <w:rsid w:val="006F73E9"/>
    <w:rsid w:val="006F7686"/>
    <w:rsid w:val="006F78F0"/>
    <w:rsid w:val="006F7BC9"/>
    <w:rsid w:val="00701A25"/>
    <w:rsid w:val="00701BDA"/>
    <w:rsid w:val="00701C7C"/>
    <w:rsid w:val="00701E76"/>
    <w:rsid w:val="0070208E"/>
    <w:rsid w:val="007030FD"/>
    <w:rsid w:val="0070359C"/>
    <w:rsid w:val="00703A09"/>
    <w:rsid w:val="00704252"/>
    <w:rsid w:val="007043AD"/>
    <w:rsid w:val="00705040"/>
    <w:rsid w:val="00705C6D"/>
    <w:rsid w:val="00705ED9"/>
    <w:rsid w:val="00706046"/>
    <w:rsid w:val="00706823"/>
    <w:rsid w:val="00707BC8"/>
    <w:rsid w:val="007101D4"/>
    <w:rsid w:val="0071028E"/>
    <w:rsid w:val="007109DA"/>
    <w:rsid w:val="00710A4C"/>
    <w:rsid w:val="00711902"/>
    <w:rsid w:val="00712F62"/>
    <w:rsid w:val="00713402"/>
    <w:rsid w:val="007141A1"/>
    <w:rsid w:val="0071522D"/>
    <w:rsid w:val="00716021"/>
    <w:rsid w:val="00716753"/>
    <w:rsid w:val="00716A3E"/>
    <w:rsid w:val="0071746A"/>
    <w:rsid w:val="007215A2"/>
    <w:rsid w:val="007234FB"/>
    <w:rsid w:val="00725648"/>
    <w:rsid w:val="00725BCC"/>
    <w:rsid w:val="00725F11"/>
    <w:rsid w:val="00726C2A"/>
    <w:rsid w:val="00726C7B"/>
    <w:rsid w:val="0072773F"/>
    <w:rsid w:val="00727A85"/>
    <w:rsid w:val="00727AE6"/>
    <w:rsid w:val="00727E62"/>
    <w:rsid w:val="007305BE"/>
    <w:rsid w:val="0073347D"/>
    <w:rsid w:val="00733FDE"/>
    <w:rsid w:val="007348B9"/>
    <w:rsid w:val="00734C61"/>
    <w:rsid w:val="0073510F"/>
    <w:rsid w:val="0073534E"/>
    <w:rsid w:val="007357F0"/>
    <w:rsid w:val="00736D26"/>
    <w:rsid w:val="0073735D"/>
    <w:rsid w:val="00740D42"/>
    <w:rsid w:val="0074164D"/>
    <w:rsid w:val="007421D0"/>
    <w:rsid w:val="00742B03"/>
    <w:rsid w:val="00742C22"/>
    <w:rsid w:val="00743577"/>
    <w:rsid w:val="007435DE"/>
    <w:rsid w:val="007437B8"/>
    <w:rsid w:val="007444E9"/>
    <w:rsid w:val="00745191"/>
    <w:rsid w:val="007470FB"/>
    <w:rsid w:val="00747421"/>
    <w:rsid w:val="00747BDE"/>
    <w:rsid w:val="00747D52"/>
    <w:rsid w:val="00750366"/>
    <w:rsid w:val="00750F7D"/>
    <w:rsid w:val="00751E7A"/>
    <w:rsid w:val="0075218E"/>
    <w:rsid w:val="00752717"/>
    <w:rsid w:val="00753987"/>
    <w:rsid w:val="00753A58"/>
    <w:rsid w:val="00753C03"/>
    <w:rsid w:val="00753F79"/>
    <w:rsid w:val="00754710"/>
    <w:rsid w:val="00754736"/>
    <w:rsid w:val="007556F2"/>
    <w:rsid w:val="00755C93"/>
    <w:rsid w:val="00755EED"/>
    <w:rsid w:val="0075657A"/>
    <w:rsid w:val="00756FD2"/>
    <w:rsid w:val="00757D8C"/>
    <w:rsid w:val="00760194"/>
    <w:rsid w:val="00761C52"/>
    <w:rsid w:val="00762DC7"/>
    <w:rsid w:val="007635F3"/>
    <w:rsid w:val="00764AE4"/>
    <w:rsid w:val="00764B90"/>
    <w:rsid w:val="007653BB"/>
    <w:rsid w:val="007656C2"/>
    <w:rsid w:val="00765F69"/>
    <w:rsid w:val="00766C67"/>
    <w:rsid w:val="00767C0F"/>
    <w:rsid w:val="0077129F"/>
    <w:rsid w:val="00771617"/>
    <w:rsid w:val="0077222A"/>
    <w:rsid w:val="00772604"/>
    <w:rsid w:val="00772676"/>
    <w:rsid w:val="00772814"/>
    <w:rsid w:val="00773B33"/>
    <w:rsid w:val="0077531C"/>
    <w:rsid w:val="00777099"/>
    <w:rsid w:val="00777AC9"/>
    <w:rsid w:val="0078193C"/>
    <w:rsid w:val="00781DC0"/>
    <w:rsid w:val="007832DF"/>
    <w:rsid w:val="0078385E"/>
    <w:rsid w:val="00783F47"/>
    <w:rsid w:val="00785018"/>
    <w:rsid w:val="00785932"/>
    <w:rsid w:val="00785CDF"/>
    <w:rsid w:val="00787243"/>
    <w:rsid w:val="0078797B"/>
    <w:rsid w:val="00790B69"/>
    <w:rsid w:val="00793DBC"/>
    <w:rsid w:val="007945ED"/>
    <w:rsid w:val="00794CEE"/>
    <w:rsid w:val="007960A8"/>
    <w:rsid w:val="00796E42"/>
    <w:rsid w:val="00796F2B"/>
    <w:rsid w:val="007976ED"/>
    <w:rsid w:val="00797972"/>
    <w:rsid w:val="007A0364"/>
    <w:rsid w:val="007A079E"/>
    <w:rsid w:val="007A1645"/>
    <w:rsid w:val="007A1AAA"/>
    <w:rsid w:val="007A2CBB"/>
    <w:rsid w:val="007A3834"/>
    <w:rsid w:val="007A49FD"/>
    <w:rsid w:val="007A4F63"/>
    <w:rsid w:val="007A526C"/>
    <w:rsid w:val="007A5A14"/>
    <w:rsid w:val="007A628F"/>
    <w:rsid w:val="007B0B3F"/>
    <w:rsid w:val="007B1833"/>
    <w:rsid w:val="007B1E97"/>
    <w:rsid w:val="007B378B"/>
    <w:rsid w:val="007B4232"/>
    <w:rsid w:val="007B50D8"/>
    <w:rsid w:val="007B597B"/>
    <w:rsid w:val="007B676A"/>
    <w:rsid w:val="007B70E0"/>
    <w:rsid w:val="007B72EA"/>
    <w:rsid w:val="007B7453"/>
    <w:rsid w:val="007B7C81"/>
    <w:rsid w:val="007C07C5"/>
    <w:rsid w:val="007C18D6"/>
    <w:rsid w:val="007C3EA2"/>
    <w:rsid w:val="007C41CE"/>
    <w:rsid w:val="007C46D2"/>
    <w:rsid w:val="007C5058"/>
    <w:rsid w:val="007C519C"/>
    <w:rsid w:val="007C59AA"/>
    <w:rsid w:val="007C5AA2"/>
    <w:rsid w:val="007C5EF1"/>
    <w:rsid w:val="007C639E"/>
    <w:rsid w:val="007C67FB"/>
    <w:rsid w:val="007C6C04"/>
    <w:rsid w:val="007C745C"/>
    <w:rsid w:val="007C7FEF"/>
    <w:rsid w:val="007D0608"/>
    <w:rsid w:val="007D257A"/>
    <w:rsid w:val="007D2689"/>
    <w:rsid w:val="007D27B0"/>
    <w:rsid w:val="007D37E3"/>
    <w:rsid w:val="007D3CB0"/>
    <w:rsid w:val="007D4944"/>
    <w:rsid w:val="007D4A00"/>
    <w:rsid w:val="007D6085"/>
    <w:rsid w:val="007D6098"/>
    <w:rsid w:val="007D631E"/>
    <w:rsid w:val="007D6F7B"/>
    <w:rsid w:val="007D7C22"/>
    <w:rsid w:val="007E0487"/>
    <w:rsid w:val="007E21E8"/>
    <w:rsid w:val="007E26B6"/>
    <w:rsid w:val="007E2794"/>
    <w:rsid w:val="007E2F83"/>
    <w:rsid w:val="007E3086"/>
    <w:rsid w:val="007E3D0B"/>
    <w:rsid w:val="007E3D38"/>
    <w:rsid w:val="007E3E2B"/>
    <w:rsid w:val="007E3FFC"/>
    <w:rsid w:val="007E5FF8"/>
    <w:rsid w:val="007E63AC"/>
    <w:rsid w:val="007E661F"/>
    <w:rsid w:val="007E6C3C"/>
    <w:rsid w:val="007E769F"/>
    <w:rsid w:val="007E79A1"/>
    <w:rsid w:val="007E7B91"/>
    <w:rsid w:val="007F02FF"/>
    <w:rsid w:val="007F12C3"/>
    <w:rsid w:val="007F1ADF"/>
    <w:rsid w:val="007F1AFC"/>
    <w:rsid w:val="007F2FC2"/>
    <w:rsid w:val="007F3572"/>
    <w:rsid w:val="007F3877"/>
    <w:rsid w:val="007F3BD7"/>
    <w:rsid w:val="007F5912"/>
    <w:rsid w:val="007F6C22"/>
    <w:rsid w:val="007F6CDB"/>
    <w:rsid w:val="007F7367"/>
    <w:rsid w:val="007F7390"/>
    <w:rsid w:val="0080009B"/>
    <w:rsid w:val="00800B0F"/>
    <w:rsid w:val="00801143"/>
    <w:rsid w:val="00801632"/>
    <w:rsid w:val="00801EA0"/>
    <w:rsid w:val="008021B8"/>
    <w:rsid w:val="008038E3"/>
    <w:rsid w:val="00803D84"/>
    <w:rsid w:val="00804BA3"/>
    <w:rsid w:val="008059C4"/>
    <w:rsid w:val="00805C3C"/>
    <w:rsid w:val="00806511"/>
    <w:rsid w:val="0080690F"/>
    <w:rsid w:val="00806FE7"/>
    <w:rsid w:val="00806FF0"/>
    <w:rsid w:val="008072D4"/>
    <w:rsid w:val="00807A48"/>
    <w:rsid w:val="0081011D"/>
    <w:rsid w:val="00810999"/>
    <w:rsid w:val="00810D48"/>
    <w:rsid w:val="00814155"/>
    <w:rsid w:val="00815691"/>
    <w:rsid w:val="00816542"/>
    <w:rsid w:val="008168DD"/>
    <w:rsid w:val="0081780A"/>
    <w:rsid w:val="008200B5"/>
    <w:rsid w:val="008202A3"/>
    <w:rsid w:val="00820F07"/>
    <w:rsid w:val="0082134F"/>
    <w:rsid w:val="00821732"/>
    <w:rsid w:val="008218A2"/>
    <w:rsid w:val="00821BCC"/>
    <w:rsid w:val="00822E2A"/>
    <w:rsid w:val="008244E1"/>
    <w:rsid w:val="00824DD0"/>
    <w:rsid w:val="00824ECE"/>
    <w:rsid w:val="0082608B"/>
    <w:rsid w:val="00826932"/>
    <w:rsid w:val="00830D18"/>
    <w:rsid w:val="00831413"/>
    <w:rsid w:val="00831CDD"/>
    <w:rsid w:val="00833E35"/>
    <w:rsid w:val="00834D19"/>
    <w:rsid w:val="00834E5F"/>
    <w:rsid w:val="00835312"/>
    <w:rsid w:val="00835439"/>
    <w:rsid w:val="00836A83"/>
    <w:rsid w:val="00836AA1"/>
    <w:rsid w:val="00836B37"/>
    <w:rsid w:val="00840B10"/>
    <w:rsid w:val="00842368"/>
    <w:rsid w:val="008427E4"/>
    <w:rsid w:val="00842C2E"/>
    <w:rsid w:val="00842EF4"/>
    <w:rsid w:val="008434F7"/>
    <w:rsid w:val="00844CAF"/>
    <w:rsid w:val="00845E69"/>
    <w:rsid w:val="008460B0"/>
    <w:rsid w:val="00846C84"/>
    <w:rsid w:val="0084738E"/>
    <w:rsid w:val="0084743C"/>
    <w:rsid w:val="00847BC1"/>
    <w:rsid w:val="00847EDF"/>
    <w:rsid w:val="008502E9"/>
    <w:rsid w:val="00850B48"/>
    <w:rsid w:val="00850BB1"/>
    <w:rsid w:val="00851379"/>
    <w:rsid w:val="0085213E"/>
    <w:rsid w:val="00852248"/>
    <w:rsid w:val="00852EE4"/>
    <w:rsid w:val="00853B65"/>
    <w:rsid w:val="00853E79"/>
    <w:rsid w:val="00854070"/>
    <w:rsid w:val="008545AF"/>
    <w:rsid w:val="008551B7"/>
    <w:rsid w:val="008558DC"/>
    <w:rsid w:val="00855C68"/>
    <w:rsid w:val="008578C6"/>
    <w:rsid w:val="0085799A"/>
    <w:rsid w:val="008608DB"/>
    <w:rsid w:val="00860A8A"/>
    <w:rsid w:val="0086117B"/>
    <w:rsid w:val="0086117F"/>
    <w:rsid w:val="0086294A"/>
    <w:rsid w:val="00863590"/>
    <w:rsid w:val="008647AB"/>
    <w:rsid w:val="00865E52"/>
    <w:rsid w:val="0086625F"/>
    <w:rsid w:val="00866416"/>
    <w:rsid w:val="00867FE0"/>
    <w:rsid w:val="00871064"/>
    <w:rsid w:val="0087194F"/>
    <w:rsid w:val="008722D5"/>
    <w:rsid w:val="00872327"/>
    <w:rsid w:val="0087274B"/>
    <w:rsid w:val="008729C8"/>
    <w:rsid w:val="008729DA"/>
    <w:rsid w:val="008750A9"/>
    <w:rsid w:val="0087593F"/>
    <w:rsid w:val="00875EED"/>
    <w:rsid w:val="0087618C"/>
    <w:rsid w:val="00876442"/>
    <w:rsid w:val="0087722C"/>
    <w:rsid w:val="00877548"/>
    <w:rsid w:val="00877E47"/>
    <w:rsid w:val="0088099C"/>
    <w:rsid w:val="00880A9B"/>
    <w:rsid w:val="00880FA2"/>
    <w:rsid w:val="00881746"/>
    <w:rsid w:val="008829BD"/>
    <w:rsid w:val="008831B9"/>
    <w:rsid w:val="0088345A"/>
    <w:rsid w:val="00883741"/>
    <w:rsid w:val="00885803"/>
    <w:rsid w:val="0088580D"/>
    <w:rsid w:val="0089016D"/>
    <w:rsid w:val="008909F4"/>
    <w:rsid w:val="00890F41"/>
    <w:rsid w:val="008910C5"/>
    <w:rsid w:val="008911C2"/>
    <w:rsid w:val="00891BEE"/>
    <w:rsid w:val="00892601"/>
    <w:rsid w:val="00892A7C"/>
    <w:rsid w:val="008935E6"/>
    <w:rsid w:val="00893A28"/>
    <w:rsid w:val="00893C50"/>
    <w:rsid w:val="008946C7"/>
    <w:rsid w:val="00894F5C"/>
    <w:rsid w:val="00896197"/>
    <w:rsid w:val="0089635F"/>
    <w:rsid w:val="0089682E"/>
    <w:rsid w:val="00896E2A"/>
    <w:rsid w:val="00897CAA"/>
    <w:rsid w:val="008A0BE7"/>
    <w:rsid w:val="008A1DB3"/>
    <w:rsid w:val="008A2C88"/>
    <w:rsid w:val="008A2DEE"/>
    <w:rsid w:val="008A2F04"/>
    <w:rsid w:val="008A379F"/>
    <w:rsid w:val="008A40C9"/>
    <w:rsid w:val="008A4492"/>
    <w:rsid w:val="008A4FEC"/>
    <w:rsid w:val="008A5E8C"/>
    <w:rsid w:val="008A60F2"/>
    <w:rsid w:val="008A625F"/>
    <w:rsid w:val="008A74FC"/>
    <w:rsid w:val="008B02E7"/>
    <w:rsid w:val="008B2730"/>
    <w:rsid w:val="008B2EB8"/>
    <w:rsid w:val="008B44EB"/>
    <w:rsid w:val="008B47C6"/>
    <w:rsid w:val="008B47D1"/>
    <w:rsid w:val="008B48B0"/>
    <w:rsid w:val="008B49B3"/>
    <w:rsid w:val="008B4C7D"/>
    <w:rsid w:val="008B5D07"/>
    <w:rsid w:val="008B6273"/>
    <w:rsid w:val="008B7B07"/>
    <w:rsid w:val="008C073D"/>
    <w:rsid w:val="008C0C52"/>
    <w:rsid w:val="008C16EC"/>
    <w:rsid w:val="008C2324"/>
    <w:rsid w:val="008C2951"/>
    <w:rsid w:val="008C3D37"/>
    <w:rsid w:val="008C7EE6"/>
    <w:rsid w:val="008D1504"/>
    <w:rsid w:val="008D1754"/>
    <w:rsid w:val="008D1A2A"/>
    <w:rsid w:val="008D1A81"/>
    <w:rsid w:val="008D2720"/>
    <w:rsid w:val="008D2957"/>
    <w:rsid w:val="008D3ECC"/>
    <w:rsid w:val="008D463C"/>
    <w:rsid w:val="008D544A"/>
    <w:rsid w:val="008D54E5"/>
    <w:rsid w:val="008D5661"/>
    <w:rsid w:val="008D5D81"/>
    <w:rsid w:val="008D6B36"/>
    <w:rsid w:val="008D6E43"/>
    <w:rsid w:val="008D6EF8"/>
    <w:rsid w:val="008E00EC"/>
    <w:rsid w:val="008E0603"/>
    <w:rsid w:val="008E1B58"/>
    <w:rsid w:val="008E2013"/>
    <w:rsid w:val="008E3141"/>
    <w:rsid w:val="008E6250"/>
    <w:rsid w:val="008E6EAF"/>
    <w:rsid w:val="008E6F71"/>
    <w:rsid w:val="008F0CB7"/>
    <w:rsid w:val="008F0E4F"/>
    <w:rsid w:val="008F113A"/>
    <w:rsid w:val="008F397B"/>
    <w:rsid w:val="008F39B4"/>
    <w:rsid w:val="008F3B0D"/>
    <w:rsid w:val="008F4131"/>
    <w:rsid w:val="008F42E7"/>
    <w:rsid w:val="008F4831"/>
    <w:rsid w:val="008F596A"/>
    <w:rsid w:val="008F6741"/>
    <w:rsid w:val="008F778A"/>
    <w:rsid w:val="008F7941"/>
    <w:rsid w:val="009017D9"/>
    <w:rsid w:val="009029DA"/>
    <w:rsid w:val="00904BC1"/>
    <w:rsid w:val="00910091"/>
    <w:rsid w:val="00910AC7"/>
    <w:rsid w:val="00911082"/>
    <w:rsid w:val="00911679"/>
    <w:rsid w:val="0091225E"/>
    <w:rsid w:val="009123D9"/>
    <w:rsid w:val="009139C7"/>
    <w:rsid w:val="00916CBC"/>
    <w:rsid w:val="00917A16"/>
    <w:rsid w:val="00917E57"/>
    <w:rsid w:val="00920639"/>
    <w:rsid w:val="00920B6A"/>
    <w:rsid w:val="0092181F"/>
    <w:rsid w:val="009220AA"/>
    <w:rsid w:val="009224BE"/>
    <w:rsid w:val="00924161"/>
    <w:rsid w:val="009241A1"/>
    <w:rsid w:val="00925161"/>
    <w:rsid w:val="009252C6"/>
    <w:rsid w:val="009269D6"/>
    <w:rsid w:val="00926FDE"/>
    <w:rsid w:val="00927820"/>
    <w:rsid w:val="009300F8"/>
    <w:rsid w:val="0093104B"/>
    <w:rsid w:val="00931403"/>
    <w:rsid w:val="00931AC2"/>
    <w:rsid w:val="00934176"/>
    <w:rsid w:val="00934494"/>
    <w:rsid w:val="009353A0"/>
    <w:rsid w:val="0093566E"/>
    <w:rsid w:val="00940C05"/>
    <w:rsid w:val="009410C3"/>
    <w:rsid w:val="0094340B"/>
    <w:rsid w:val="00943A32"/>
    <w:rsid w:val="00943D01"/>
    <w:rsid w:val="0094411C"/>
    <w:rsid w:val="009441FB"/>
    <w:rsid w:val="009458AB"/>
    <w:rsid w:val="009466FC"/>
    <w:rsid w:val="00947282"/>
    <w:rsid w:val="00947936"/>
    <w:rsid w:val="0095041C"/>
    <w:rsid w:val="00950EA0"/>
    <w:rsid w:val="009518E8"/>
    <w:rsid w:val="00951A7B"/>
    <w:rsid w:val="00951E4B"/>
    <w:rsid w:val="009521AA"/>
    <w:rsid w:val="00952ABA"/>
    <w:rsid w:val="00953762"/>
    <w:rsid w:val="00955124"/>
    <w:rsid w:val="00955C7D"/>
    <w:rsid w:val="0095682A"/>
    <w:rsid w:val="00956ECC"/>
    <w:rsid w:val="00957564"/>
    <w:rsid w:val="00957BD5"/>
    <w:rsid w:val="00960455"/>
    <w:rsid w:val="00961AEE"/>
    <w:rsid w:val="0096201E"/>
    <w:rsid w:val="009629C7"/>
    <w:rsid w:val="00962B9B"/>
    <w:rsid w:val="0096321B"/>
    <w:rsid w:val="00963E2C"/>
    <w:rsid w:val="00964838"/>
    <w:rsid w:val="00964C02"/>
    <w:rsid w:val="00965147"/>
    <w:rsid w:val="00970ADB"/>
    <w:rsid w:val="00971954"/>
    <w:rsid w:val="00971A82"/>
    <w:rsid w:val="00972A0A"/>
    <w:rsid w:val="00972BE0"/>
    <w:rsid w:val="00973505"/>
    <w:rsid w:val="00974411"/>
    <w:rsid w:val="00974FF4"/>
    <w:rsid w:val="0097578F"/>
    <w:rsid w:val="00975EF3"/>
    <w:rsid w:val="00976038"/>
    <w:rsid w:val="00976F44"/>
    <w:rsid w:val="00977BC5"/>
    <w:rsid w:val="00977E37"/>
    <w:rsid w:val="00977E6B"/>
    <w:rsid w:val="0098040A"/>
    <w:rsid w:val="009808DC"/>
    <w:rsid w:val="009810FA"/>
    <w:rsid w:val="0098197E"/>
    <w:rsid w:val="00981E9D"/>
    <w:rsid w:val="009828A0"/>
    <w:rsid w:val="00983189"/>
    <w:rsid w:val="00983F9E"/>
    <w:rsid w:val="00984319"/>
    <w:rsid w:val="0098605D"/>
    <w:rsid w:val="009869F1"/>
    <w:rsid w:val="0099107F"/>
    <w:rsid w:val="00991173"/>
    <w:rsid w:val="00991DA0"/>
    <w:rsid w:val="00993174"/>
    <w:rsid w:val="00994684"/>
    <w:rsid w:val="00995170"/>
    <w:rsid w:val="00995BC4"/>
    <w:rsid w:val="009969BC"/>
    <w:rsid w:val="00996C29"/>
    <w:rsid w:val="00997230"/>
    <w:rsid w:val="0099749B"/>
    <w:rsid w:val="0099751A"/>
    <w:rsid w:val="009A0390"/>
    <w:rsid w:val="009A1965"/>
    <w:rsid w:val="009A1D4A"/>
    <w:rsid w:val="009A1FB6"/>
    <w:rsid w:val="009A2517"/>
    <w:rsid w:val="009A386C"/>
    <w:rsid w:val="009A3A50"/>
    <w:rsid w:val="009A4A12"/>
    <w:rsid w:val="009A51A1"/>
    <w:rsid w:val="009A6BB2"/>
    <w:rsid w:val="009A6BDE"/>
    <w:rsid w:val="009A7E55"/>
    <w:rsid w:val="009B038D"/>
    <w:rsid w:val="009B146F"/>
    <w:rsid w:val="009B400A"/>
    <w:rsid w:val="009B5664"/>
    <w:rsid w:val="009B597D"/>
    <w:rsid w:val="009B650D"/>
    <w:rsid w:val="009B65C2"/>
    <w:rsid w:val="009B69C8"/>
    <w:rsid w:val="009B6A7F"/>
    <w:rsid w:val="009B700A"/>
    <w:rsid w:val="009B74F6"/>
    <w:rsid w:val="009B774D"/>
    <w:rsid w:val="009C065E"/>
    <w:rsid w:val="009C17DF"/>
    <w:rsid w:val="009C1B03"/>
    <w:rsid w:val="009C22E5"/>
    <w:rsid w:val="009C2BEE"/>
    <w:rsid w:val="009C377C"/>
    <w:rsid w:val="009C37A0"/>
    <w:rsid w:val="009C49A1"/>
    <w:rsid w:val="009C4A8D"/>
    <w:rsid w:val="009C5646"/>
    <w:rsid w:val="009C61E6"/>
    <w:rsid w:val="009C6A2D"/>
    <w:rsid w:val="009C79E2"/>
    <w:rsid w:val="009C7AF4"/>
    <w:rsid w:val="009C7E82"/>
    <w:rsid w:val="009D04C1"/>
    <w:rsid w:val="009D0970"/>
    <w:rsid w:val="009D11C9"/>
    <w:rsid w:val="009D366B"/>
    <w:rsid w:val="009D3E03"/>
    <w:rsid w:val="009D46A7"/>
    <w:rsid w:val="009D49EF"/>
    <w:rsid w:val="009D4D05"/>
    <w:rsid w:val="009D643A"/>
    <w:rsid w:val="009D6853"/>
    <w:rsid w:val="009D70E2"/>
    <w:rsid w:val="009D7938"/>
    <w:rsid w:val="009E01ED"/>
    <w:rsid w:val="009E10BD"/>
    <w:rsid w:val="009E1204"/>
    <w:rsid w:val="009E16C2"/>
    <w:rsid w:val="009E2AD5"/>
    <w:rsid w:val="009E3960"/>
    <w:rsid w:val="009E426D"/>
    <w:rsid w:val="009E5764"/>
    <w:rsid w:val="009E6D09"/>
    <w:rsid w:val="009E71B5"/>
    <w:rsid w:val="009E7FF1"/>
    <w:rsid w:val="009F140C"/>
    <w:rsid w:val="009F24D0"/>
    <w:rsid w:val="009F252B"/>
    <w:rsid w:val="009F281E"/>
    <w:rsid w:val="009F2963"/>
    <w:rsid w:val="009F3120"/>
    <w:rsid w:val="009F3189"/>
    <w:rsid w:val="009F3558"/>
    <w:rsid w:val="009F46C5"/>
    <w:rsid w:val="009F5537"/>
    <w:rsid w:val="00A0016E"/>
    <w:rsid w:val="00A00461"/>
    <w:rsid w:val="00A00E4D"/>
    <w:rsid w:val="00A00E6C"/>
    <w:rsid w:val="00A022D4"/>
    <w:rsid w:val="00A02481"/>
    <w:rsid w:val="00A02DF0"/>
    <w:rsid w:val="00A03262"/>
    <w:rsid w:val="00A045C5"/>
    <w:rsid w:val="00A0464C"/>
    <w:rsid w:val="00A04B4B"/>
    <w:rsid w:val="00A05F4D"/>
    <w:rsid w:val="00A0672A"/>
    <w:rsid w:val="00A070C5"/>
    <w:rsid w:val="00A114F3"/>
    <w:rsid w:val="00A11A5D"/>
    <w:rsid w:val="00A11DF5"/>
    <w:rsid w:val="00A12165"/>
    <w:rsid w:val="00A12A90"/>
    <w:rsid w:val="00A147DB"/>
    <w:rsid w:val="00A150BC"/>
    <w:rsid w:val="00A1680F"/>
    <w:rsid w:val="00A16D70"/>
    <w:rsid w:val="00A2273B"/>
    <w:rsid w:val="00A236F0"/>
    <w:rsid w:val="00A23AC7"/>
    <w:rsid w:val="00A23F1A"/>
    <w:rsid w:val="00A24801"/>
    <w:rsid w:val="00A24FDA"/>
    <w:rsid w:val="00A25399"/>
    <w:rsid w:val="00A26A2A"/>
    <w:rsid w:val="00A26D1E"/>
    <w:rsid w:val="00A26EC4"/>
    <w:rsid w:val="00A274F2"/>
    <w:rsid w:val="00A27DBB"/>
    <w:rsid w:val="00A31C53"/>
    <w:rsid w:val="00A320AA"/>
    <w:rsid w:val="00A33AAD"/>
    <w:rsid w:val="00A33DED"/>
    <w:rsid w:val="00A33EEA"/>
    <w:rsid w:val="00A34D63"/>
    <w:rsid w:val="00A35C11"/>
    <w:rsid w:val="00A3620C"/>
    <w:rsid w:val="00A37083"/>
    <w:rsid w:val="00A3770D"/>
    <w:rsid w:val="00A4063A"/>
    <w:rsid w:val="00A42860"/>
    <w:rsid w:val="00A43375"/>
    <w:rsid w:val="00A43A35"/>
    <w:rsid w:val="00A4444F"/>
    <w:rsid w:val="00A46F22"/>
    <w:rsid w:val="00A476F2"/>
    <w:rsid w:val="00A47CD4"/>
    <w:rsid w:val="00A47EE3"/>
    <w:rsid w:val="00A509A8"/>
    <w:rsid w:val="00A509B3"/>
    <w:rsid w:val="00A50BC4"/>
    <w:rsid w:val="00A50CB4"/>
    <w:rsid w:val="00A512E3"/>
    <w:rsid w:val="00A518C5"/>
    <w:rsid w:val="00A519A5"/>
    <w:rsid w:val="00A52FCF"/>
    <w:rsid w:val="00A54045"/>
    <w:rsid w:val="00A56436"/>
    <w:rsid w:val="00A566D1"/>
    <w:rsid w:val="00A56B7F"/>
    <w:rsid w:val="00A574AA"/>
    <w:rsid w:val="00A57669"/>
    <w:rsid w:val="00A57CF7"/>
    <w:rsid w:val="00A604C1"/>
    <w:rsid w:val="00A60623"/>
    <w:rsid w:val="00A607BE"/>
    <w:rsid w:val="00A6117F"/>
    <w:rsid w:val="00A6142E"/>
    <w:rsid w:val="00A614F6"/>
    <w:rsid w:val="00A61676"/>
    <w:rsid w:val="00A62398"/>
    <w:rsid w:val="00A639FB"/>
    <w:rsid w:val="00A64242"/>
    <w:rsid w:val="00A64D8A"/>
    <w:rsid w:val="00A654D2"/>
    <w:rsid w:val="00A662EE"/>
    <w:rsid w:val="00A66781"/>
    <w:rsid w:val="00A67427"/>
    <w:rsid w:val="00A70339"/>
    <w:rsid w:val="00A704D5"/>
    <w:rsid w:val="00A705E3"/>
    <w:rsid w:val="00A7128F"/>
    <w:rsid w:val="00A732B3"/>
    <w:rsid w:val="00A7347A"/>
    <w:rsid w:val="00A73846"/>
    <w:rsid w:val="00A76527"/>
    <w:rsid w:val="00A76FBE"/>
    <w:rsid w:val="00A775D3"/>
    <w:rsid w:val="00A77941"/>
    <w:rsid w:val="00A77C42"/>
    <w:rsid w:val="00A77CE3"/>
    <w:rsid w:val="00A77E8B"/>
    <w:rsid w:val="00A80883"/>
    <w:rsid w:val="00A80E4B"/>
    <w:rsid w:val="00A81F80"/>
    <w:rsid w:val="00A81FCF"/>
    <w:rsid w:val="00A82245"/>
    <w:rsid w:val="00A85CCA"/>
    <w:rsid w:val="00A85F60"/>
    <w:rsid w:val="00A86224"/>
    <w:rsid w:val="00A865D9"/>
    <w:rsid w:val="00A868EB"/>
    <w:rsid w:val="00A86D8E"/>
    <w:rsid w:val="00A87DB3"/>
    <w:rsid w:val="00A87EE6"/>
    <w:rsid w:val="00A9023E"/>
    <w:rsid w:val="00A90588"/>
    <w:rsid w:val="00A90B3B"/>
    <w:rsid w:val="00A919FD"/>
    <w:rsid w:val="00A926B1"/>
    <w:rsid w:val="00A93B85"/>
    <w:rsid w:val="00A948AC"/>
    <w:rsid w:val="00A95649"/>
    <w:rsid w:val="00A9574C"/>
    <w:rsid w:val="00A9639D"/>
    <w:rsid w:val="00A963DF"/>
    <w:rsid w:val="00A96D3A"/>
    <w:rsid w:val="00A97D26"/>
    <w:rsid w:val="00AA03C7"/>
    <w:rsid w:val="00AA0817"/>
    <w:rsid w:val="00AA1D39"/>
    <w:rsid w:val="00AA1EC9"/>
    <w:rsid w:val="00AA34E1"/>
    <w:rsid w:val="00AA4AAE"/>
    <w:rsid w:val="00AA5B6B"/>
    <w:rsid w:val="00AA5EAF"/>
    <w:rsid w:val="00AA66B9"/>
    <w:rsid w:val="00AA776A"/>
    <w:rsid w:val="00AA7AEF"/>
    <w:rsid w:val="00AB0C4A"/>
    <w:rsid w:val="00AB170C"/>
    <w:rsid w:val="00AB1968"/>
    <w:rsid w:val="00AB1C52"/>
    <w:rsid w:val="00AB2287"/>
    <w:rsid w:val="00AB3D87"/>
    <w:rsid w:val="00AB4A10"/>
    <w:rsid w:val="00AB4C5E"/>
    <w:rsid w:val="00AB643C"/>
    <w:rsid w:val="00AB6EF4"/>
    <w:rsid w:val="00AB7DCC"/>
    <w:rsid w:val="00AC2C9A"/>
    <w:rsid w:val="00AC3234"/>
    <w:rsid w:val="00AC5137"/>
    <w:rsid w:val="00AC6448"/>
    <w:rsid w:val="00AC6832"/>
    <w:rsid w:val="00AC7359"/>
    <w:rsid w:val="00AC784B"/>
    <w:rsid w:val="00AC79EE"/>
    <w:rsid w:val="00AC7D3D"/>
    <w:rsid w:val="00AD0BAF"/>
    <w:rsid w:val="00AD1D63"/>
    <w:rsid w:val="00AD2AFA"/>
    <w:rsid w:val="00AD37FB"/>
    <w:rsid w:val="00AD437F"/>
    <w:rsid w:val="00AD597A"/>
    <w:rsid w:val="00AD5B15"/>
    <w:rsid w:val="00AE0803"/>
    <w:rsid w:val="00AE0922"/>
    <w:rsid w:val="00AE1913"/>
    <w:rsid w:val="00AE1B69"/>
    <w:rsid w:val="00AE3083"/>
    <w:rsid w:val="00AE3B44"/>
    <w:rsid w:val="00AE65E2"/>
    <w:rsid w:val="00AE7C72"/>
    <w:rsid w:val="00AE7D4D"/>
    <w:rsid w:val="00AF0A02"/>
    <w:rsid w:val="00AF1103"/>
    <w:rsid w:val="00AF16FE"/>
    <w:rsid w:val="00AF17DA"/>
    <w:rsid w:val="00AF1BFE"/>
    <w:rsid w:val="00AF2DE2"/>
    <w:rsid w:val="00AF310C"/>
    <w:rsid w:val="00AF31AC"/>
    <w:rsid w:val="00AF3CDF"/>
    <w:rsid w:val="00AF42B0"/>
    <w:rsid w:val="00AF4E42"/>
    <w:rsid w:val="00AF622F"/>
    <w:rsid w:val="00AF63D6"/>
    <w:rsid w:val="00AF6422"/>
    <w:rsid w:val="00AF64FB"/>
    <w:rsid w:val="00AF68E0"/>
    <w:rsid w:val="00AF694A"/>
    <w:rsid w:val="00AF780A"/>
    <w:rsid w:val="00B000DD"/>
    <w:rsid w:val="00B01571"/>
    <w:rsid w:val="00B02309"/>
    <w:rsid w:val="00B02D9D"/>
    <w:rsid w:val="00B0337E"/>
    <w:rsid w:val="00B036B2"/>
    <w:rsid w:val="00B03E8F"/>
    <w:rsid w:val="00B04135"/>
    <w:rsid w:val="00B0442E"/>
    <w:rsid w:val="00B050C7"/>
    <w:rsid w:val="00B0649A"/>
    <w:rsid w:val="00B06992"/>
    <w:rsid w:val="00B101DA"/>
    <w:rsid w:val="00B10255"/>
    <w:rsid w:val="00B114FC"/>
    <w:rsid w:val="00B12251"/>
    <w:rsid w:val="00B128BA"/>
    <w:rsid w:val="00B139B0"/>
    <w:rsid w:val="00B14541"/>
    <w:rsid w:val="00B164E1"/>
    <w:rsid w:val="00B16898"/>
    <w:rsid w:val="00B16A5E"/>
    <w:rsid w:val="00B16B58"/>
    <w:rsid w:val="00B17200"/>
    <w:rsid w:val="00B17D99"/>
    <w:rsid w:val="00B2014D"/>
    <w:rsid w:val="00B21C8F"/>
    <w:rsid w:val="00B229F1"/>
    <w:rsid w:val="00B24577"/>
    <w:rsid w:val="00B24686"/>
    <w:rsid w:val="00B246C4"/>
    <w:rsid w:val="00B24A0A"/>
    <w:rsid w:val="00B254B9"/>
    <w:rsid w:val="00B2603A"/>
    <w:rsid w:val="00B26650"/>
    <w:rsid w:val="00B26C58"/>
    <w:rsid w:val="00B26E88"/>
    <w:rsid w:val="00B30998"/>
    <w:rsid w:val="00B30A14"/>
    <w:rsid w:val="00B30DDB"/>
    <w:rsid w:val="00B3188D"/>
    <w:rsid w:val="00B31CDF"/>
    <w:rsid w:val="00B325BF"/>
    <w:rsid w:val="00B32A88"/>
    <w:rsid w:val="00B334E4"/>
    <w:rsid w:val="00B33642"/>
    <w:rsid w:val="00B33739"/>
    <w:rsid w:val="00B33CC8"/>
    <w:rsid w:val="00B33E99"/>
    <w:rsid w:val="00B34C87"/>
    <w:rsid w:val="00B35BDD"/>
    <w:rsid w:val="00B375B9"/>
    <w:rsid w:val="00B37A67"/>
    <w:rsid w:val="00B401BF"/>
    <w:rsid w:val="00B4062C"/>
    <w:rsid w:val="00B42530"/>
    <w:rsid w:val="00B42F88"/>
    <w:rsid w:val="00B435DB"/>
    <w:rsid w:val="00B44043"/>
    <w:rsid w:val="00B44314"/>
    <w:rsid w:val="00B46E2F"/>
    <w:rsid w:val="00B4707B"/>
    <w:rsid w:val="00B4745A"/>
    <w:rsid w:val="00B50510"/>
    <w:rsid w:val="00B507CA"/>
    <w:rsid w:val="00B508D9"/>
    <w:rsid w:val="00B50C28"/>
    <w:rsid w:val="00B513FC"/>
    <w:rsid w:val="00B515D2"/>
    <w:rsid w:val="00B51F00"/>
    <w:rsid w:val="00B52B40"/>
    <w:rsid w:val="00B52D71"/>
    <w:rsid w:val="00B53024"/>
    <w:rsid w:val="00B5411F"/>
    <w:rsid w:val="00B544B9"/>
    <w:rsid w:val="00B551A0"/>
    <w:rsid w:val="00B55621"/>
    <w:rsid w:val="00B559A0"/>
    <w:rsid w:val="00B55ABD"/>
    <w:rsid w:val="00B56419"/>
    <w:rsid w:val="00B56C20"/>
    <w:rsid w:val="00B57674"/>
    <w:rsid w:val="00B57DD8"/>
    <w:rsid w:val="00B609E6"/>
    <w:rsid w:val="00B60A17"/>
    <w:rsid w:val="00B61548"/>
    <w:rsid w:val="00B625F0"/>
    <w:rsid w:val="00B6342B"/>
    <w:rsid w:val="00B646B2"/>
    <w:rsid w:val="00B656C7"/>
    <w:rsid w:val="00B65BAF"/>
    <w:rsid w:val="00B6650B"/>
    <w:rsid w:val="00B669B6"/>
    <w:rsid w:val="00B66A4B"/>
    <w:rsid w:val="00B66D46"/>
    <w:rsid w:val="00B66E63"/>
    <w:rsid w:val="00B66F50"/>
    <w:rsid w:val="00B67129"/>
    <w:rsid w:val="00B67A92"/>
    <w:rsid w:val="00B71994"/>
    <w:rsid w:val="00B71DC7"/>
    <w:rsid w:val="00B734FF"/>
    <w:rsid w:val="00B73819"/>
    <w:rsid w:val="00B73A2A"/>
    <w:rsid w:val="00B73F3A"/>
    <w:rsid w:val="00B74837"/>
    <w:rsid w:val="00B74B7E"/>
    <w:rsid w:val="00B74DC2"/>
    <w:rsid w:val="00B75641"/>
    <w:rsid w:val="00B756F6"/>
    <w:rsid w:val="00B75D5E"/>
    <w:rsid w:val="00B75F1E"/>
    <w:rsid w:val="00B76E58"/>
    <w:rsid w:val="00B775CB"/>
    <w:rsid w:val="00B807BD"/>
    <w:rsid w:val="00B80AD5"/>
    <w:rsid w:val="00B8107B"/>
    <w:rsid w:val="00B8135E"/>
    <w:rsid w:val="00B8137F"/>
    <w:rsid w:val="00B817DA"/>
    <w:rsid w:val="00B832B9"/>
    <w:rsid w:val="00B83DFB"/>
    <w:rsid w:val="00B8407B"/>
    <w:rsid w:val="00B84247"/>
    <w:rsid w:val="00B84905"/>
    <w:rsid w:val="00B84CB4"/>
    <w:rsid w:val="00B8556F"/>
    <w:rsid w:val="00B85FFB"/>
    <w:rsid w:val="00B862AE"/>
    <w:rsid w:val="00B86C83"/>
    <w:rsid w:val="00B8761F"/>
    <w:rsid w:val="00B8762C"/>
    <w:rsid w:val="00B90583"/>
    <w:rsid w:val="00B90ADD"/>
    <w:rsid w:val="00B90B8C"/>
    <w:rsid w:val="00B91A04"/>
    <w:rsid w:val="00B92E19"/>
    <w:rsid w:val="00B92E28"/>
    <w:rsid w:val="00B93743"/>
    <w:rsid w:val="00B938AA"/>
    <w:rsid w:val="00B93E65"/>
    <w:rsid w:val="00B9402C"/>
    <w:rsid w:val="00B94209"/>
    <w:rsid w:val="00B947F4"/>
    <w:rsid w:val="00B95101"/>
    <w:rsid w:val="00B955D3"/>
    <w:rsid w:val="00B9597A"/>
    <w:rsid w:val="00B95DB9"/>
    <w:rsid w:val="00B95FF3"/>
    <w:rsid w:val="00B9675E"/>
    <w:rsid w:val="00B969ED"/>
    <w:rsid w:val="00B9766E"/>
    <w:rsid w:val="00BA27A5"/>
    <w:rsid w:val="00BA2AC7"/>
    <w:rsid w:val="00BA2CF5"/>
    <w:rsid w:val="00BA2FBF"/>
    <w:rsid w:val="00BA3C76"/>
    <w:rsid w:val="00BA426E"/>
    <w:rsid w:val="00BA4D89"/>
    <w:rsid w:val="00BA6A6B"/>
    <w:rsid w:val="00BB01F1"/>
    <w:rsid w:val="00BB0B35"/>
    <w:rsid w:val="00BB0B9E"/>
    <w:rsid w:val="00BB1963"/>
    <w:rsid w:val="00BB217B"/>
    <w:rsid w:val="00BB304E"/>
    <w:rsid w:val="00BB3EDB"/>
    <w:rsid w:val="00BB4442"/>
    <w:rsid w:val="00BB4DB8"/>
    <w:rsid w:val="00BB577E"/>
    <w:rsid w:val="00BB70A0"/>
    <w:rsid w:val="00BB7CB9"/>
    <w:rsid w:val="00BC032C"/>
    <w:rsid w:val="00BC0FFD"/>
    <w:rsid w:val="00BC205B"/>
    <w:rsid w:val="00BC2D30"/>
    <w:rsid w:val="00BC3175"/>
    <w:rsid w:val="00BC4B8A"/>
    <w:rsid w:val="00BC62FE"/>
    <w:rsid w:val="00BC6EF4"/>
    <w:rsid w:val="00BC7412"/>
    <w:rsid w:val="00BC7AF4"/>
    <w:rsid w:val="00BC7DE6"/>
    <w:rsid w:val="00BD005E"/>
    <w:rsid w:val="00BD02D9"/>
    <w:rsid w:val="00BD0657"/>
    <w:rsid w:val="00BD21E5"/>
    <w:rsid w:val="00BD4379"/>
    <w:rsid w:val="00BD447F"/>
    <w:rsid w:val="00BD4C70"/>
    <w:rsid w:val="00BD5202"/>
    <w:rsid w:val="00BD53C8"/>
    <w:rsid w:val="00BD5D5E"/>
    <w:rsid w:val="00BD6599"/>
    <w:rsid w:val="00BD6943"/>
    <w:rsid w:val="00BD6CE8"/>
    <w:rsid w:val="00BD731C"/>
    <w:rsid w:val="00BD77BA"/>
    <w:rsid w:val="00BD7AB4"/>
    <w:rsid w:val="00BD7BBE"/>
    <w:rsid w:val="00BD7E82"/>
    <w:rsid w:val="00BE04F7"/>
    <w:rsid w:val="00BE0AD3"/>
    <w:rsid w:val="00BE1466"/>
    <w:rsid w:val="00BE1EB9"/>
    <w:rsid w:val="00BE4D0A"/>
    <w:rsid w:val="00BE6D4A"/>
    <w:rsid w:val="00BE767C"/>
    <w:rsid w:val="00BE7ACF"/>
    <w:rsid w:val="00BF099A"/>
    <w:rsid w:val="00BF18EA"/>
    <w:rsid w:val="00BF26DC"/>
    <w:rsid w:val="00BF2953"/>
    <w:rsid w:val="00BF2EC2"/>
    <w:rsid w:val="00BF2F98"/>
    <w:rsid w:val="00BF3F82"/>
    <w:rsid w:val="00BF45E2"/>
    <w:rsid w:val="00BF5079"/>
    <w:rsid w:val="00BF559C"/>
    <w:rsid w:val="00BF55A5"/>
    <w:rsid w:val="00BF5764"/>
    <w:rsid w:val="00BF5AEC"/>
    <w:rsid w:val="00BF654A"/>
    <w:rsid w:val="00BF73F1"/>
    <w:rsid w:val="00C01C62"/>
    <w:rsid w:val="00C01DA3"/>
    <w:rsid w:val="00C0233C"/>
    <w:rsid w:val="00C02C2E"/>
    <w:rsid w:val="00C038CF"/>
    <w:rsid w:val="00C03AFA"/>
    <w:rsid w:val="00C03CD5"/>
    <w:rsid w:val="00C045B8"/>
    <w:rsid w:val="00C04F77"/>
    <w:rsid w:val="00C05F89"/>
    <w:rsid w:val="00C063D2"/>
    <w:rsid w:val="00C0712D"/>
    <w:rsid w:val="00C07657"/>
    <w:rsid w:val="00C10238"/>
    <w:rsid w:val="00C1089E"/>
    <w:rsid w:val="00C10A9C"/>
    <w:rsid w:val="00C111FD"/>
    <w:rsid w:val="00C11430"/>
    <w:rsid w:val="00C1216B"/>
    <w:rsid w:val="00C129F6"/>
    <w:rsid w:val="00C1330D"/>
    <w:rsid w:val="00C1335F"/>
    <w:rsid w:val="00C13C30"/>
    <w:rsid w:val="00C13E07"/>
    <w:rsid w:val="00C14E59"/>
    <w:rsid w:val="00C14F9D"/>
    <w:rsid w:val="00C15662"/>
    <w:rsid w:val="00C17449"/>
    <w:rsid w:val="00C20498"/>
    <w:rsid w:val="00C211CD"/>
    <w:rsid w:val="00C21690"/>
    <w:rsid w:val="00C22EBD"/>
    <w:rsid w:val="00C23D4F"/>
    <w:rsid w:val="00C24E2B"/>
    <w:rsid w:val="00C25A51"/>
    <w:rsid w:val="00C262A5"/>
    <w:rsid w:val="00C26DF1"/>
    <w:rsid w:val="00C27DC0"/>
    <w:rsid w:val="00C30A86"/>
    <w:rsid w:val="00C30BA9"/>
    <w:rsid w:val="00C30E5A"/>
    <w:rsid w:val="00C314ED"/>
    <w:rsid w:val="00C31680"/>
    <w:rsid w:val="00C31D63"/>
    <w:rsid w:val="00C31FCD"/>
    <w:rsid w:val="00C329B8"/>
    <w:rsid w:val="00C32FE8"/>
    <w:rsid w:val="00C3367D"/>
    <w:rsid w:val="00C3373F"/>
    <w:rsid w:val="00C3390A"/>
    <w:rsid w:val="00C340C2"/>
    <w:rsid w:val="00C342DF"/>
    <w:rsid w:val="00C34395"/>
    <w:rsid w:val="00C344AB"/>
    <w:rsid w:val="00C3512D"/>
    <w:rsid w:val="00C35262"/>
    <w:rsid w:val="00C354CF"/>
    <w:rsid w:val="00C3574D"/>
    <w:rsid w:val="00C36044"/>
    <w:rsid w:val="00C36ABE"/>
    <w:rsid w:val="00C36E40"/>
    <w:rsid w:val="00C402D2"/>
    <w:rsid w:val="00C40608"/>
    <w:rsid w:val="00C40612"/>
    <w:rsid w:val="00C411E2"/>
    <w:rsid w:val="00C421BD"/>
    <w:rsid w:val="00C42D4B"/>
    <w:rsid w:val="00C434B7"/>
    <w:rsid w:val="00C4370E"/>
    <w:rsid w:val="00C442E8"/>
    <w:rsid w:val="00C4681E"/>
    <w:rsid w:val="00C47751"/>
    <w:rsid w:val="00C47D10"/>
    <w:rsid w:val="00C52515"/>
    <w:rsid w:val="00C52E1C"/>
    <w:rsid w:val="00C5489B"/>
    <w:rsid w:val="00C55094"/>
    <w:rsid w:val="00C563ED"/>
    <w:rsid w:val="00C57036"/>
    <w:rsid w:val="00C57CE3"/>
    <w:rsid w:val="00C605D4"/>
    <w:rsid w:val="00C6288B"/>
    <w:rsid w:val="00C64CA3"/>
    <w:rsid w:val="00C64F84"/>
    <w:rsid w:val="00C65A76"/>
    <w:rsid w:val="00C662FF"/>
    <w:rsid w:val="00C67F73"/>
    <w:rsid w:val="00C71784"/>
    <w:rsid w:val="00C7243D"/>
    <w:rsid w:val="00C738F9"/>
    <w:rsid w:val="00C74FE2"/>
    <w:rsid w:val="00C750DB"/>
    <w:rsid w:val="00C756E5"/>
    <w:rsid w:val="00C76338"/>
    <w:rsid w:val="00C7656E"/>
    <w:rsid w:val="00C801BA"/>
    <w:rsid w:val="00C8083A"/>
    <w:rsid w:val="00C80E24"/>
    <w:rsid w:val="00C811EF"/>
    <w:rsid w:val="00C8156B"/>
    <w:rsid w:val="00C81B89"/>
    <w:rsid w:val="00C81DC2"/>
    <w:rsid w:val="00C82285"/>
    <w:rsid w:val="00C8237F"/>
    <w:rsid w:val="00C831E9"/>
    <w:rsid w:val="00C8339C"/>
    <w:rsid w:val="00C83C63"/>
    <w:rsid w:val="00C86722"/>
    <w:rsid w:val="00C8681F"/>
    <w:rsid w:val="00C87551"/>
    <w:rsid w:val="00C87C3C"/>
    <w:rsid w:val="00C90A35"/>
    <w:rsid w:val="00C92718"/>
    <w:rsid w:val="00C92F42"/>
    <w:rsid w:val="00C95103"/>
    <w:rsid w:val="00C957B8"/>
    <w:rsid w:val="00C95B74"/>
    <w:rsid w:val="00C95BCB"/>
    <w:rsid w:val="00C95D32"/>
    <w:rsid w:val="00C97670"/>
    <w:rsid w:val="00C977E9"/>
    <w:rsid w:val="00CA0303"/>
    <w:rsid w:val="00CA05DF"/>
    <w:rsid w:val="00CA0F1D"/>
    <w:rsid w:val="00CA1982"/>
    <w:rsid w:val="00CA19AD"/>
    <w:rsid w:val="00CA1FB4"/>
    <w:rsid w:val="00CA3200"/>
    <w:rsid w:val="00CA3C3D"/>
    <w:rsid w:val="00CA4402"/>
    <w:rsid w:val="00CA4AE8"/>
    <w:rsid w:val="00CA5266"/>
    <w:rsid w:val="00CA5D9B"/>
    <w:rsid w:val="00CA7AB6"/>
    <w:rsid w:val="00CB04F2"/>
    <w:rsid w:val="00CB0A13"/>
    <w:rsid w:val="00CB0F5B"/>
    <w:rsid w:val="00CB1485"/>
    <w:rsid w:val="00CB1BB0"/>
    <w:rsid w:val="00CB1C7C"/>
    <w:rsid w:val="00CB23D0"/>
    <w:rsid w:val="00CB24FB"/>
    <w:rsid w:val="00CB2D2D"/>
    <w:rsid w:val="00CB3706"/>
    <w:rsid w:val="00CB3BF6"/>
    <w:rsid w:val="00CB4F5D"/>
    <w:rsid w:val="00CB6026"/>
    <w:rsid w:val="00CB66DD"/>
    <w:rsid w:val="00CB6F1A"/>
    <w:rsid w:val="00CC0D3A"/>
    <w:rsid w:val="00CC117A"/>
    <w:rsid w:val="00CC1193"/>
    <w:rsid w:val="00CC18D2"/>
    <w:rsid w:val="00CC1AA8"/>
    <w:rsid w:val="00CC1DBF"/>
    <w:rsid w:val="00CC31E4"/>
    <w:rsid w:val="00CC7B77"/>
    <w:rsid w:val="00CC7C16"/>
    <w:rsid w:val="00CD0133"/>
    <w:rsid w:val="00CD0AC3"/>
    <w:rsid w:val="00CD0C94"/>
    <w:rsid w:val="00CD1A09"/>
    <w:rsid w:val="00CD20B7"/>
    <w:rsid w:val="00CD25F3"/>
    <w:rsid w:val="00CD511F"/>
    <w:rsid w:val="00CD57AC"/>
    <w:rsid w:val="00CD5B3F"/>
    <w:rsid w:val="00CD5ED2"/>
    <w:rsid w:val="00CD61BF"/>
    <w:rsid w:val="00CD67A0"/>
    <w:rsid w:val="00CD69A1"/>
    <w:rsid w:val="00CD6D4E"/>
    <w:rsid w:val="00CE008A"/>
    <w:rsid w:val="00CE0CA1"/>
    <w:rsid w:val="00CE0DAB"/>
    <w:rsid w:val="00CE121F"/>
    <w:rsid w:val="00CE247D"/>
    <w:rsid w:val="00CE46B7"/>
    <w:rsid w:val="00CE4CF3"/>
    <w:rsid w:val="00CE73AA"/>
    <w:rsid w:val="00CE76BD"/>
    <w:rsid w:val="00CE7E87"/>
    <w:rsid w:val="00CF13CF"/>
    <w:rsid w:val="00CF1787"/>
    <w:rsid w:val="00CF2E33"/>
    <w:rsid w:val="00CF2E7C"/>
    <w:rsid w:val="00CF3D44"/>
    <w:rsid w:val="00CF4812"/>
    <w:rsid w:val="00CF4F8C"/>
    <w:rsid w:val="00CF5966"/>
    <w:rsid w:val="00CF5CD6"/>
    <w:rsid w:val="00CF67A1"/>
    <w:rsid w:val="00CF7173"/>
    <w:rsid w:val="00D006F1"/>
    <w:rsid w:val="00D00EDD"/>
    <w:rsid w:val="00D0247E"/>
    <w:rsid w:val="00D02735"/>
    <w:rsid w:val="00D0274D"/>
    <w:rsid w:val="00D0312E"/>
    <w:rsid w:val="00D036F9"/>
    <w:rsid w:val="00D04D93"/>
    <w:rsid w:val="00D059A1"/>
    <w:rsid w:val="00D05A0E"/>
    <w:rsid w:val="00D063ED"/>
    <w:rsid w:val="00D06D4E"/>
    <w:rsid w:val="00D10A2C"/>
    <w:rsid w:val="00D113F8"/>
    <w:rsid w:val="00D122FF"/>
    <w:rsid w:val="00D125E4"/>
    <w:rsid w:val="00D1272F"/>
    <w:rsid w:val="00D13233"/>
    <w:rsid w:val="00D13A29"/>
    <w:rsid w:val="00D14F16"/>
    <w:rsid w:val="00D14F43"/>
    <w:rsid w:val="00D17E7E"/>
    <w:rsid w:val="00D219C5"/>
    <w:rsid w:val="00D220FD"/>
    <w:rsid w:val="00D22F6F"/>
    <w:rsid w:val="00D268E5"/>
    <w:rsid w:val="00D31027"/>
    <w:rsid w:val="00D31E4E"/>
    <w:rsid w:val="00D32B1E"/>
    <w:rsid w:val="00D33519"/>
    <w:rsid w:val="00D34E2D"/>
    <w:rsid w:val="00D350E8"/>
    <w:rsid w:val="00D3665B"/>
    <w:rsid w:val="00D37463"/>
    <w:rsid w:val="00D378FA"/>
    <w:rsid w:val="00D40104"/>
    <w:rsid w:val="00D404D2"/>
    <w:rsid w:val="00D40702"/>
    <w:rsid w:val="00D4315B"/>
    <w:rsid w:val="00D4401A"/>
    <w:rsid w:val="00D4466E"/>
    <w:rsid w:val="00D456C6"/>
    <w:rsid w:val="00D45A6D"/>
    <w:rsid w:val="00D474D5"/>
    <w:rsid w:val="00D51048"/>
    <w:rsid w:val="00D5151F"/>
    <w:rsid w:val="00D5198D"/>
    <w:rsid w:val="00D545FA"/>
    <w:rsid w:val="00D554AC"/>
    <w:rsid w:val="00D555DA"/>
    <w:rsid w:val="00D55CF3"/>
    <w:rsid w:val="00D56FB8"/>
    <w:rsid w:val="00D6130E"/>
    <w:rsid w:val="00D61B18"/>
    <w:rsid w:val="00D61F7A"/>
    <w:rsid w:val="00D62D26"/>
    <w:rsid w:val="00D62D46"/>
    <w:rsid w:val="00D649E1"/>
    <w:rsid w:val="00D658FE"/>
    <w:rsid w:val="00D65BA4"/>
    <w:rsid w:val="00D66198"/>
    <w:rsid w:val="00D675A6"/>
    <w:rsid w:val="00D678DA"/>
    <w:rsid w:val="00D67F5B"/>
    <w:rsid w:val="00D67F75"/>
    <w:rsid w:val="00D70626"/>
    <w:rsid w:val="00D713F0"/>
    <w:rsid w:val="00D7143E"/>
    <w:rsid w:val="00D71B5A"/>
    <w:rsid w:val="00D71C0D"/>
    <w:rsid w:val="00D727B5"/>
    <w:rsid w:val="00D72995"/>
    <w:rsid w:val="00D752FE"/>
    <w:rsid w:val="00D7565F"/>
    <w:rsid w:val="00D75694"/>
    <w:rsid w:val="00D759FA"/>
    <w:rsid w:val="00D75D26"/>
    <w:rsid w:val="00D75D8E"/>
    <w:rsid w:val="00D777A7"/>
    <w:rsid w:val="00D80715"/>
    <w:rsid w:val="00D826C1"/>
    <w:rsid w:val="00D82715"/>
    <w:rsid w:val="00D8275C"/>
    <w:rsid w:val="00D828E2"/>
    <w:rsid w:val="00D8420C"/>
    <w:rsid w:val="00D848BD"/>
    <w:rsid w:val="00D84E22"/>
    <w:rsid w:val="00D85955"/>
    <w:rsid w:val="00D85B62"/>
    <w:rsid w:val="00D85FBC"/>
    <w:rsid w:val="00D862E0"/>
    <w:rsid w:val="00D86771"/>
    <w:rsid w:val="00D86C7F"/>
    <w:rsid w:val="00D87B0E"/>
    <w:rsid w:val="00D87D55"/>
    <w:rsid w:val="00D926AF"/>
    <w:rsid w:val="00D93A08"/>
    <w:rsid w:val="00D93C81"/>
    <w:rsid w:val="00D94828"/>
    <w:rsid w:val="00D956EB"/>
    <w:rsid w:val="00D96AD7"/>
    <w:rsid w:val="00D96D77"/>
    <w:rsid w:val="00D974A6"/>
    <w:rsid w:val="00D97A80"/>
    <w:rsid w:val="00D97CA6"/>
    <w:rsid w:val="00D97F82"/>
    <w:rsid w:val="00DA0226"/>
    <w:rsid w:val="00DA0AB5"/>
    <w:rsid w:val="00DA1785"/>
    <w:rsid w:val="00DA1CF9"/>
    <w:rsid w:val="00DA1D7E"/>
    <w:rsid w:val="00DA25BC"/>
    <w:rsid w:val="00DA4021"/>
    <w:rsid w:val="00DA4269"/>
    <w:rsid w:val="00DA543D"/>
    <w:rsid w:val="00DA5984"/>
    <w:rsid w:val="00DA5AC4"/>
    <w:rsid w:val="00DA71F8"/>
    <w:rsid w:val="00DA7751"/>
    <w:rsid w:val="00DA7AAE"/>
    <w:rsid w:val="00DA7E59"/>
    <w:rsid w:val="00DB099E"/>
    <w:rsid w:val="00DB0F60"/>
    <w:rsid w:val="00DB21D1"/>
    <w:rsid w:val="00DB2305"/>
    <w:rsid w:val="00DB3131"/>
    <w:rsid w:val="00DB357A"/>
    <w:rsid w:val="00DB5AD3"/>
    <w:rsid w:val="00DB5BB9"/>
    <w:rsid w:val="00DB7A23"/>
    <w:rsid w:val="00DB7A61"/>
    <w:rsid w:val="00DB7B02"/>
    <w:rsid w:val="00DB7C1D"/>
    <w:rsid w:val="00DC0091"/>
    <w:rsid w:val="00DC03FC"/>
    <w:rsid w:val="00DC0702"/>
    <w:rsid w:val="00DC1013"/>
    <w:rsid w:val="00DC2ECB"/>
    <w:rsid w:val="00DC3570"/>
    <w:rsid w:val="00DC3D7F"/>
    <w:rsid w:val="00DC4B51"/>
    <w:rsid w:val="00DC58F6"/>
    <w:rsid w:val="00DC6973"/>
    <w:rsid w:val="00DC6D28"/>
    <w:rsid w:val="00DC6E08"/>
    <w:rsid w:val="00DD0219"/>
    <w:rsid w:val="00DD04E7"/>
    <w:rsid w:val="00DD1FAF"/>
    <w:rsid w:val="00DD37DE"/>
    <w:rsid w:val="00DD48D1"/>
    <w:rsid w:val="00DE0EBC"/>
    <w:rsid w:val="00DE199B"/>
    <w:rsid w:val="00DE1FB0"/>
    <w:rsid w:val="00DE22D5"/>
    <w:rsid w:val="00DE38EB"/>
    <w:rsid w:val="00DE3A13"/>
    <w:rsid w:val="00DE3AB0"/>
    <w:rsid w:val="00DE453B"/>
    <w:rsid w:val="00DE4D9A"/>
    <w:rsid w:val="00DE586C"/>
    <w:rsid w:val="00DE5A47"/>
    <w:rsid w:val="00DE5D34"/>
    <w:rsid w:val="00DE7216"/>
    <w:rsid w:val="00DF053E"/>
    <w:rsid w:val="00DF0880"/>
    <w:rsid w:val="00DF0CEB"/>
    <w:rsid w:val="00DF0D68"/>
    <w:rsid w:val="00DF0EEA"/>
    <w:rsid w:val="00DF12D9"/>
    <w:rsid w:val="00DF16FA"/>
    <w:rsid w:val="00DF1AB8"/>
    <w:rsid w:val="00DF1B6A"/>
    <w:rsid w:val="00DF1B90"/>
    <w:rsid w:val="00DF2752"/>
    <w:rsid w:val="00DF4056"/>
    <w:rsid w:val="00DF41AE"/>
    <w:rsid w:val="00DF4496"/>
    <w:rsid w:val="00DF4EBE"/>
    <w:rsid w:val="00DF51D9"/>
    <w:rsid w:val="00DF5864"/>
    <w:rsid w:val="00DF63B5"/>
    <w:rsid w:val="00DF7F96"/>
    <w:rsid w:val="00E0061B"/>
    <w:rsid w:val="00E01137"/>
    <w:rsid w:val="00E01511"/>
    <w:rsid w:val="00E01B7A"/>
    <w:rsid w:val="00E02931"/>
    <w:rsid w:val="00E0300C"/>
    <w:rsid w:val="00E034B9"/>
    <w:rsid w:val="00E03CC3"/>
    <w:rsid w:val="00E04599"/>
    <w:rsid w:val="00E057EB"/>
    <w:rsid w:val="00E06859"/>
    <w:rsid w:val="00E0727E"/>
    <w:rsid w:val="00E07845"/>
    <w:rsid w:val="00E10732"/>
    <w:rsid w:val="00E107FF"/>
    <w:rsid w:val="00E11078"/>
    <w:rsid w:val="00E116FD"/>
    <w:rsid w:val="00E13AFD"/>
    <w:rsid w:val="00E13AFE"/>
    <w:rsid w:val="00E155EC"/>
    <w:rsid w:val="00E157D5"/>
    <w:rsid w:val="00E160E0"/>
    <w:rsid w:val="00E1635D"/>
    <w:rsid w:val="00E16D16"/>
    <w:rsid w:val="00E1712A"/>
    <w:rsid w:val="00E1719B"/>
    <w:rsid w:val="00E1725B"/>
    <w:rsid w:val="00E2077F"/>
    <w:rsid w:val="00E20BE5"/>
    <w:rsid w:val="00E210B6"/>
    <w:rsid w:val="00E22931"/>
    <w:rsid w:val="00E22965"/>
    <w:rsid w:val="00E22CEA"/>
    <w:rsid w:val="00E234BB"/>
    <w:rsid w:val="00E23B5E"/>
    <w:rsid w:val="00E23CB3"/>
    <w:rsid w:val="00E243CC"/>
    <w:rsid w:val="00E246ED"/>
    <w:rsid w:val="00E24BE9"/>
    <w:rsid w:val="00E24C3B"/>
    <w:rsid w:val="00E24C71"/>
    <w:rsid w:val="00E255CD"/>
    <w:rsid w:val="00E25D09"/>
    <w:rsid w:val="00E26DEC"/>
    <w:rsid w:val="00E27B53"/>
    <w:rsid w:val="00E30016"/>
    <w:rsid w:val="00E31013"/>
    <w:rsid w:val="00E31930"/>
    <w:rsid w:val="00E32281"/>
    <w:rsid w:val="00E32874"/>
    <w:rsid w:val="00E34197"/>
    <w:rsid w:val="00E344C4"/>
    <w:rsid w:val="00E3454D"/>
    <w:rsid w:val="00E34760"/>
    <w:rsid w:val="00E34A21"/>
    <w:rsid w:val="00E3545E"/>
    <w:rsid w:val="00E35983"/>
    <w:rsid w:val="00E35D28"/>
    <w:rsid w:val="00E37E7D"/>
    <w:rsid w:val="00E40BEC"/>
    <w:rsid w:val="00E410E7"/>
    <w:rsid w:val="00E415FB"/>
    <w:rsid w:val="00E41C96"/>
    <w:rsid w:val="00E42B04"/>
    <w:rsid w:val="00E44667"/>
    <w:rsid w:val="00E45038"/>
    <w:rsid w:val="00E4520F"/>
    <w:rsid w:val="00E45300"/>
    <w:rsid w:val="00E455ED"/>
    <w:rsid w:val="00E4652F"/>
    <w:rsid w:val="00E4672B"/>
    <w:rsid w:val="00E477A6"/>
    <w:rsid w:val="00E47A47"/>
    <w:rsid w:val="00E51DED"/>
    <w:rsid w:val="00E51E2B"/>
    <w:rsid w:val="00E53890"/>
    <w:rsid w:val="00E53B59"/>
    <w:rsid w:val="00E54630"/>
    <w:rsid w:val="00E550B2"/>
    <w:rsid w:val="00E56568"/>
    <w:rsid w:val="00E57008"/>
    <w:rsid w:val="00E60042"/>
    <w:rsid w:val="00E6035C"/>
    <w:rsid w:val="00E6117D"/>
    <w:rsid w:val="00E61181"/>
    <w:rsid w:val="00E614AF"/>
    <w:rsid w:val="00E61CDB"/>
    <w:rsid w:val="00E61D3B"/>
    <w:rsid w:val="00E62507"/>
    <w:rsid w:val="00E62883"/>
    <w:rsid w:val="00E637FA"/>
    <w:rsid w:val="00E63F3F"/>
    <w:rsid w:val="00E64136"/>
    <w:rsid w:val="00E64AD2"/>
    <w:rsid w:val="00E64E24"/>
    <w:rsid w:val="00E65060"/>
    <w:rsid w:val="00E650A5"/>
    <w:rsid w:val="00E66329"/>
    <w:rsid w:val="00E6670E"/>
    <w:rsid w:val="00E66828"/>
    <w:rsid w:val="00E700C8"/>
    <w:rsid w:val="00E7052B"/>
    <w:rsid w:val="00E713ED"/>
    <w:rsid w:val="00E71DA3"/>
    <w:rsid w:val="00E71DEF"/>
    <w:rsid w:val="00E7260E"/>
    <w:rsid w:val="00E73F00"/>
    <w:rsid w:val="00E75012"/>
    <w:rsid w:val="00E75072"/>
    <w:rsid w:val="00E7525D"/>
    <w:rsid w:val="00E75554"/>
    <w:rsid w:val="00E7675E"/>
    <w:rsid w:val="00E77E65"/>
    <w:rsid w:val="00E8000D"/>
    <w:rsid w:val="00E826DB"/>
    <w:rsid w:val="00E82F40"/>
    <w:rsid w:val="00E82FD5"/>
    <w:rsid w:val="00E83DD4"/>
    <w:rsid w:val="00E84F9B"/>
    <w:rsid w:val="00E853F2"/>
    <w:rsid w:val="00E86033"/>
    <w:rsid w:val="00E86580"/>
    <w:rsid w:val="00E865D9"/>
    <w:rsid w:val="00E87E24"/>
    <w:rsid w:val="00E90129"/>
    <w:rsid w:val="00E9098D"/>
    <w:rsid w:val="00E90E1B"/>
    <w:rsid w:val="00E91465"/>
    <w:rsid w:val="00E915A2"/>
    <w:rsid w:val="00E93A29"/>
    <w:rsid w:val="00E93A2B"/>
    <w:rsid w:val="00E95300"/>
    <w:rsid w:val="00E95D49"/>
    <w:rsid w:val="00E97275"/>
    <w:rsid w:val="00E97FB8"/>
    <w:rsid w:val="00EA0D97"/>
    <w:rsid w:val="00EA1404"/>
    <w:rsid w:val="00EA23C8"/>
    <w:rsid w:val="00EA32C4"/>
    <w:rsid w:val="00EA36AF"/>
    <w:rsid w:val="00EA5FD3"/>
    <w:rsid w:val="00EA633A"/>
    <w:rsid w:val="00EA6454"/>
    <w:rsid w:val="00EA6ABD"/>
    <w:rsid w:val="00EA6DC2"/>
    <w:rsid w:val="00EA7546"/>
    <w:rsid w:val="00EB0703"/>
    <w:rsid w:val="00EB0CC4"/>
    <w:rsid w:val="00EB1D65"/>
    <w:rsid w:val="00EB2139"/>
    <w:rsid w:val="00EB2F84"/>
    <w:rsid w:val="00EB3B93"/>
    <w:rsid w:val="00EB4230"/>
    <w:rsid w:val="00EB470D"/>
    <w:rsid w:val="00EB5359"/>
    <w:rsid w:val="00EB6C6D"/>
    <w:rsid w:val="00EB6E59"/>
    <w:rsid w:val="00EB6EDA"/>
    <w:rsid w:val="00EC1118"/>
    <w:rsid w:val="00EC1CC4"/>
    <w:rsid w:val="00EC2A4C"/>
    <w:rsid w:val="00EC2BF3"/>
    <w:rsid w:val="00EC3051"/>
    <w:rsid w:val="00EC3197"/>
    <w:rsid w:val="00EC3683"/>
    <w:rsid w:val="00EC48B4"/>
    <w:rsid w:val="00EC53B6"/>
    <w:rsid w:val="00EC54E3"/>
    <w:rsid w:val="00EC5EA9"/>
    <w:rsid w:val="00EC6007"/>
    <w:rsid w:val="00EC63F4"/>
    <w:rsid w:val="00EC6F24"/>
    <w:rsid w:val="00EC718E"/>
    <w:rsid w:val="00EC72C0"/>
    <w:rsid w:val="00EC76DA"/>
    <w:rsid w:val="00ED0CB4"/>
    <w:rsid w:val="00ED0F1F"/>
    <w:rsid w:val="00ED16B2"/>
    <w:rsid w:val="00ED1B76"/>
    <w:rsid w:val="00ED2A83"/>
    <w:rsid w:val="00ED369F"/>
    <w:rsid w:val="00ED4AD3"/>
    <w:rsid w:val="00ED4D84"/>
    <w:rsid w:val="00ED5180"/>
    <w:rsid w:val="00ED57DB"/>
    <w:rsid w:val="00ED7D53"/>
    <w:rsid w:val="00ED7E91"/>
    <w:rsid w:val="00EE0C59"/>
    <w:rsid w:val="00EE0EA3"/>
    <w:rsid w:val="00EE13F6"/>
    <w:rsid w:val="00EE2276"/>
    <w:rsid w:val="00EE31E6"/>
    <w:rsid w:val="00EE4418"/>
    <w:rsid w:val="00EE50E8"/>
    <w:rsid w:val="00EE619E"/>
    <w:rsid w:val="00EE7730"/>
    <w:rsid w:val="00EE7BF7"/>
    <w:rsid w:val="00EF0919"/>
    <w:rsid w:val="00EF0FBA"/>
    <w:rsid w:val="00EF24B1"/>
    <w:rsid w:val="00EF28CC"/>
    <w:rsid w:val="00EF2E04"/>
    <w:rsid w:val="00EF384D"/>
    <w:rsid w:val="00EF3FBE"/>
    <w:rsid w:val="00EF4376"/>
    <w:rsid w:val="00EF786B"/>
    <w:rsid w:val="00EF7D7A"/>
    <w:rsid w:val="00F00046"/>
    <w:rsid w:val="00F012BC"/>
    <w:rsid w:val="00F014A2"/>
    <w:rsid w:val="00F020E6"/>
    <w:rsid w:val="00F028CC"/>
    <w:rsid w:val="00F02F6C"/>
    <w:rsid w:val="00F03497"/>
    <w:rsid w:val="00F03B42"/>
    <w:rsid w:val="00F03C94"/>
    <w:rsid w:val="00F05755"/>
    <w:rsid w:val="00F0692B"/>
    <w:rsid w:val="00F06DA9"/>
    <w:rsid w:val="00F070C0"/>
    <w:rsid w:val="00F0762D"/>
    <w:rsid w:val="00F07A8B"/>
    <w:rsid w:val="00F1077F"/>
    <w:rsid w:val="00F10825"/>
    <w:rsid w:val="00F11E5A"/>
    <w:rsid w:val="00F12318"/>
    <w:rsid w:val="00F130A6"/>
    <w:rsid w:val="00F136FA"/>
    <w:rsid w:val="00F1405C"/>
    <w:rsid w:val="00F168D1"/>
    <w:rsid w:val="00F17058"/>
    <w:rsid w:val="00F170CA"/>
    <w:rsid w:val="00F17285"/>
    <w:rsid w:val="00F208C7"/>
    <w:rsid w:val="00F20D4B"/>
    <w:rsid w:val="00F20ECF"/>
    <w:rsid w:val="00F21065"/>
    <w:rsid w:val="00F22055"/>
    <w:rsid w:val="00F22492"/>
    <w:rsid w:val="00F226A2"/>
    <w:rsid w:val="00F22CE0"/>
    <w:rsid w:val="00F23D06"/>
    <w:rsid w:val="00F23F0F"/>
    <w:rsid w:val="00F24402"/>
    <w:rsid w:val="00F249AA"/>
    <w:rsid w:val="00F24C77"/>
    <w:rsid w:val="00F24E2A"/>
    <w:rsid w:val="00F2521B"/>
    <w:rsid w:val="00F26D5D"/>
    <w:rsid w:val="00F27022"/>
    <w:rsid w:val="00F2740F"/>
    <w:rsid w:val="00F30B0D"/>
    <w:rsid w:val="00F30F07"/>
    <w:rsid w:val="00F3345E"/>
    <w:rsid w:val="00F33FE5"/>
    <w:rsid w:val="00F346B2"/>
    <w:rsid w:val="00F34F6E"/>
    <w:rsid w:val="00F35D5E"/>
    <w:rsid w:val="00F368FD"/>
    <w:rsid w:val="00F37F28"/>
    <w:rsid w:val="00F400F0"/>
    <w:rsid w:val="00F400F8"/>
    <w:rsid w:val="00F41119"/>
    <w:rsid w:val="00F41303"/>
    <w:rsid w:val="00F42A78"/>
    <w:rsid w:val="00F42F59"/>
    <w:rsid w:val="00F438AF"/>
    <w:rsid w:val="00F43BD9"/>
    <w:rsid w:val="00F44423"/>
    <w:rsid w:val="00F44466"/>
    <w:rsid w:val="00F444C2"/>
    <w:rsid w:val="00F44BFA"/>
    <w:rsid w:val="00F452FC"/>
    <w:rsid w:val="00F464C3"/>
    <w:rsid w:val="00F466A0"/>
    <w:rsid w:val="00F46AE8"/>
    <w:rsid w:val="00F46D2B"/>
    <w:rsid w:val="00F46F1C"/>
    <w:rsid w:val="00F50A20"/>
    <w:rsid w:val="00F50AC5"/>
    <w:rsid w:val="00F52DD1"/>
    <w:rsid w:val="00F52EEA"/>
    <w:rsid w:val="00F53DCA"/>
    <w:rsid w:val="00F53ED1"/>
    <w:rsid w:val="00F54270"/>
    <w:rsid w:val="00F54614"/>
    <w:rsid w:val="00F54C2D"/>
    <w:rsid w:val="00F54F88"/>
    <w:rsid w:val="00F55A91"/>
    <w:rsid w:val="00F55D70"/>
    <w:rsid w:val="00F60375"/>
    <w:rsid w:val="00F6079E"/>
    <w:rsid w:val="00F61DB9"/>
    <w:rsid w:val="00F61EF2"/>
    <w:rsid w:val="00F620F5"/>
    <w:rsid w:val="00F62200"/>
    <w:rsid w:val="00F6240F"/>
    <w:rsid w:val="00F62958"/>
    <w:rsid w:val="00F63579"/>
    <w:rsid w:val="00F63D46"/>
    <w:rsid w:val="00F63F43"/>
    <w:rsid w:val="00F64487"/>
    <w:rsid w:val="00F64A89"/>
    <w:rsid w:val="00F64CB8"/>
    <w:rsid w:val="00F64DD4"/>
    <w:rsid w:val="00F651BA"/>
    <w:rsid w:val="00F65276"/>
    <w:rsid w:val="00F66F8F"/>
    <w:rsid w:val="00F67BB6"/>
    <w:rsid w:val="00F67EDD"/>
    <w:rsid w:val="00F70AD5"/>
    <w:rsid w:val="00F72500"/>
    <w:rsid w:val="00F74C9C"/>
    <w:rsid w:val="00F75047"/>
    <w:rsid w:val="00F751FF"/>
    <w:rsid w:val="00F754B3"/>
    <w:rsid w:val="00F806B1"/>
    <w:rsid w:val="00F81D42"/>
    <w:rsid w:val="00F81FCF"/>
    <w:rsid w:val="00F826E3"/>
    <w:rsid w:val="00F82EB0"/>
    <w:rsid w:val="00F846EA"/>
    <w:rsid w:val="00F84B56"/>
    <w:rsid w:val="00F85551"/>
    <w:rsid w:val="00F85CAB"/>
    <w:rsid w:val="00F85DCC"/>
    <w:rsid w:val="00F86DBE"/>
    <w:rsid w:val="00F86FFB"/>
    <w:rsid w:val="00F877E1"/>
    <w:rsid w:val="00F87987"/>
    <w:rsid w:val="00F87DF3"/>
    <w:rsid w:val="00F91372"/>
    <w:rsid w:val="00F914FA"/>
    <w:rsid w:val="00F91A01"/>
    <w:rsid w:val="00F9265C"/>
    <w:rsid w:val="00F93375"/>
    <w:rsid w:val="00F934FE"/>
    <w:rsid w:val="00F937CE"/>
    <w:rsid w:val="00F937F8"/>
    <w:rsid w:val="00F959A8"/>
    <w:rsid w:val="00F96428"/>
    <w:rsid w:val="00F96C0A"/>
    <w:rsid w:val="00F97E30"/>
    <w:rsid w:val="00FA04E1"/>
    <w:rsid w:val="00FA0D4D"/>
    <w:rsid w:val="00FA0D50"/>
    <w:rsid w:val="00FA2DDB"/>
    <w:rsid w:val="00FA339B"/>
    <w:rsid w:val="00FA42A3"/>
    <w:rsid w:val="00FA44C2"/>
    <w:rsid w:val="00FA4523"/>
    <w:rsid w:val="00FA4C6B"/>
    <w:rsid w:val="00FA51A0"/>
    <w:rsid w:val="00FA6827"/>
    <w:rsid w:val="00FA6B37"/>
    <w:rsid w:val="00FA6C56"/>
    <w:rsid w:val="00FA78F2"/>
    <w:rsid w:val="00FB13CD"/>
    <w:rsid w:val="00FB168D"/>
    <w:rsid w:val="00FB2F7E"/>
    <w:rsid w:val="00FB341E"/>
    <w:rsid w:val="00FB368C"/>
    <w:rsid w:val="00FB39F7"/>
    <w:rsid w:val="00FB42BA"/>
    <w:rsid w:val="00FB485E"/>
    <w:rsid w:val="00FB4B3F"/>
    <w:rsid w:val="00FB4F3E"/>
    <w:rsid w:val="00FB4FBB"/>
    <w:rsid w:val="00FB5BB0"/>
    <w:rsid w:val="00FB78B2"/>
    <w:rsid w:val="00FB7B87"/>
    <w:rsid w:val="00FB7FF9"/>
    <w:rsid w:val="00FC0A2E"/>
    <w:rsid w:val="00FC0AB5"/>
    <w:rsid w:val="00FC0C94"/>
    <w:rsid w:val="00FC1809"/>
    <w:rsid w:val="00FC19EB"/>
    <w:rsid w:val="00FC33A3"/>
    <w:rsid w:val="00FC40B8"/>
    <w:rsid w:val="00FC484A"/>
    <w:rsid w:val="00FC5039"/>
    <w:rsid w:val="00FC58C2"/>
    <w:rsid w:val="00FC5D5A"/>
    <w:rsid w:val="00FC5E1C"/>
    <w:rsid w:val="00FC6748"/>
    <w:rsid w:val="00FC70A6"/>
    <w:rsid w:val="00FC7271"/>
    <w:rsid w:val="00FC7B58"/>
    <w:rsid w:val="00FD0643"/>
    <w:rsid w:val="00FD0CBC"/>
    <w:rsid w:val="00FD44F7"/>
    <w:rsid w:val="00FD4B49"/>
    <w:rsid w:val="00FD56F3"/>
    <w:rsid w:val="00FD5A0E"/>
    <w:rsid w:val="00FD661C"/>
    <w:rsid w:val="00FD71E6"/>
    <w:rsid w:val="00FD795A"/>
    <w:rsid w:val="00FE0015"/>
    <w:rsid w:val="00FE0775"/>
    <w:rsid w:val="00FE24AA"/>
    <w:rsid w:val="00FE379A"/>
    <w:rsid w:val="00FE3D88"/>
    <w:rsid w:val="00FE4B4E"/>
    <w:rsid w:val="00FE4DF7"/>
    <w:rsid w:val="00FE52AF"/>
    <w:rsid w:val="00FE542C"/>
    <w:rsid w:val="00FE6A31"/>
    <w:rsid w:val="00FE7869"/>
    <w:rsid w:val="00FF0F71"/>
    <w:rsid w:val="00FF1F0C"/>
    <w:rsid w:val="00FF252B"/>
    <w:rsid w:val="00FF3353"/>
    <w:rsid w:val="00FF416F"/>
    <w:rsid w:val="00FF4171"/>
    <w:rsid w:val="00FF436E"/>
    <w:rsid w:val="00FF443C"/>
    <w:rsid w:val="00FF53FD"/>
    <w:rsid w:val="00FF5E3E"/>
    <w:rsid w:val="00FF5ECC"/>
    <w:rsid w:val="00FF6B26"/>
    <w:rsid w:val="00FF6EC8"/>
    <w:rsid w:val="00FF79ED"/>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5FB3D"/>
  <w15:docId w15:val="{4F75ECA8-C509-4AD2-9894-6AA9539BE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321B"/>
    <w:pPr>
      <w:snapToGrid w:val="0"/>
      <w:spacing w:before="60" w:line="300" w:lineRule="auto"/>
      <w:ind w:firstLine="431"/>
      <w:jc w:val="both"/>
    </w:pPr>
    <w:rPr>
      <w:rFonts w:ascii="Times New Roman" w:hAnsi="Times New Roman"/>
      <w:sz w:val="24"/>
      <w:szCs w:val="22"/>
      <w:lang w:val="en-US" w:eastAsia="en-US" w:bidi="en-US"/>
    </w:rPr>
  </w:style>
  <w:style w:type="paragraph" w:styleId="Heading1">
    <w:name w:val="heading 1"/>
    <w:basedOn w:val="Normal"/>
    <w:next w:val="Normal"/>
    <w:link w:val="Heading1Char"/>
    <w:uiPriority w:val="9"/>
    <w:qFormat/>
    <w:rsid w:val="00306748"/>
    <w:pPr>
      <w:keepNext/>
      <w:keepLines/>
      <w:snapToGrid/>
      <w:spacing w:before="360" w:after="360" w:line="360" w:lineRule="auto"/>
      <w:contextualSpacing/>
      <w:outlineLvl w:val="0"/>
    </w:pPr>
    <w:rPr>
      <w:b/>
      <w:bCs/>
      <w:sz w:val="32"/>
      <w:szCs w:val="28"/>
    </w:rPr>
  </w:style>
  <w:style w:type="paragraph" w:styleId="Heading2">
    <w:name w:val="heading 2"/>
    <w:basedOn w:val="Normal"/>
    <w:next w:val="Normal"/>
    <w:link w:val="Heading2Char"/>
    <w:autoRedefine/>
    <w:uiPriority w:val="9"/>
    <w:unhideWhenUsed/>
    <w:qFormat/>
    <w:rsid w:val="005976CA"/>
    <w:pPr>
      <w:keepNext/>
      <w:keepLines/>
      <w:spacing w:before="240" w:after="120"/>
      <w:outlineLvl w:val="1"/>
    </w:pPr>
    <w:rPr>
      <w:rFonts w:ascii="Arial" w:hAnsi="Arial"/>
      <w:b/>
      <w:bCs/>
      <w:szCs w:val="26"/>
    </w:rPr>
  </w:style>
  <w:style w:type="paragraph" w:styleId="Heading3">
    <w:name w:val="heading 3"/>
    <w:basedOn w:val="Normal"/>
    <w:next w:val="Normal"/>
    <w:link w:val="Heading3Char"/>
    <w:autoRedefine/>
    <w:uiPriority w:val="9"/>
    <w:qFormat/>
    <w:rsid w:val="00B52D71"/>
    <w:pPr>
      <w:keepNext/>
      <w:numPr>
        <w:ilvl w:val="1"/>
        <w:numId w:val="1"/>
      </w:numPr>
      <w:snapToGrid/>
      <w:spacing w:before="120" w:after="120"/>
      <w:outlineLvl w:val="2"/>
    </w:pPr>
    <w:rPr>
      <w:b/>
      <w:bCs/>
      <w:iCs/>
      <w:szCs w:val="26"/>
    </w:rPr>
  </w:style>
  <w:style w:type="paragraph" w:styleId="Heading4">
    <w:name w:val="heading 4"/>
    <w:basedOn w:val="Normal"/>
    <w:next w:val="Normal"/>
    <w:link w:val="Heading4Char"/>
    <w:uiPriority w:val="9"/>
    <w:qFormat/>
    <w:rsid w:val="00535AAA"/>
    <w:pPr>
      <w:spacing w:before="280"/>
      <w:ind w:firstLine="0"/>
      <w:outlineLvl w:val="3"/>
    </w:pPr>
    <w:rPr>
      <w:rFonts w:ascii="Cambria" w:hAnsi="Cambria"/>
      <w:b/>
      <w:bCs/>
      <w:iCs/>
      <w:szCs w:val="24"/>
    </w:rPr>
  </w:style>
  <w:style w:type="paragraph" w:styleId="Heading5">
    <w:name w:val="heading 5"/>
    <w:basedOn w:val="Normal"/>
    <w:next w:val="Normal"/>
    <w:link w:val="Heading5Char"/>
    <w:uiPriority w:val="9"/>
    <w:qFormat/>
    <w:rsid w:val="00535AAA"/>
    <w:pPr>
      <w:spacing w:before="280"/>
      <w:ind w:firstLine="0"/>
      <w:outlineLvl w:val="4"/>
    </w:pPr>
    <w:rPr>
      <w:rFonts w:ascii="Cambria" w:hAnsi="Cambria"/>
      <w:b/>
      <w:bCs/>
      <w:i/>
      <w:iCs/>
    </w:rPr>
  </w:style>
  <w:style w:type="paragraph" w:styleId="Heading6">
    <w:name w:val="heading 6"/>
    <w:basedOn w:val="Normal"/>
    <w:next w:val="Normal"/>
    <w:link w:val="Heading6Char"/>
    <w:uiPriority w:val="9"/>
    <w:qFormat/>
    <w:rsid w:val="00535AAA"/>
    <w:pPr>
      <w:spacing w:before="280" w:after="80"/>
      <w:ind w:firstLine="0"/>
      <w:outlineLvl w:val="5"/>
    </w:pPr>
    <w:rPr>
      <w:rFonts w:ascii="Cambria" w:hAnsi="Cambria"/>
      <w:b/>
      <w:bCs/>
      <w:i/>
      <w:iCs/>
    </w:rPr>
  </w:style>
  <w:style w:type="paragraph" w:styleId="Heading7">
    <w:name w:val="heading 7"/>
    <w:basedOn w:val="Normal"/>
    <w:next w:val="Normal"/>
    <w:link w:val="Heading7Char"/>
    <w:uiPriority w:val="9"/>
    <w:qFormat/>
    <w:rsid w:val="00535AAA"/>
    <w:pPr>
      <w:spacing w:before="280"/>
      <w:ind w:firstLine="0"/>
      <w:outlineLvl w:val="6"/>
    </w:pPr>
    <w:rPr>
      <w:rFonts w:ascii="Cambria" w:hAnsi="Cambria"/>
      <w:b/>
      <w:bCs/>
      <w:i/>
      <w:iCs/>
      <w:sz w:val="20"/>
      <w:szCs w:val="20"/>
    </w:rPr>
  </w:style>
  <w:style w:type="paragraph" w:styleId="Heading8">
    <w:name w:val="heading 8"/>
    <w:basedOn w:val="Normal"/>
    <w:next w:val="Normal"/>
    <w:link w:val="Heading8Char"/>
    <w:uiPriority w:val="9"/>
    <w:qFormat/>
    <w:rsid w:val="00535AAA"/>
    <w:pPr>
      <w:spacing w:before="280"/>
      <w:ind w:firstLine="0"/>
      <w:outlineLvl w:val="7"/>
    </w:pPr>
    <w:rPr>
      <w:rFonts w:ascii="Cambria" w:hAnsi="Cambria"/>
      <w:b/>
      <w:bCs/>
      <w:i/>
      <w:iCs/>
      <w:sz w:val="18"/>
      <w:szCs w:val="18"/>
    </w:rPr>
  </w:style>
  <w:style w:type="paragraph" w:styleId="Heading9">
    <w:name w:val="heading 9"/>
    <w:basedOn w:val="Normal"/>
    <w:next w:val="Normal"/>
    <w:link w:val="Heading9Char"/>
    <w:uiPriority w:val="9"/>
    <w:qFormat/>
    <w:rsid w:val="00535AAA"/>
    <w:pPr>
      <w:spacing w:before="280"/>
      <w:ind w:firstLine="0"/>
      <w:outlineLvl w:val="8"/>
    </w:pPr>
    <w:rPr>
      <w:rFonts w:ascii="Cambria" w:hAnsi="Cambria"/>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748"/>
    <w:rPr>
      <w:rFonts w:ascii="Times New Roman" w:hAnsi="Times New Roman"/>
      <w:b/>
      <w:bCs/>
      <w:sz w:val="32"/>
      <w:szCs w:val="28"/>
      <w:lang w:val="en-US" w:eastAsia="en-US" w:bidi="en-US"/>
    </w:rPr>
  </w:style>
  <w:style w:type="character" w:customStyle="1" w:styleId="Heading2Char">
    <w:name w:val="Heading 2 Char"/>
    <w:basedOn w:val="DefaultParagraphFont"/>
    <w:link w:val="Heading2"/>
    <w:uiPriority w:val="9"/>
    <w:rsid w:val="005976CA"/>
    <w:rPr>
      <w:rFonts w:ascii="Arial" w:hAnsi="Arial"/>
      <w:b/>
      <w:bCs/>
      <w:sz w:val="24"/>
      <w:szCs w:val="26"/>
      <w:lang w:eastAsia="en-US" w:bidi="en-US"/>
    </w:rPr>
  </w:style>
  <w:style w:type="character" w:customStyle="1" w:styleId="Heading3Char">
    <w:name w:val="Heading 3 Char"/>
    <w:basedOn w:val="DefaultParagraphFont"/>
    <w:link w:val="Heading3"/>
    <w:uiPriority w:val="9"/>
    <w:rsid w:val="00B52D71"/>
    <w:rPr>
      <w:rFonts w:ascii="Times New Roman" w:hAnsi="Times New Roman"/>
      <w:b/>
      <w:bCs/>
      <w:iCs/>
      <w:sz w:val="24"/>
      <w:szCs w:val="26"/>
      <w:lang w:eastAsia="en-US" w:bidi="en-US"/>
    </w:rPr>
  </w:style>
  <w:style w:type="character" w:customStyle="1" w:styleId="Heading4Char">
    <w:name w:val="Heading 4 Char"/>
    <w:basedOn w:val="DefaultParagraphFont"/>
    <w:link w:val="Heading4"/>
    <w:uiPriority w:val="9"/>
    <w:rsid w:val="00535AAA"/>
    <w:rPr>
      <w:rFonts w:ascii="Cambria" w:eastAsia="SimSun" w:hAnsi="Cambria" w:cs="Times New Roman"/>
      <w:b/>
      <w:bCs/>
      <w:iCs/>
      <w:sz w:val="24"/>
      <w:szCs w:val="24"/>
      <w:lang w:val="en-US" w:eastAsia="en-US" w:bidi="en-US"/>
    </w:rPr>
  </w:style>
  <w:style w:type="character" w:customStyle="1" w:styleId="Heading5Char">
    <w:name w:val="Heading 5 Char"/>
    <w:basedOn w:val="DefaultParagraphFont"/>
    <w:link w:val="Heading5"/>
    <w:uiPriority w:val="9"/>
    <w:rsid w:val="00535AAA"/>
    <w:rPr>
      <w:rFonts w:ascii="Cambria" w:eastAsia="SimSun" w:hAnsi="Cambria" w:cs="Times New Roman"/>
      <w:b/>
      <w:bCs/>
      <w:i/>
      <w:iCs/>
      <w:sz w:val="24"/>
      <w:lang w:val="en-US" w:eastAsia="en-US" w:bidi="en-US"/>
    </w:rPr>
  </w:style>
  <w:style w:type="character" w:customStyle="1" w:styleId="Heading6Char">
    <w:name w:val="Heading 6 Char"/>
    <w:basedOn w:val="DefaultParagraphFont"/>
    <w:link w:val="Heading6"/>
    <w:uiPriority w:val="9"/>
    <w:rsid w:val="00535AAA"/>
    <w:rPr>
      <w:rFonts w:ascii="Cambria" w:eastAsia="SimSun" w:hAnsi="Cambria" w:cs="Times New Roman"/>
      <w:b/>
      <w:bCs/>
      <w:i/>
      <w:iCs/>
      <w:sz w:val="24"/>
      <w:lang w:val="en-US" w:eastAsia="en-US" w:bidi="en-US"/>
    </w:rPr>
  </w:style>
  <w:style w:type="character" w:customStyle="1" w:styleId="Heading7Char">
    <w:name w:val="Heading 7 Char"/>
    <w:basedOn w:val="DefaultParagraphFont"/>
    <w:link w:val="Heading7"/>
    <w:uiPriority w:val="9"/>
    <w:rsid w:val="00535AAA"/>
    <w:rPr>
      <w:rFonts w:ascii="Cambria" w:eastAsia="SimSun" w:hAnsi="Cambria" w:cs="Times New Roman"/>
      <w:b/>
      <w:bCs/>
      <w:i/>
      <w:iCs/>
      <w:sz w:val="20"/>
      <w:szCs w:val="20"/>
      <w:lang w:val="en-US" w:eastAsia="en-US" w:bidi="en-US"/>
    </w:rPr>
  </w:style>
  <w:style w:type="character" w:customStyle="1" w:styleId="Heading8Char">
    <w:name w:val="Heading 8 Char"/>
    <w:basedOn w:val="DefaultParagraphFont"/>
    <w:link w:val="Heading8"/>
    <w:uiPriority w:val="9"/>
    <w:rsid w:val="00535AAA"/>
    <w:rPr>
      <w:rFonts w:ascii="Cambria" w:eastAsia="SimSun" w:hAnsi="Cambria" w:cs="Times New Roman"/>
      <w:b/>
      <w:bCs/>
      <w:i/>
      <w:iCs/>
      <w:sz w:val="18"/>
      <w:szCs w:val="18"/>
      <w:lang w:val="en-US" w:eastAsia="en-US" w:bidi="en-US"/>
    </w:rPr>
  </w:style>
  <w:style w:type="character" w:customStyle="1" w:styleId="Heading9Char">
    <w:name w:val="Heading 9 Char"/>
    <w:basedOn w:val="DefaultParagraphFont"/>
    <w:link w:val="Heading9"/>
    <w:uiPriority w:val="9"/>
    <w:rsid w:val="00535AAA"/>
    <w:rPr>
      <w:rFonts w:ascii="Cambria" w:eastAsia="SimSun" w:hAnsi="Cambria" w:cs="Times New Roman"/>
      <w:i/>
      <w:iCs/>
      <w:sz w:val="18"/>
      <w:szCs w:val="18"/>
      <w:lang w:val="en-US" w:eastAsia="en-US" w:bidi="en-US"/>
    </w:rPr>
  </w:style>
  <w:style w:type="paragraph" w:styleId="DocumentMap">
    <w:name w:val="Document Map"/>
    <w:basedOn w:val="Normal"/>
    <w:link w:val="DocumentMapChar"/>
    <w:uiPriority w:val="99"/>
    <w:semiHidden/>
    <w:unhideWhenUsed/>
    <w:rsid w:val="00535AAA"/>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35AAA"/>
    <w:rPr>
      <w:rFonts w:ascii="Tahoma" w:eastAsia="SimSun" w:hAnsi="Tahoma" w:cs="Tahoma"/>
      <w:sz w:val="16"/>
      <w:szCs w:val="16"/>
      <w:lang w:val="en-US" w:eastAsia="en-US" w:bidi="en-US"/>
    </w:rPr>
  </w:style>
  <w:style w:type="character" w:customStyle="1" w:styleId="MTEquationSection">
    <w:name w:val="MTEquationSection"/>
    <w:basedOn w:val="DefaultParagraphFont"/>
    <w:qFormat/>
    <w:rsid w:val="00C344AB"/>
    <w:rPr>
      <w:vanish/>
      <w:color w:val="FF0000"/>
    </w:rPr>
  </w:style>
  <w:style w:type="paragraph" w:customStyle="1" w:styleId="MTDisplayEquation">
    <w:name w:val="MTDisplayEquation"/>
    <w:basedOn w:val="Normal"/>
    <w:next w:val="Normal"/>
    <w:link w:val="MTDisplayEquationChar"/>
    <w:rsid w:val="00535AAA"/>
    <w:pPr>
      <w:tabs>
        <w:tab w:val="center" w:pos="4160"/>
        <w:tab w:val="right" w:pos="8300"/>
      </w:tabs>
    </w:pPr>
  </w:style>
  <w:style w:type="character" w:customStyle="1" w:styleId="MTDisplayEquationChar">
    <w:name w:val="MTDisplayEquation Char"/>
    <w:basedOn w:val="DefaultParagraphFont"/>
    <w:link w:val="MTDisplayEquation"/>
    <w:rsid w:val="00535AAA"/>
    <w:rPr>
      <w:rFonts w:ascii="Times New Roman" w:eastAsia="SimSun" w:hAnsi="Times New Roman" w:cs="Times New Roman"/>
      <w:sz w:val="24"/>
      <w:lang w:val="en-US" w:eastAsia="en-US" w:bidi="en-US"/>
    </w:rPr>
  </w:style>
  <w:style w:type="paragraph" w:styleId="ListParagraph">
    <w:name w:val="List Paragraph"/>
    <w:basedOn w:val="Normal"/>
    <w:link w:val="ListParagraphChar"/>
    <w:uiPriority w:val="34"/>
    <w:qFormat/>
    <w:rsid w:val="00442C8F"/>
    <w:pPr>
      <w:spacing w:after="120"/>
      <w:ind w:left="720"/>
      <w:contextualSpacing/>
    </w:pPr>
  </w:style>
  <w:style w:type="paragraph" w:styleId="BalloonText">
    <w:name w:val="Balloon Text"/>
    <w:basedOn w:val="Normal"/>
    <w:link w:val="BalloonTextChar"/>
    <w:uiPriority w:val="99"/>
    <w:semiHidden/>
    <w:rsid w:val="00535AAA"/>
    <w:rPr>
      <w:sz w:val="18"/>
      <w:szCs w:val="18"/>
    </w:rPr>
  </w:style>
  <w:style w:type="character" w:customStyle="1" w:styleId="BalloonTextChar">
    <w:name w:val="Balloon Text Char"/>
    <w:basedOn w:val="DefaultParagraphFont"/>
    <w:link w:val="BalloonText"/>
    <w:uiPriority w:val="99"/>
    <w:semiHidden/>
    <w:rsid w:val="00535AAA"/>
    <w:rPr>
      <w:rFonts w:ascii="Times New Roman" w:eastAsia="SimSun" w:hAnsi="Times New Roman" w:cs="Times New Roman"/>
      <w:sz w:val="18"/>
      <w:szCs w:val="18"/>
      <w:lang w:val="en-US" w:eastAsia="en-US" w:bidi="en-US"/>
    </w:rPr>
  </w:style>
  <w:style w:type="paragraph" w:styleId="Header">
    <w:name w:val="header"/>
    <w:basedOn w:val="Normal"/>
    <w:link w:val="HeaderChar"/>
    <w:unhideWhenUsed/>
    <w:rsid w:val="00535AAA"/>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rsid w:val="00535AAA"/>
    <w:rPr>
      <w:rFonts w:ascii="Times New Roman" w:eastAsia="SimSun" w:hAnsi="Times New Roman" w:cs="Times New Roman"/>
      <w:sz w:val="18"/>
      <w:szCs w:val="18"/>
      <w:lang w:val="en-US" w:eastAsia="en-US" w:bidi="en-US"/>
    </w:rPr>
  </w:style>
  <w:style w:type="paragraph" w:styleId="Footer">
    <w:name w:val="footer"/>
    <w:basedOn w:val="Normal"/>
    <w:link w:val="FooterChar"/>
    <w:uiPriority w:val="99"/>
    <w:unhideWhenUsed/>
    <w:rsid w:val="00535AAA"/>
    <w:pPr>
      <w:tabs>
        <w:tab w:val="center" w:pos="4153"/>
        <w:tab w:val="right" w:pos="8306"/>
      </w:tabs>
    </w:pPr>
    <w:rPr>
      <w:sz w:val="18"/>
      <w:szCs w:val="18"/>
    </w:rPr>
  </w:style>
  <w:style w:type="character" w:customStyle="1" w:styleId="FooterChar">
    <w:name w:val="Footer Char"/>
    <w:basedOn w:val="DefaultParagraphFont"/>
    <w:link w:val="Footer"/>
    <w:uiPriority w:val="99"/>
    <w:rsid w:val="00535AAA"/>
    <w:rPr>
      <w:rFonts w:ascii="Times New Roman" w:eastAsia="SimSun" w:hAnsi="Times New Roman" w:cs="Times New Roman"/>
      <w:sz w:val="18"/>
      <w:szCs w:val="18"/>
      <w:lang w:val="en-US" w:eastAsia="en-US" w:bidi="en-US"/>
    </w:rPr>
  </w:style>
  <w:style w:type="paragraph" w:styleId="Caption">
    <w:name w:val="caption"/>
    <w:aliases w:val="Figurtekst"/>
    <w:basedOn w:val="Normal"/>
    <w:next w:val="Normal"/>
    <w:link w:val="CaptionChar"/>
    <w:qFormat/>
    <w:rsid w:val="00535AAA"/>
    <w:rPr>
      <w:b/>
      <w:bCs/>
      <w:sz w:val="18"/>
      <w:szCs w:val="18"/>
    </w:rPr>
  </w:style>
  <w:style w:type="character" w:customStyle="1" w:styleId="CaptionChar">
    <w:name w:val="Caption Char"/>
    <w:aliases w:val="Figurtekst Char"/>
    <w:basedOn w:val="DefaultParagraphFont"/>
    <w:link w:val="Caption"/>
    <w:uiPriority w:val="35"/>
    <w:rsid w:val="001B6CC7"/>
    <w:rPr>
      <w:rFonts w:ascii="Times New Roman" w:eastAsia="SimSun" w:hAnsi="Times New Roman" w:cs="Times New Roman"/>
      <w:b/>
      <w:bCs/>
      <w:sz w:val="18"/>
      <w:szCs w:val="18"/>
      <w:lang w:val="en-US" w:eastAsia="en-US" w:bidi="en-US"/>
    </w:rPr>
  </w:style>
  <w:style w:type="paragraph" w:styleId="TableofFigures">
    <w:name w:val="table of figures"/>
    <w:basedOn w:val="Normal"/>
    <w:next w:val="Normal"/>
    <w:uiPriority w:val="99"/>
    <w:unhideWhenUsed/>
    <w:rsid w:val="00535AAA"/>
    <w:pPr>
      <w:ind w:leftChars="200" w:left="200" w:hangingChars="200" w:hanging="200"/>
    </w:pPr>
  </w:style>
  <w:style w:type="character" w:styleId="Hyperlink">
    <w:name w:val="Hyperlink"/>
    <w:basedOn w:val="DefaultParagraphFont"/>
    <w:uiPriority w:val="99"/>
    <w:unhideWhenUsed/>
    <w:qFormat/>
    <w:rsid w:val="00535AAA"/>
    <w:rPr>
      <w:color w:val="0000FF"/>
      <w:u w:val="single"/>
    </w:rPr>
  </w:style>
  <w:style w:type="paragraph" w:styleId="FootnoteText">
    <w:name w:val="footnote text"/>
    <w:basedOn w:val="Normal"/>
    <w:link w:val="FootnoteTextChar"/>
    <w:uiPriority w:val="99"/>
    <w:semiHidden/>
    <w:unhideWhenUsed/>
    <w:rsid w:val="00535AAA"/>
    <w:rPr>
      <w:sz w:val="18"/>
      <w:szCs w:val="18"/>
    </w:rPr>
  </w:style>
  <w:style w:type="character" w:customStyle="1" w:styleId="FootnoteTextChar">
    <w:name w:val="Footnote Text Char"/>
    <w:basedOn w:val="DefaultParagraphFont"/>
    <w:link w:val="FootnoteText"/>
    <w:uiPriority w:val="99"/>
    <w:semiHidden/>
    <w:rsid w:val="00535AAA"/>
    <w:rPr>
      <w:rFonts w:ascii="Times New Roman" w:eastAsia="SimSun" w:hAnsi="Times New Roman" w:cs="Times New Roman"/>
      <w:sz w:val="18"/>
      <w:szCs w:val="18"/>
      <w:lang w:val="en-US" w:eastAsia="en-US" w:bidi="en-US"/>
    </w:rPr>
  </w:style>
  <w:style w:type="paragraph" w:styleId="Bibliography">
    <w:name w:val="Bibliography"/>
    <w:basedOn w:val="Normal"/>
    <w:next w:val="Normal"/>
    <w:uiPriority w:val="37"/>
    <w:unhideWhenUsed/>
    <w:rsid w:val="00535AAA"/>
  </w:style>
  <w:style w:type="paragraph" w:styleId="Title">
    <w:name w:val="Title"/>
    <w:basedOn w:val="Normal"/>
    <w:next w:val="Normal"/>
    <w:link w:val="TitleChar"/>
    <w:uiPriority w:val="99"/>
    <w:qFormat/>
    <w:rsid w:val="00535AAA"/>
    <w:pPr>
      <w:spacing w:line="240" w:lineRule="auto"/>
      <w:ind w:firstLine="0"/>
    </w:pPr>
    <w:rPr>
      <w:rFonts w:ascii="Cambria" w:hAnsi="Cambria"/>
      <w:b/>
      <w:bCs/>
      <w:i/>
      <w:iCs/>
      <w:spacing w:val="10"/>
      <w:sz w:val="60"/>
      <w:szCs w:val="60"/>
    </w:rPr>
  </w:style>
  <w:style w:type="character" w:customStyle="1" w:styleId="TitleChar">
    <w:name w:val="Title Char"/>
    <w:basedOn w:val="DefaultParagraphFont"/>
    <w:link w:val="Title"/>
    <w:uiPriority w:val="99"/>
    <w:rsid w:val="00535AAA"/>
    <w:rPr>
      <w:rFonts w:ascii="Cambria" w:eastAsia="SimSun" w:hAnsi="Cambria" w:cs="Times New Roman"/>
      <w:b/>
      <w:bCs/>
      <w:i/>
      <w:iCs/>
      <w:spacing w:val="10"/>
      <w:sz w:val="60"/>
      <w:szCs w:val="60"/>
      <w:lang w:val="en-US" w:eastAsia="en-US" w:bidi="en-US"/>
    </w:rPr>
  </w:style>
  <w:style w:type="paragraph" w:styleId="Subtitle">
    <w:name w:val="Subtitle"/>
    <w:basedOn w:val="Normal"/>
    <w:next w:val="Normal"/>
    <w:link w:val="SubtitleChar"/>
    <w:uiPriority w:val="11"/>
    <w:qFormat/>
    <w:rsid w:val="00535AAA"/>
    <w:pPr>
      <w:spacing w:after="320"/>
      <w:jc w:val="right"/>
    </w:pPr>
    <w:rPr>
      <w:i/>
      <w:iCs/>
      <w:color w:val="808080"/>
      <w:spacing w:val="10"/>
      <w:szCs w:val="24"/>
    </w:rPr>
  </w:style>
  <w:style w:type="character" w:customStyle="1" w:styleId="SubtitleChar">
    <w:name w:val="Subtitle Char"/>
    <w:basedOn w:val="DefaultParagraphFont"/>
    <w:link w:val="Subtitle"/>
    <w:uiPriority w:val="11"/>
    <w:rsid w:val="00535AAA"/>
    <w:rPr>
      <w:rFonts w:ascii="Times New Roman" w:eastAsia="SimSun" w:hAnsi="Times New Roman" w:cs="Times New Roman"/>
      <w:i/>
      <w:iCs/>
      <w:color w:val="808080"/>
      <w:spacing w:val="10"/>
      <w:sz w:val="24"/>
      <w:szCs w:val="24"/>
      <w:lang w:val="en-US" w:eastAsia="en-US" w:bidi="en-US"/>
    </w:rPr>
  </w:style>
  <w:style w:type="character" w:styleId="Strong">
    <w:name w:val="Strong"/>
    <w:basedOn w:val="DefaultParagraphFont"/>
    <w:uiPriority w:val="22"/>
    <w:qFormat/>
    <w:rsid w:val="00535AAA"/>
    <w:rPr>
      <w:b/>
      <w:bCs/>
      <w:spacing w:val="0"/>
    </w:rPr>
  </w:style>
  <w:style w:type="character" w:styleId="Emphasis">
    <w:name w:val="Emphasis"/>
    <w:uiPriority w:val="20"/>
    <w:qFormat/>
    <w:rsid w:val="00535AAA"/>
    <w:rPr>
      <w:b/>
      <w:bCs/>
      <w:i/>
      <w:iCs/>
      <w:color w:val="auto"/>
    </w:rPr>
  </w:style>
  <w:style w:type="paragraph" w:styleId="NoSpacing">
    <w:name w:val="No Spacing"/>
    <w:basedOn w:val="Normal"/>
    <w:link w:val="NoSpacingChar"/>
    <w:uiPriority w:val="1"/>
    <w:qFormat/>
    <w:rsid w:val="00535AAA"/>
    <w:pPr>
      <w:spacing w:line="240" w:lineRule="auto"/>
      <w:ind w:firstLine="0"/>
    </w:pPr>
  </w:style>
  <w:style w:type="character" w:customStyle="1" w:styleId="NoSpacingChar">
    <w:name w:val="No Spacing Char"/>
    <w:basedOn w:val="DefaultParagraphFont"/>
    <w:link w:val="NoSpacing"/>
    <w:uiPriority w:val="1"/>
    <w:rsid w:val="00535AAA"/>
    <w:rPr>
      <w:rFonts w:ascii="Times New Roman" w:eastAsia="SimSun" w:hAnsi="Times New Roman" w:cs="Times New Roman"/>
      <w:sz w:val="24"/>
      <w:lang w:val="en-US" w:eastAsia="en-US" w:bidi="en-US"/>
    </w:rPr>
  </w:style>
  <w:style w:type="paragraph" w:styleId="Quote">
    <w:name w:val="Quote"/>
    <w:basedOn w:val="Normal"/>
    <w:next w:val="Normal"/>
    <w:link w:val="QuoteChar"/>
    <w:uiPriority w:val="29"/>
    <w:qFormat/>
    <w:rsid w:val="00535AAA"/>
    <w:rPr>
      <w:color w:val="5A5A5A"/>
    </w:rPr>
  </w:style>
  <w:style w:type="character" w:customStyle="1" w:styleId="QuoteChar">
    <w:name w:val="Quote Char"/>
    <w:basedOn w:val="DefaultParagraphFont"/>
    <w:link w:val="Quote"/>
    <w:uiPriority w:val="29"/>
    <w:rsid w:val="00535AAA"/>
    <w:rPr>
      <w:rFonts w:ascii="Times New Roman" w:eastAsia="SimSun" w:hAnsi="Times New Roman" w:cs="Times New Roman"/>
      <w:color w:val="5A5A5A"/>
      <w:sz w:val="24"/>
      <w:lang w:val="en-US" w:eastAsia="en-US" w:bidi="en-US"/>
    </w:rPr>
  </w:style>
  <w:style w:type="paragraph" w:styleId="IntenseQuote">
    <w:name w:val="Intense Quote"/>
    <w:basedOn w:val="Normal"/>
    <w:next w:val="Normal"/>
    <w:link w:val="IntenseQuoteChar"/>
    <w:uiPriority w:val="30"/>
    <w:qFormat/>
    <w:rsid w:val="00535AAA"/>
    <w:pPr>
      <w:spacing w:before="320" w:after="480" w:line="240" w:lineRule="auto"/>
      <w:ind w:left="720" w:right="720" w:firstLine="0"/>
      <w:jc w:val="center"/>
    </w:pPr>
    <w:rPr>
      <w:rFonts w:ascii="Cambria" w:hAnsi="Cambria"/>
      <w:i/>
      <w:iCs/>
      <w:sz w:val="20"/>
      <w:szCs w:val="20"/>
    </w:rPr>
  </w:style>
  <w:style w:type="character" w:customStyle="1" w:styleId="IntenseQuoteChar">
    <w:name w:val="Intense Quote Char"/>
    <w:basedOn w:val="DefaultParagraphFont"/>
    <w:link w:val="IntenseQuote"/>
    <w:uiPriority w:val="30"/>
    <w:rsid w:val="00535AAA"/>
    <w:rPr>
      <w:rFonts w:ascii="Cambria" w:eastAsia="SimSun" w:hAnsi="Cambria" w:cs="Times New Roman"/>
      <w:i/>
      <w:iCs/>
      <w:sz w:val="20"/>
      <w:szCs w:val="20"/>
      <w:lang w:val="en-US" w:eastAsia="en-US" w:bidi="en-US"/>
    </w:rPr>
  </w:style>
  <w:style w:type="character" w:styleId="SubtleEmphasis">
    <w:name w:val="Subtle Emphasis"/>
    <w:uiPriority w:val="19"/>
    <w:qFormat/>
    <w:rsid w:val="00535AAA"/>
    <w:rPr>
      <w:i/>
      <w:iCs/>
      <w:color w:val="5A5A5A"/>
    </w:rPr>
  </w:style>
  <w:style w:type="character" w:styleId="IntenseEmphasis">
    <w:name w:val="Intense Emphasis"/>
    <w:uiPriority w:val="21"/>
    <w:qFormat/>
    <w:rsid w:val="00535AAA"/>
    <w:rPr>
      <w:b/>
      <w:bCs/>
      <w:i/>
      <w:iCs/>
      <w:color w:val="auto"/>
      <w:u w:val="single"/>
    </w:rPr>
  </w:style>
  <w:style w:type="character" w:styleId="SubtleReference">
    <w:name w:val="Subtle Reference"/>
    <w:uiPriority w:val="31"/>
    <w:qFormat/>
    <w:rsid w:val="00535AAA"/>
    <w:rPr>
      <w:smallCaps/>
    </w:rPr>
  </w:style>
  <w:style w:type="character" w:styleId="IntenseReference">
    <w:name w:val="Intense Reference"/>
    <w:uiPriority w:val="32"/>
    <w:qFormat/>
    <w:rsid w:val="00535AAA"/>
    <w:rPr>
      <w:b/>
      <w:bCs/>
      <w:smallCaps/>
      <w:color w:val="auto"/>
    </w:rPr>
  </w:style>
  <w:style w:type="character" w:styleId="BookTitle">
    <w:name w:val="Book Title"/>
    <w:uiPriority w:val="33"/>
    <w:qFormat/>
    <w:rsid w:val="00535AAA"/>
    <w:rPr>
      <w:rFonts w:ascii="Cambria" w:eastAsia="SimSun" w:hAnsi="Cambria" w:cs="Times New Roman"/>
      <w:b/>
      <w:bCs/>
      <w:smallCaps/>
      <w:color w:val="auto"/>
      <w:u w:val="single"/>
    </w:rPr>
  </w:style>
  <w:style w:type="paragraph" w:styleId="TOCHeading">
    <w:name w:val="TOC Heading"/>
    <w:basedOn w:val="Heading1"/>
    <w:next w:val="Normal"/>
    <w:uiPriority w:val="39"/>
    <w:qFormat/>
    <w:rsid w:val="00535AAA"/>
    <w:pPr>
      <w:keepNext w:val="0"/>
      <w:keepLines w:val="0"/>
      <w:spacing w:before="600" w:line="240" w:lineRule="auto"/>
      <w:ind w:firstLine="0"/>
      <w:outlineLvl w:val="9"/>
    </w:pPr>
    <w:rPr>
      <w:iCs/>
      <w:szCs w:val="32"/>
    </w:rPr>
  </w:style>
  <w:style w:type="table" w:styleId="TableGrid">
    <w:name w:val="Table Grid"/>
    <w:basedOn w:val="TableNormal"/>
    <w:uiPriority w:val="59"/>
    <w:rsid w:val="00535A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eference-text">
    <w:name w:val="reference-text"/>
    <w:basedOn w:val="DefaultParagraphFont"/>
    <w:rsid w:val="00535AAA"/>
  </w:style>
  <w:style w:type="paragraph" w:styleId="TOC1">
    <w:name w:val="toc 1"/>
    <w:basedOn w:val="Normal"/>
    <w:next w:val="Normal"/>
    <w:autoRedefine/>
    <w:uiPriority w:val="39"/>
    <w:qFormat/>
    <w:rsid w:val="00426DA8"/>
    <w:pPr>
      <w:tabs>
        <w:tab w:val="left" w:pos="880"/>
        <w:tab w:val="right" w:leader="dot" w:pos="9000"/>
      </w:tabs>
      <w:spacing w:after="100" w:line="276" w:lineRule="auto"/>
      <w:ind w:left="360" w:hanging="360"/>
    </w:pPr>
  </w:style>
  <w:style w:type="paragraph" w:styleId="TOC2">
    <w:name w:val="toc 2"/>
    <w:basedOn w:val="Normal"/>
    <w:next w:val="Normal"/>
    <w:autoRedefine/>
    <w:uiPriority w:val="39"/>
    <w:qFormat/>
    <w:rsid w:val="00535AAA"/>
    <w:pPr>
      <w:spacing w:after="100" w:line="360" w:lineRule="auto"/>
      <w:ind w:left="240"/>
    </w:pPr>
  </w:style>
  <w:style w:type="paragraph" w:styleId="TOC3">
    <w:name w:val="toc 3"/>
    <w:basedOn w:val="Normal"/>
    <w:next w:val="Normal"/>
    <w:autoRedefine/>
    <w:uiPriority w:val="39"/>
    <w:qFormat/>
    <w:rsid w:val="00535AAA"/>
    <w:pPr>
      <w:spacing w:after="100" w:line="360" w:lineRule="auto"/>
      <w:ind w:left="480"/>
    </w:pPr>
  </w:style>
  <w:style w:type="paragraph" w:styleId="NormalWeb">
    <w:name w:val="Normal (Web)"/>
    <w:basedOn w:val="Normal"/>
    <w:uiPriority w:val="99"/>
    <w:unhideWhenUsed/>
    <w:rsid w:val="00535AAA"/>
    <w:pPr>
      <w:spacing w:before="100" w:beforeAutospacing="1" w:after="100" w:afterAutospacing="1" w:line="240" w:lineRule="auto"/>
      <w:ind w:firstLine="0"/>
      <w:jc w:val="left"/>
    </w:pPr>
    <w:rPr>
      <w:rFonts w:eastAsia="Times New Roman"/>
      <w:szCs w:val="24"/>
      <w:lang w:eastAsia="zh-CN" w:bidi="ar-SA"/>
    </w:rPr>
  </w:style>
  <w:style w:type="paragraph" w:customStyle="1" w:styleId="TAMainText">
    <w:name w:val="TA_Main_Text"/>
    <w:basedOn w:val="Normal"/>
    <w:rsid w:val="00535AAA"/>
    <w:pPr>
      <w:spacing w:line="480" w:lineRule="auto"/>
      <w:ind w:firstLine="202"/>
    </w:pPr>
    <w:rPr>
      <w:rFonts w:ascii="Times" w:eastAsia="Times New Roman" w:hAnsi="Times"/>
      <w:szCs w:val="20"/>
      <w:lang w:bidi="ar-SA"/>
    </w:rPr>
  </w:style>
  <w:style w:type="character" w:styleId="PlaceholderText">
    <w:name w:val="Placeholder Text"/>
    <w:basedOn w:val="DefaultParagraphFont"/>
    <w:uiPriority w:val="99"/>
    <w:semiHidden/>
    <w:rsid w:val="00334B5D"/>
    <w:rPr>
      <w:rFonts w:cs="Times New Roman"/>
      <w:color w:val="808080"/>
    </w:rPr>
  </w:style>
  <w:style w:type="character" w:styleId="FootnoteReference">
    <w:name w:val="footnote reference"/>
    <w:basedOn w:val="DefaultParagraphFont"/>
    <w:uiPriority w:val="99"/>
    <w:semiHidden/>
    <w:unhideWhenUsed/>
    <w:rsid w:val="00334B5D"/>
    <w:rPr>
      <w:vertAlign w:val="superscript"/>
    </w:rPr>
  </w:style>
  <w:style w:type="paragraph" w:styleId="Revision">
    <w:name w:val="Revision"/>
    <w:hidden/>
    <w:uiPriority w:val="99"/>
    <w:semiHidden/>
    <w:rsid w:val="00334B5D"/>
    <w:rPr>
      <w:rFonts w:ascii="Times New Roman" w:hAnsi="Times New Roman"/>
      <w:sz w:val="24"/>
      <w:szCs w:val="22"/>
      <w:lang w:val="en-US" w:eastAsia="en-US" w:bidi="en-US"/>
    </w:rPr>
  </w:style>
  <w:style w:type="character" w:styleId="FollowedHyperlink">
    <w:name w:val="FollowedHyperlink"/>
    <w:basedOn w:val="DefaultParagraphFont"/>
    <w:uiPriority w:val="99"/>
    <w:semiHidden/>
    <w:unhideWhenUsed/>
    <w:rsid w:val="00334B5D"/>
    <w:rPr>
      <w:color w:val="800080"/>
      <w:u w:val="single"/>
    </w:rPr>
  </w:style>
  <w:style w:type="paragraph" w:customStyle="1" w:styleId="tabletitle">
    <w:name w:val="table title"/>
    <w:basedOn w:val="Normal"/>
    <w:link w:val="tabletitleChar"/>
    <w:qFormat/>
    <w:rsid w:val="00E246ED"/>
    <w:pPr>
      <w:tabs>
        <w:tab w:val="left" w:pos="5490"/>
      </w:tabs>
      <w:ind w:firstLine="0"/>
      <w:jc w:val="center"/>
    </w:pPr>
    <w:rPr>
      <w:b/>
      <w:sz w:val="18"/>
      <w:szCs w:val="18"/>
    </w:rPr>
  </w:style>
  <w:style w:type="character" w:customStyle="1" w:styleId="tabletitleChar">
    <w:name w:val="table title Char"/>
    <w:basedOn w:val="DefaultParagraphFont"/>
    <w:link w:val="tabletitle"/>
    <w:rsid w:val="00E246ED"/>
    <w:rPr>
      <w:rFonts w:ascii="Times New Roman" w:eastAsia="SimSun" w:hAnsi="Times New Roman" w:cs="Times New Roman"/>
      <w:b/>
      <w:sz w:val="18"/>
      <w:szCs w:val="18"/>
      <w:lang w:val="en-US" w:eastAsia="en-US" w:bidi="en-US"/>
    </w:rPr>
  </w:style>
  <w:style w:type="paragraph" w:customStyle="1" w:styleId="Figuretitle">
    <w:name w:val="Figure title"/>
    <w:basedOn w:val="Caption"/>
    <w:link w:val="FiguretitleChar"/>
    <w:qFormat/>
    <w:rsid w:val="001B6CC7"/>
    <w:pPr>
      <w:snapToGrid/>
      <w:spacing w:after="120" w:line="312" w:lineRule="auto"/>
      <w:ind w:firstLine="0"/>
      <w:jc w:val="center"/>
    </w:pPr>
  </w:style>
  <w:style w:type="character" w:customStyle="1" w:styleId="FiguretitleChar">
    <w:name w:val="Figure title Char"/>
    <w:basedOn w:val="CaptionChar"/>
    <w:link w:val="Figuretitle"/>
    <w:rsid w:val="001B6CC7"/>
    <w:rPr>
      <w:rFonts w:ascii="Times New Roman" w:eastAsia="SimSun" w:hAnsi="Times New Roman" w:cs="Times New Roman"/>
      <w:b/>
      <w:bCs/>
      <w:sz w:val="18"/>
      <w:szCs w:val="18"/>
      <w:lang w:val="en-US" w:eastAsia="en-US" w:bidi="en-US"/>
    </w:rPr>
  </w:style>
  <w:style w:type="paragraph" w:styleId="TOC4">
    <w:name w:val="toc 4"/>
    <w:basedOn w:val="Normal"/>
    <w:next w:val="Normal"/>
    <w:autoRedefine/>
    <w:uiPriority w:val="39"/>
    <w:unhideWhenUsed/>
    <w:rsid w:val="00594043"/>
    <w:pPr>
      <w:snapToGrid/>
      <w:spacing w:before="0" w:after="100" w:line="276" w:lineRule="auto"/>
      <w:ind w:left="660" w:firstLine="0"/>
      <w:jc w:val="left"/>
    </w:pPr>
    <w:rPr>
      <w:rFonts w:ascii="Calibri" w:hAnsi="Calibri"/>
      <w:sz w:val="22"/>
      <w:lang w:eastAsia="zh-CN" w:bidi="ar-SA"/>
    </w:rPr>
  </w:style>
  <w:style w:type="paragraph" w:styleId="TOC5">
    <w:name w:val="toc 5"/>
    <w:basedOn w:val="Normal"/>
    <w:next w:val="Normal"/>
    <w:autoRedefine/>
    <w:uiPriority w:val="39"/>
    <w:unhideWhenUsed/>
    <w:rsid w:val="00594043"/>
    <w:pPr>
      <w:snapToGrid/>
      <w:spacing w:before="0" w:after="100" w:line="276" w:lineRule="auto"/>
      <w:ind w:left="880" w:firstLine="0"/>
      <w:jc w:val="left"/>
    </w:pPr>
    <w:rPr>
      <w:rFonts w:ascii="Calibri" w:hAnsi="Calibri"/>
      <w:sz w:val="22"/>
      <w:lang w:eastAsia="zh-CN" w:bidi="ar-SA"/>
    </w:rPr>
  </w:style>
  <w:style w:type="paragraph" w:styleId="TOC6">
    <w:name w:val="toc 6"/>
    <w:basedOn w:val="Normal"/>
    <w:next w:val="Normal"/>
    <w:autoRedefine/>
    <w:uiPriority w:val="39"/>
    <w:unhideWhenUsed/>
    <w:rsid w:val="00594043"/>
    <w:pPr>
      <w:snapToGrid/>
      <w:spacing w:before="0" w:after="100" w:line="276" w:lineRule="auto"/>
      <w:ind w:left="1100" w:firstLine="0"/>
      <w:jc w:val="left"/>
    </w:pPr>
    <w:rPr>
      <w:rFonts w:ascii="Calibri" w:hAnsi="Calibri"/>
      <w:sz w:val="22"/>
      <w:lang w:eastAsia="zh-CN" w:bidi="ar-SA"/>
    </w:rPr>
  </w:style>
  <w:style w:type="paragraph" w:styleId="TOC7">
    <w:name w:val="toc 7"/>
    <w:basedOn w:val="Normal"/>
    <w:next w:val="Normal"/>
    <w:autoRedefine/>
    <w:uiPriority w:val="39"/>
    <w:unhideWhenUsed/>
    <w:rsid w:val="00594043"/>
    <w:pPr>
      <w:snapToGrid/>
      <w:spacing w:before="0" w:after="100" w:line="276" w:lineRule="auto"/>
      <w:ind w:left="1320" w:firstLine="0"/>
      <w:jc w:val="left"/>
    </w:pPr>
    <w:rPr>
      <w:rFonts w:ascii="Calibri" w:hAnsi="Calibri"/>
      <w:sz w:val="22"/>
      <w:lang w:eastAsia="zh-CN" w:bidi="ar-SA"/>
    </w:rPr>
  </w:style>
  <w:style w:type="paragraph" w:styleId="TOC8">
    <w:name w:val="toc 8"/>
    <w:basedOn w:val="Normal"/>
    <w:next w:val="Normal"/>
    <w:autoRedefine/>
    <w:uiPriority w:val="39"/>
    <w:unhideWhenUsed/>
    <w:rsid w:val="00594043"/>
    <w:pPr>
      <w:snapToGrid/>
      <w:spacing w:before="0" w:after="100" w:line="276" w:lineRule="auto"/>
      <w:ind w:left="1540" w:firstLine="0"/>
      <w:jc w:val="left"/>
    </w:pPr>
    <w:rPr>
      <w:rFonts w:ascii="Calibri" w:hAnsi="Calibri"/>
      <w:sz w:val="22"/>
      <w:lang w:eastAsia="zh-CN" w:bidi="ar-SA"/>
    </w:rPr>
  </w:style>
  <w:style w:type="paragraph" w:styleId="TOC9">
    <w:name w:val="toc 9"/>
    <w:basedOn w:val="Normal"/>
    <w:next w:val="Normal"/>
    <w:autoRedefine/>
    <w:uiPriority w:val="39"/>
    <w:unhideWhenUsed/>
    <w:rsid w:val="00594043"/>
    <w:pPr>
      <w:snapToGrid/>
      <w:spacing w:before="0" w:after="100" w:line="276" w:lineRule="auto"/>
      <w:ind w:left="1760" w:firstLine="0"/>
      <w:jc w:val="left"/>
    </w:pPr>
    <w:rPr>
      <w:rFonts w:ascii="Calibri" w:hAnsi="Calibri"/>
      <w:sz w:val="22"/>
      <w:lang w:eastAsia="zh-CN" w:bidi="ar-SA"/>
    </w:rPr>
  </w:style>
  <w:style w:type="paragraph" w:customStyle="1" w:styleId="TFReferencesSection">
    <w:name w:val="TF_References_Section"/>
    <w:basedOn w:val="Normal"/>
    <w:rsid w:val="003157C6"/>
    <w:pPr>
      <w:snapToGrid/>
      <w:spacing w:before="0" w:after="200" w:line="480" w:lineRule="auto"/>
      <w:ind w:firstLine="187"/>
    </w:pPr>
    <w:rPr>
      <w:rFonts w:ascii="Times" w:eastAsia="Times New Roman" w:hAnsi="Times"/>
      <w:szCs w:val="20"/>
      <w:lang w:bidi="ar-SA"/>
    </w:rPr>
  </w:style>
  <w:style w:type="paragraph" w:styleId="HTMLPreformatted">
    <w:name w:val="HTML Preformatted"/>
    <w:basedOn w:val="Normal"/>
    <w:link w:val="HTMLPreformattedChar"/>
    <w:uiPriority w:val="99"/>
    <w:semiHidden/>
    <w:unhideWhenUsed/>
    <w:rsid w:val="0016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line="240" w:lineRule="auto"/>
      <w:ind w:firstLine="0"/>
      <w:jc w:val="left"/>
    </w:pPr>
    <w:rPr>
      <w:rFonts w:ascii="Courier New" w:eastAsia="Times New Roman" w:hAnsi="Courier New" w:cs="Courier New"/>
      <w:sz w:val="20"/>
      <w:szCs w:val="20"/>
      <w:lang w:eastAsia="zh-CN" w:bidi="ar-SA"/>
    </w:rPr>
  </w:style>
  <w:style w:type="character" w:customStyle="1" w:styleId="HTMLPreformattedChar">
    <w:name w:val="HTML Preformatted Char"/>
    <w:basedOn w:val="DefaultParagraphFont"/>
    <w:link w:val="HTMLPreformatted"/>
    <w:uiPriority w:val="99"/>
    <w:semiHidden/>
    <w:rsid w:val="0016478D"/>
    <w:rPr>
      <w:rFonts w:ascii="Courier New" w:eastAsia="Times New Roman" w:hAnsi="Courier New" w:cs="Courier New"/>
      <w:sz w:val="20"/>
      <w:szCs w:val="20"/>
    </w:rPr>
  </w:style>
  <w:style w:type="table" w:customStyle="1" w:styleId="Calendar1">
    <w:name w:val="Calendar 1"/>
    <w:basedOn w:val="TableNormal"/>
    <w:uiPriority w:val="99"/>
    <w:qFormat/>
    <w:rsid w:val="006E6982"/>
    <w:rPr>
      <w:lang w:val="en-US" w:eastAsia="en-US"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6E6982"/>
    <w:pPr>
      <w:jc w:val="right"/>
    </w:pPr>
    <w:rPr>
      <w:rFonts w:ascii="Cambria" w:hAnsi="Cambria"/>
      <w:color w:val="7F7F7F"/>
      <w:lang w:val="en-US" w:eastAsia="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customStyle="1" w:styleId="apple-converted-space">
    <w:name w:val="apple-converted-space"/>
    <w:basedOn w:val="DefaultParagraphFont"/>
    <w:rsid w:val="000A7B85"/>
  </w:style>
  <w:style w:type="character" w:customStyle="1" w:styleId="apple-style-span">
    <w:name w:val="apple-style-span"/>
    <w:basedOn w:val="DefaultParagraphFont"/>
    <w:rsid w:val="00340FB4"/>
  </w:style>
  <w:style w:type="character" w:customStyle="1" w:styleId="ListParagraphChar">
    <w:name w:val="List Paragraph Char"/>
    <w:basedOn w:val="DefaultParagraphFont"/>
    <w:link w:val="ListParagraph"/>
    <w:uiPriority w:val="34"/>
    <w:rsid w:val="00442C8F"/>
    <w:rPr>
      <w:rFonts w:ascii="Times New Roman" w:hAnsi="Times New Roman"/>
      <w:sz w:val="24"/>
      <w:szCs w:val="22"/>
      <w:lang w:val="en-US" w:eastAsia="en-US" w:bidi="en-US"/>
    </w:rPr>
  </w:style>
  <w:style w:type="paragraph" w:customStyle="1" w:styleId="figtab">
    <w:name w:val="fig &amp;tab"/>
    <w:basedOn w:val="Normal"/>
    <w:link w:val="figtabChar"/>
    <w:qFormat/>
    <w:rsid w:val="00BD4C70"/>
    <w:pPr>
      <w:tabs>
        <w:tab w:val="left" w:pos="720"/>
        <w:tab w:val="left" w:pos="1440"/>
        <w:tab w:val="left" w:pos="2160"/>
        <w:tab w:val="left" w:pos="2880"/>
        <w:tab w:val="left" w:pos="3600"/>
        <w:tab w:val="left" w:pos="4321"/>
        <w:tab w:val="left" w:pos="5041"/>
        <w:tab w:val="left" w:pos="5761"/>
        <w:tab w:val="left" w:pos="6481"/>
        <w:tab w:val="left" w:pos="7201"/>
        <w:tab w:val="right" w:pos="9072"/>
      </w:tabs>
      <w:snapToGrid/>
      <w:spacing w:before="120" w:after="120" w:line="240" w:lineRule="auto"/>
      <w:ind w:firstLine="0"/>
      <w:jc w:val="center"/>
    </w:pPr>
    <w:rPr>
      <w:rFonts w:eastAsiaTheme="minorEastAsia"/>
      <w:sz w:val="18"/>
      <w:szCs w:val="20"/>
      <w:lang w:bidi="ar-SA"/>
    </w:rPr>
  </w:style>
  <w:style w:type="character" w:customStyle="1" w:styleId="figtabChar">
    <w:name w:val="fig &amp;tab Char"/>
    <w:basedOn w:val="DefaultParagraphFont"/>
    <w:link w:val="figtab"/>
    <w:rsid w:val="00BD4C70"/>
    <w:rPr>
      <w:rFonts w:ascii="Times New Roman" w:eastAsiaTheme="minorEastAsia" w:hAnsi="Times New Roman"/>
      <w:sz w:val="18"/>
      <w:lang w:eastAsia="en-US"/>
    </w:rPr>
  </w:style>
  <w:style w:type="paragraph" w:customStyle="1" w:styleId="EndNoteBibliographyTitle">
    <w:name w:val="EndNote Bibliography Title"/>
    <w:basedOn w:val="Normal"/>
    <w:link w:val="EndNoteBibliographyTitleChar"/>
    <w:rsid w:val="007F3BD7"/>
    <w:pPr>
      <w:jc w:val="center"/>
    </w:pPr>
    <w:rPr>
      <w:noProof/>
      <w:sz w:val="22"/>
    </w:rPr>
  </w:style>
  <w:style w:type="character" w:customStyle="1" w:styleId="EndNoteBibliographyTitleChar">
    <w:name w:val="EndNote Bibliography Title Char"/>
    <w:basedOn w:val="DefaultParagraphFont"/>
    <w:link w:val="EndNoteBibliographyTitle"/>
    <w:rsid w:val="007F3BD7"/>
    <w:rPr>
      <w:rFonts w:ascii="Times New Roman" w:hAnsi="Times New Roman"/>
      <w:noProof/>
      <w:sz w:val="22"/>
      <w:szCs w:val="22"/>
      <w:lang w:val="en-US" w:eastAsia="en-US" w:bidi="en-US"/>
    </w:rPr>
  </w:style>
  <w:style w:type="paragraph" w:customStyle="1" w:styleId="EndNoteBibliography">
    <w:name w:val="EndNote Bibliography"/>
    <w:basedOn w:val="Normal"/>
    <w:link w:val="EndNoteBibliographyChar"/>
    <w:rsid w:val="007F3BD7"/>
    <w:pPr>
      <w:spacing w:line="240" w:lineRule="auto"/>
      <w:jc w:val="left"/>
    </w:pPr>
    <w:rPr>
      <w:noProof/>
      <w:sz w:val="22"/>
    </w:rPr>
  </w:style>
  <w:style w:type="character" w:customStyle="1" w:styleId="EndNoteBibliographyChar">
    <w:name w:val="EndNote Bibliography Char"/>
    <w:basedOn w:val="DefaultParagraphFont"/>
    <w:link w:val="EndNoteBibliography"/>
    <w:rsid w:val="007F3BD7"/>
    <w:rPr>
      <w:rFonts w:ascii="Times New Roman" w:hAnsi="Times New Roman"/>
      <w:noProof/>
      <w:sz w:val="22"/>
      <w:szCs w:val="22"/>
      <w:lang w:val="en-US" w:eastAsia="en-US" w:bidi="en-US"/>
    </w:rPr>
  </w:style>
  <w:style w:type="character" w:styleId="CommentReference">
    <w:name w:val="annotation reference"/>
    <w:basedOn w:val="DefaultParagraphFont"/>
    <w:uiPriority w:val="99"/>
    <w:semiHidden/>
    <w:unhideWhenUsed/>
    <w:rsid w:val="00B4745A"/>
    <w:rPr>
      <w:sz w:val="16"/>
      <w:szCs w:val="16"/>
    </w:rPr>
  </w:style>
  <w:style w:type="paragraph" w:styleId="CommentText">
    <w:name w:val="annotation text"/>
    <w:basedOn w:val="Normal"/>
    <w:link w:val="CommentTextChar"/>
    <w:uiPriority w:val="99"/>
    <w:semiHidden/>
    <w:unhideWhenUsed/>
    <w:rsid w:val="00B4745A"/>
    <w:pPr>
      <w:spacing w:line="240" w:lineRule="auto"/>
    </w:pPr>
    <w:rPr>
      <w:sz w:val="20"/>
      <w:szCs w:val="20"/>
    </w:rPr>
  </w:style>
  <w:style w:type="character" w:customStyle="1" w:styleId="CommentTextChar">
    <w:name w:val="Comment Text Char"/>
    <w:basedOn w:val="DefaultParagraphFont"/>
    <w:link w:val="CommentText"/>
    <w:uiPriority w:val="99"/>
    <w:semiHidden/>
    <w:rsid w:val="00B4745A"/>
    <w:rPr>
      <w:rFonts w:ascii="Times New Roman" w:hAnsi="Times New Roman"/>
      <w:lang w:val="en-US" w:eastAsia="en-US" w:bidi="en-US"/>
    </w:rPr>
  </w:style>
  <w:style w:type="paragraph" w:styleId="CommentSubject">
    <w:name w:val="annotation subject"/>
    <w:basedOn w:val="CommentText"/>
    <w:next w:val="CommentText"/>
    <w:link w:val="CommentSubjectChar"/>
    <w:uiPriority w:val="99"/>
    <w:semiHidden/>
    <w:unhideWhenUsed/>
    <w:rsid w:val="00B4745A"/>
    <w:rPr>
      <w:b/>
      <w:bCs/>
    </w:rPr>
  </w:style>
  <w:style w:type="character" w:customStyle="1" w:styleId="CommentSubjectChar">
    <w:name w:val="Comment Subject Char"/>
    <w:basedOn w:val="CommentTextChar"/>
    <w:link w:val="CommentSubject"/>
    <w:uiPriority w:val="99"/>
    <w:semiHidden/>
    <w:rsid w:val="00B4745A"/>
    <w:rPr>
      <w:rFonts w:ascii="Times New Roman" w:hAnsi="Times New Roman"/>
      <w:b/>
      <w:bCs/>
      <w:lang w:val="en-US" w:eastAsia="en-US" w:bidi="en-US"/>
    </w:rPr>
  </w:style>
  <w:style w:type="character" w:styleId="Mention">
    <w:name w:val="Mention"/>
    <w:basedOn w:val="DefaultParagraphFont"/>
    <w:uiPriority w:val="99"/>
    <w:semiHidden/>
    <w:unhideWhenUsed/>
    <w:rsid w:val="006A3FF4"/>
    <w:rPr>
      <w:color w:val="2B579A"/>
      <w:shd w:val="clear" w:color="auto" w:fill="E6E6E6"/>
    </w:rPr>
  </w:style>
  <w:style w:type="character" w:customStyle="1" w:styleId="UnresolvedMention1">
    <w:name w:val="Unresolved Mention1"/>
    <w:basedOn w:val="DefaultParagraphFont"/>
    <w:uiPriority w:val="99"/>
    <w:semiHidden/>
    <w:unhideWhenUsed/>
    <w:rsid w:val="0035214E"/>
    <w:rPr>
      <w:color w:val="808080"/>
      <w:shd w:val="clear" w:color="auto" w:fill="E6E6E6"/>
    </w:rPr>
  </w:style>
  <w:style w:type="paragraph" w:customStyle="1" w:styleId="FrontStyle1">
    <w:name w:val="FrontStyle1"/>
    <w:basedOn w:val="Normal"/>
    <w:next w:val="FrontStyle2"/>
    <w:link w:val="FrontStyle1Char"/>
    <w:autoRedefine/>
    <w:qFormat/>
    <w:rsid w:val="0035214E"/>
    <w:pPr>
      <w:framePr w:hSpace="187" w:wrap="around" w:vAnchor="page" w:hAnchor="margin" w:xAlign="center" w:y="3961"/>
      <w:suppressAutoHyphens/>
      <w:snapToGrid/>
      <w:spacing w:before="120" w:after="120"/>
      <w:ind w:firstLine="0"/>
      <w:suppressOverlap/>
      <w:jc w:val="right"/>
    </w:pPr>
    <w:rPr>
      <w:rFonts w:asciiTheme="majorHAnsi" w:eastAsiaTheme="majorEastAsia" w:hAnsiTheme="majorHAnsi" w:cstheme="majorBidi"/>
      <w:b/>
      <w:color w:val="1F497D" w:themeColor="text2"/>
      <w:sz w:val="28"/>
      <w:szCs w:val="48"/>
      <w:lang w:bidi="ar-SA"/>
    </w:rPr>
  </w:style>
  <w:style w:type="paragraph" w:customStyle="1" w:styleId="FrontStyle2">
    <w:name w:val="FrontStyle2"/>
    <w:basedOn w:val="Normal"/>
    <w:link w:val="FrontStyle2Char"/>
    <w:autoRedefine/>
    <w:qFormat/>
    <w:rsid w:val="0035214E"/>
    <w:pPr>
      <w:framePr w:hSpace="187" w:wrap="around" w:vAnchor="page" w:hAnchor="margin" w:xAlign="center" w:y="3961"/>
      <w:suppressAutoHyphens/>
      <w:snapToGrid/>
      <w:spacing w:before="120" w:after="120"/>
      <w:ind w:right="-18" w:firstLine="0"/>
      <w:suppressOverlap/>
      <w:jc w:val="right"/>
    </w:pPr>
    <w:rPr>
      <w:rFonts w:ascii="Arial" w:eastAsiaTheme="minorEastAsia" w:hAnsi="Arial" w:cstheme="minorBidi"/>
      <w:color w:val="1F497D" w:themeColor="text2"/>
      <w:sz w:val="36"/>
      <w:szCs w:val="28"/>
      <w:lang w:bidi="ar-SA"/>
    </w:rPr>
  </w:style>
  <w:style w:type="paragraph" w:customStyle="1" w:styleId="FrontStyle3">
    <w:name w:val="FrontStyle3"/>
    <w:basedOn w:val="Normal"/>
    <w:next w:val="FrontStyle4"/>
    <w:link w:val="FrontStyle3Char"/>
    <w:autoRedefine/>
    <w:qFormat/>
    <w:rsid w:val="0035214E"/>
    <w:pPr>
      <w:framePr w:hSpace="180" w:wrap="around" w:vAnchor="page" w:hAnchor="page" w:x="2710" w:y="4685"/>
      <w:suppressAutoHyphens/>
      <w:snapToGrid/>
      <w:spacing w:before="120" w:after="120"/>
      <w:ind w:firstLine="454"/>
      <w:jc w:val="right"/>
    </w:pPr>
    <w:rPr>
      <w:rFonts w:ascii="Arial" w:eastAsiaTheme="minorEastAsia" w:hAnsi="Arial" w:cs="Arial"/>
      <w:b/>
      <w:color w:val="000000" w:themeColor="text1"/>
      <w:szCs w:val="24"/>
      <w:lang w:bidi="ar-SA"/>
    </w:rPr>
  </w:style>
  <w:style w:type="paragraph" w:customStyle="1" w:styleId="FrontStyle4">
    <w:name w:val="FrontStyle4"/>
    <w:basedOn w:val="Normal"/>
    <w:link w:val="FrontStyle4Char"/>
    <w:autoRedefine/>
    <w:qFormat/>
    <w:rsid w:val="0035214E"/>
    <w:pPr>
      <w:framePr w:hSpace="180" w:wrap="around" w:vAnchor="page" w:hAnchor="page" w:x="2710" w:y="4685"/>
      <w:suppressAutoHyphens/>
      <w:snapToGrid/>
      <w:spacing w:before="120" w:after="120"/>
      <w:ind w:firstLine="454"/>
      <w:jc w:val="right"/>
    </w:pPr>
    <w:rPr>
      <w:rFonts w:ascii="Arial" w:eastAsiaTheme="minorEastAsia" w:hAnsi="Arial" w:cstheme="minorBidi"/>
      <w:color w:val="7F7F7F" w:themeColor="text1" w:themeTint="80"/>
      <w:szCs w:val="28"/>
      <w:lang w:bidi="ar-SA"/>
    </w:rPr>
  </w:style>
  <w:style w:type="character" w:customStyle="1" w:styleId="FrontStyle2Char">
    <w:name w:val="FrontStyle2 Char"/>
    <w:basedOn w:val="DefaultParagraphFont"/>
    <w:link w:val="FrontStyle2"/>
    <w:rsid w:val="0035214E"/>
    <w:rPr>
      <w:rFonts w:ascii="Arial" w:eastAsiaTheme="minorEastAsia" w:hAnsi="Arial" w:cstheme="minorBidi"/>
      <w:color w:val="1F497D" w:themeColor="text2"/>
      <w:sz w:val="36"/>
      <w:szCs w:val="28"/>
      <w:lang w:eastAsia="en-US"/>
    </w:rPr>
  </w:style>
  <w:style w:type="character" w:customStyle="1" w:styleId="FrontStyle3Char">
    <w:name w:val="FrontStyle3 Char"/>
    <w:basedOn w:val="DefaultParagraphFont"/>
    <w:link w:val="FrontStyle3"/>
    <w:rsid w:val="0035214E"/>
    <w:rPr>
      <w:rFonts w:ascii="Arial" w:eastAsiaTheme="minorEastAsia" w:hAnsi="Arial" w:cs="Arial"/>
      <w:b/>
      <w:color w:val="000000" w:themeColor="text1"/>
      <w:sz w:val="24"/>
      <w:szCs w:val="24"/>
      <w:lang w:eastAsia="en-US"/>
    </w:rPr>
  </w:style>
  <w:style w:type="character" w:customStyle="1" w:styleId="FrontStyle1Char">
    <w:name w:val="FrontStyle1 Char"/>
    <w:basedOn w:val="DefaultParagraphFont"/>
    <w:link w:val="FrontStyle1"/>
    <w:rsid w:val="0035214E"/>
    <w:rPr>
      <w:rFonts w:asciiTheme="majorHAnsi" w:eastAsiaTheme="majorEastAsia" w:hAnsiTheme="majorHAnsi" w:cstheme="majorBidi"/>
      <w:b/>
      <w:color w:val="1F497D" w:themeColor="text2"/>
      <w:sz w:val="28"/>
      <w:szCs w:val="48"/>
      <w:lang w:eastAsia="en-US"/>
    </w:rPr>
  </w:style>
  <w:style w:type="character" w:customStyle="1" w:styleId="FrontStyle4Char">
    <w:name w:val="FrontStyle4 Char"/>
    <w:basedOn w:val="DefaultParagraphFont"/>
    <w:link w:val="FrontStyle4"/>
    <w:rsid w:val="0035214E"/>
    <w:rPr>
      <w:rFonts w:ascii="Arial" w:eastAsiaTheme="minorEastAsia" w:hAnsi="Arial" w:cstheme="minorBidi"/>
      <w:color w:val="7F7F7F" w:themeColor="text1" w:themeTint="80"/>
      <w:sz w:val="24"/>
      <w:szCs w:val="28"/>
      <w:lang w:eastAsia="en-US"/>
    </w:rPr>
  </w:style>
  <w:style w:type="paragraph" w:customStyle="1" w:styleId="ToppStyle">
    <w:name w:val="ToppStyle"/>
    <w:basedOn w:val="Header"/>
    <w:link w:val="ToppStyleChar"/>
    <w:autoRedefine/>
    <w:qFormat/>
    <w:rsid w:val="0035214E"/>
    <w:pPr>
      <w:pBdr>
        <w:bottom w:val="none" w:sz="0" w:space="0" w:color="auto"/>
      </w:pBdr>
      <w:tabs>
        <w:tab w:val="clear" w:pos="8306"/>
        <w:tab w:val="left" w:pos="720"/>
        <w:tab w:val="left" w:pos="1440"/>
        <w:tab w:val="left" w:pos="2160"/>
        <w:tab w:val="left" w:pos="2880"/>
        <w:tab w:val="left" w:pos="3600"/>
        <w:tab w:val="left" w:pos="4321"/>
        <w:tab w:val="center" w:pos="4536"/>
        <w:tab w:val="left" w:pos="5761"/>
        <w:tab w:val="left" w:pos="6481"/>
        <w:tab w:val="left" w:pos="7201"/>
        <w:tab w:val="right" w:pos="9072"/>
      </w:tabs>
      <w:snapToGrid/>
      <w:spacing w:before="120" w:after="120"/>
      <w:ind w:firstLine="454"/>
      <w:jc w:val="right"/>
    </w:pPr>
    <w:rPr>
      <w:rFonts w:ascii="Arial" w:eastAsiaTheme="minorEastAsia" w:hAnsi="Arial" w:cs="Arial"/>
      <w:b/>
    </w:rPr>
  </w:style>
  <w:style w:type="character" w:customStyle="1" w:styleId="ToppStyleChar">
    <w:name w:val="ToppStyle Char"/>
    <w:basedOn w:val="HeaderChar"/>
    <w:link w:val="ToppStyle"/>
    <w:rsid w:val="0035214E"/>
    <w:rPr>
      <w:rFonts w:ascii="Arial" w:eastAsiaTheme="minorEastAsia" w:hAnsi="Arial" w:cs="Arial"/>
      <w:b/>
      <w:sz w:val="18"/>
      <w:szCs w:val="18"/>
      <w:lang w:val="en-US" w:eastAsia="en-US" w:bidi="en-US"/>
    </w:rPr>
  </w:style>
  <w:style w:type="paragraph" w:customStyle="1" w:styleId="Table">
    <w:name w:val="Table"/>
    <w:basedOn w:val="Caption"/>
    <w:next w:val="Normal"/>
    <w:qFormat/>
    <w:rsid w:val="0035214E"/>
    <w:pPr>
      <w:numPr>
        <w:numId w:val="33"/>
      </w:numPr>
      <w:tabs>
        <w:tab w:val="left" w:pos="720"/>
        <w:tab w:val="left" w:pos="1440"/>
        <w:tab w:val="left" w:pos="2160"/>
        <w:tab w:val="left" w:pos="2880"/>
        <w:tab w:val="left" w:pos="3600"/>
        <w:tab w:val="left" w:pos="4321"/>
        <w:tab w:val="left" w:pos="5041"/>
        <w:tab w:val="left" w:pos="5761"/>
        <w:tab w:val="left" w:pos="6481"/>
        <w:tab w:val="left" w:pos="7201"/>
        <w:tab w:val="right" w:pos="9072"/>
      </w:tabs>
      <w:snapToGrid/>
      <w:spacing w:before="120" w:after="240"/>
      <w:ind w:left="1440" w:hanging="1440"/>
      <w:jc w:val="center"/>
    </w:pPr>
    <w:rPr>
      <w:rFonts w:eastAsiaTheme="minorEastAsia"/>
      <w:noProof/>
      <w:sz w:val="22"/>
      <w:lang w:eastAsia="nb-NO" w:bidi="ar-SA"/>
    </w:rPr>
  </w:style>
  <w:style w:type="paragraph" w:customStyle="1" w:styleId="Style1">
    <w:name w:val="Style1"/>
    <w:basedOn w:val="Heading2"/>
    <w:link w:val="Style1Char"/>
    <w:qFormat/>
    <w:rsid w:val="0035214E"/>
    <w:pPr>
      <w:keepLines w:val="0"/>
      <w:tabs>
        <w:tab w:val="left" w:pos="720"/>
        <w:tab w:val="left" w:pos="1440"/>
        <w:tab w:val="left" w:pos="2160"/>
        <w:tab w:val="left" w:pos="2880"/>
        <w:tab w:val="left" w:pos="3600"/>
        <w:tab w:val="left" w:pos="4321"/>
        <w:tab w:val="left" w:pos="5041"/>
        <w:tab w:val="left" w:pos="5761"/>
        <w:tab w:val="left" w:pos="6481"/>
        <w:tab w:val="left" w:pos="7201"/>
        <w:tab w:val="right" w:pos="9072"/>
      </w:tabs>
      <w:suppressAutoHyphens/>
      <w:snapToGrid/>
      <w:spacing w:after="0" w:line="324" w:lineRule="auto"/>
      <w:ind w:right="60" w:firstLine="0"/>
    </w:pPr>
    <w:rPr>
      <w:rFonts w:ascii="Times New Roman" w:hAnsi="Times New Roman"/>
      <w:bCs w:val="0"/>
      <w:iCs/>
      <w:caps/>
      <w:kern w:val="32"/>
      <w:szCs w:val="24"/>
      <w:lang w:eastAsia="nb-NO" w:bidi="ar-SA"/>
    </w:rPr>
  </w:style>
  <w:style w:type="character" w:customStyle="1" w:styleId="Style1Char">
    <w:name w:val="Style1 Char"/>
    <w:link w:val="Style1"/>
    <w:locked/>
    <w:rsid w:val="0035214E"/>
    <w:rPr>
      <w:rFonts w:ascii="Times New Roman" w:hAnsi="Times New Roman"/>
      <w:b/>
      <w:iCs/>
      <w:kern w:val="32"/>
      <w:sz w:val="24"/>
      <w:szCs w:val="24"/>
      <w:lang w:eastAsia="nb-NO"/>
    </w:rPr>
  </w:style>
  <w:style w:type="character" w:customStyle="1" w:styleId="hps">
    <w:name w:val="hps"/>
    <w:rsid w:val="0035214E"/>
  </w:style>
  <w:style w:type="paragraph" w:customStyle="1" w:styleId="Default">
    <w:name w:val="Default"/>
    <w:rsid w:val="0035214E"/>
    <w:pPr>
      <w:autoSpaceDE w:val="0"/>
      <w:autoSpaceDN w:val="0"/>
      <w:adjustRightInd w:val="0"/>
    </w:pPr>
    <w:rPr>
      <w:rFonts w:ascii="Times New Roman" w:eastAsiaTheme="minorEastAsia" w:hAnsi="Times New Roman"/>
      <w:color w:val="000000"/>
      <w:sz w:val="24"/>
      <w:szCs w:val="24"/>
      <w:lang w:val="en-US" w:eastAsia="nb-NO"/>
    </w:rPr>
  </w:style>
  <w:style w:type="character" w:styleId="UnresolvedMention">
    <w:name w:val="Unresolved Mention"/>
    <w:basedOn w:val="DefaultParagraphFont"/>
    <w:uiPriority w:val="99"/>
    <w:semiHidden/>
    <w:unhideWhenUsed/>
    <w:rsid w:val="00E1107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2677">
      <w:bodyDiv w:val="1"/>
      <w:marLeft w:val="0"/>
      <w:marRight w:val="0"/>
      <w:marTop w:val="0"/>
      <w:marBottom w:val="0"/>
      <w:divBdr>
        <w:top w:val="none" w:sz="0" w:space="0" w:color="auto"/>
        <w:left w:val="none" w:sz="0" w:space="0" w:color="auto"/>
        <w:bottom w:val="none" w:sz="0" w:space="0" w:color="auto"/>
        <w:right w:val="none" w:sz="0" w:space="0" w:color="auto"/>
      </w:divBdr>
    </w:div>
    <w:div w:id="43602281">
      <w:bodyDiv w:val="1"/>
      <w:marLeft w:val="0"/>
      <w:marRight w:val="0"/>
      <w:marTop w:val="0"/>
      <w:marBottom w:val="0"/>
      <w:divBdr>
        <w:top w:val="none" w:sz="0" w:space="0" w:color="auto"/>
        <w:left w:val="none" w:sz="0" w:space="0" w:color="auto"/>
        <w:bottom w:val="none" w:sz="0" w:space="0" w:color="auto"/>
        <w:right w:val="none" w:sz="0" w:space="0" w:color="auto"/>
      </w:divBdr>
    </w:div>
    <w:div w:id="55202707">
      <w:bodyDiv w:val="1"/>
      <w:marLeft w:val="0"/>
      <w:marRight w:val="0"/>
      <w:marTop w:val="0"/>
      <w:marBottom w:val="0"/>
      <w:divBdr>
        <w:top w:val="none" w:sz="0" w:space="0" w:color="auto"/>
        <w:left w:val="none" w:sz="0" w:space="0" w:color="auto"/>
        <w:bottom w:val="none" w:sz="0" w:space="0" w:color="auto"/>
        <w:right w:val="none" w:sz="0" w:space="0" w:color="auto"/>
      </w:divBdr>
    </w:div>
    <w:div w:id="56712779">
      <w:bodyDiv w:val="1"/>
      <w:marLeft w:val="0"/>
      <w:marRight w:val="0"/>
      <w:marTop w:val="0"/>
      <w:marBottom w:val="0"/>
      <w:divBdr>
        <w:top w:val="none" w:sz="0" w:space="0" w:color="auto"/>
        <w:left w:val="none" w:sz="0" w:space="0" w:color="auto"/>
        <w:bottom w:val="none" w:sz="0" w:space="0" w:color="auto"/>
        <w:right w:val="none" w:sz="0" w:space="0" w:color="auto"/>
      </w:divBdr>
    </w:div>
    <w:div w:id="67073393">
      <w:bodyDiv w:val="1"/>
      <w:marLeft w:val="0"/>
      <w:marRight w:val="0"/>
      <w:marTop w:val="0"/>
      <w:marBottom w:val="0"/>
      <w:divBdr>
        <w:top w:val="none" w:sz="0" w:space="0" w:color="auto"/>
        <w:left w:val="none" w:sz="0" w:space="0" w:color="auto"/>
        <w:bottom w:val="none" w:sz="0" w:space="0" w:color="auto"/>
        <w:right w:val="none" w:sz="0" w:space="0" w:color="auto"/>
      </w:divBdr>
    </w:div>
    <w:div w:id="70779201">
      <w:bodyDiv w:val="1"/>
      <w:marLeft w:val="0"/>
      <w:marRight w:val="0"/>
      <w:marTop w:val="0"/>
      <w:marBottom w:val="0"/>
      <w:divBdr>
        <w:top w:val="none" w:sz="0" w:space="0" w:color="auto"/>
        <w:left w:val="none" w:sz="0" w:space="0" w:color="auto"/>
        <w:bottom w:val="none" w:sz="0" w:space="0" w:color="auto"/>
        <w:right w:val="none" w:sz="0" w:space="0" w:color="auto"/>
      </w:divBdr>
    </w:div>
    <w:div w:id="71857027">
      <w:bodyDiv w:val="1"/>
      <w:marLeft w:val="0"/>
      <w:marRight w:val="0"/>
      <w:marTop w:val="0"/>
      <w:marBottom w:val="0"/>
      <w:divBdr>
        <w:top w:val="none" w:sz="0" w:space="0" w:color="auto"/>
        <w:left w:val="none" w:sz="0" w:space="0" w:color="auto"/>
        <w:bottom w:val="none" w:sz="0" w:space="0" w:color="auto"/>
        <w:right w:val="none" w:sz="0" w:space="0" w:color="auto"/>
      </w:divBdr>
    </w:div>
    <w:div w:id="87309893">
      <w:bodyDiv w:val="1"/>
      <w:marLeft w:val="0"/>
      <w:marRight w:val="0"/>
      <w:marTop w:val="0"/>
      <w:marBottom w:val="0"/>
      <w:divBdr>
        <w:top w:val="none" w:sz="0" w:space="0" w:color="auto"/>
        <w:left w:val="none" w:sz="0" w:space="0" w:color="auto"/>
        <w:bottom w:val="none" w:sz="0" w:space="0" w:color="auto"/>
        <w:right w:val="none" w:sz="0" w:space="0" w:color="auto"/>
      </w:divBdr>
    </w:div>
    <w:div w:id="108084157">
      <w:bodyDiv w:val="1"/>
      <w:marLeft w:val="0"/>
      <w:marRight w:val="0"/>
      <w:marTop w:val="0"/>
      <w:marBottom w:val="0"/>
      <w:divBdr>
        <w:top w:val="none" w:sz="0" w:space="0" w:color="auto"/>
        <w:left w:val="none" w:sz="0" w:space="0" w:color="auto"/>
        <w:bottom w:val="none" w:sz="0" w:space="0" w:color="auto"/>
        <w:right w:val="none" w:sz="0" w:space="0" w:color="auto"/>
      </w:divBdr>
    </w:div>
    <w:div w:id="115174729">
      <w:bodyDiv w:val="1"/>
      <w:marLeft w:val="0"/>
      <w:marRight w:val="0"/>
      <w:marTop w:val="0"/>
      <w:marBottom w:val="0"/>
      <w:divBdr>
        <w:top w:val="none" w:sz="0" w:space="0" w:color="auto"/>
        <w:left w:val="none" w:sz="0" w:space="0" w:color="auto"/>
        <w:bottom w:val="none" w:sz="0" w:space="0" w:color="auto"/>
        <w:right w:val="none" w:sz="0" w:space="0" w:color="auto"/>
      </w:divBdr>
    </w:div>
    <w:div w:id="121581053">
      <w:bodyDiv w:val="1"/>
      <w:marLeft w:val="0"/>
      <w:marRight w:val="0"/>
      <w:marTop w:val="0"/>
      <w:marBottom w:val="0"/>
      <w:divBdr>
        <w:top w:val="none" w:sz="0" w:space="0" w:color="auto"/>
        <w:left w:val="none" w:sz="0" w:space="0" w:color="auto"/>
        <w:bottom w:val="none" w:sz="0" w:space="0" w:color="auto"/>
        <w:right w:val="none" w:sz="0" w:space="0" w:color="auto"/>
      </w:divBdr>
    </w:div>
    <w:div w:id="122620514">
      <w:bodyDiv w:val="1"/>
      <w:marLeft w:val="0"/>
      <w:marRight w:val="0"/>
      <w:marTop w:val="0"/>
      <w:marBottom w:val="0"/>
      <w:divBdr>
        <w:top w:val="none" w:sz="0" w:space="0" w:color="auto"/>
        <w:left w:val="none" w:sz="0" w:space="0" w:color="auto"/>
        <w:bottom w:val="none" w:sz="0" w:space="0" w:color="auto"/>
        <w:right w:val="none" w:sz="0" w:space="0" w:color="auto"/>
      </w:divBdr>
    </w:div>
    <w:div w:id="128673607">
      <w:bodyDiv w:val="1"/>
      <w:marLeft w:val="0"/>
      <w:marRight w:val="0"/>
      <w:marTop w:val="0"/>
      <w:marBottom w:val="0"/>
      <w:divBdr>
        <w:top w:val="none" w:sz="0" w:space="0" w:color="auto"/>
        <w:left w:val="none" w:sz="0" w:space="0" w:color="auto"/>
        <w:bottom w:val="none" w:sz="0" w:space="0" w:color="auto"/>
        <w:right w:val="none" w:sz="0" w:space="0" w:color="auto"/>
      </w:divBdr>
    </w:div>
    <w:div w:id="138349256">
      <w:bodyDiv w:val="1"/>
      <w:marLeft w:val="0"/>
      <w:marRight w:val="0"/>
      <w:marTop w:val="0"/>
      <w:marBottom w:val="0"/>
      <w:divBdr>
        <w:top w:val="none" w:sz="0" w:space="0" w:color="auto"/>
        <w:left w:val="none" w:sz="0" w:space="0" w:color="auto"/>
        <w:bottom w:val="none" w:sz="0" w:space="0" w:color="auto"/>
        <w:right w:val="none" w:sz="0" w:space="0" w:color="auto"/>
      </w:divBdr>
    </w:div>
    <w:div w:id="150758345">
      <w:bodyDiv w:val="1"/>
      <w:marLeft w:val="0"/>
      <w:marRight w:val="0"/>
      <w:marTop w:val="0"/>
      <w:marBottom w:val="0"/>
      <w:divBdr>
        <w:top w:val="none" w:sz="0" w:space="0" w:color="auto"/>
        <w:left w:val="none" w:sz="0" w:space="0" w:color="auto"/>
        <w:bottom w:val="none" w:sz="0" w:space="0" w:color="auto"/>
        <w:right w:val="none" w:sz="0" w:space="0" w:color="auto"/>
      </w:divBdr>
    </w:div>
    <w:div w:id="154491558">
      <w:bodyDiv w:val="1"/>
      <w:marLeft w:val="0"/>
      <w:marRight w:val="0"/>
      <w:marTop w:val="0"/>
      <w:marBottom w:val="0"/>
      <w:divBdr>
        <w:top w:val="none" w:sz="0" w:space="0" w:color="auto"/>
        <w:left w:val="none" w:sz="0" w:space="0" w:color="auto"/>
        <w:bottom w:val="none" w:sz="0" w:space="0" w:color="auto"/>
        <w:right w:val="none" w:sz="0" w:space="0" w:color="auto"/>
      </w:divBdr>
    </w:div>
    <w:div w:id="167065643">
      <w:bodyDiv w:val="1"/>
      <w:marLeft w:val="0"/>
      <w:marRight w:val="0"/>
      <w:marTop w:val="0"/>
      <w:marBottom w:val="0"/>
      <w:divBdr>
        <w:top w:val="none" w:sz="0" w:space="0" w:color="auto"/>
        <w:left w:val="none" w:sz="0" w:space="0" w:color="auto"/>
        <w:bottom w:val="none" w:sz="0" w:space="0" w:color="auto"/>
        <w:right w:val="none" w:sz="0" w:space="0" w:color="auto"/>
      </w:divBdr>
    </w:div>
    <w:div w:id="181937603">
      <w:bodyDiv w:val="1"/>
      <w:marLeft w:val="0"/>
      <w:marRight w:val="0"/>
      <w:marTop w:val="0"/>
      <w:marBottom w:val="0"/>
      <w:divBdr>
        <w:top w:val="none" w:sz="0" w:space="0" w:color="auto"/>
        <w:left w:val="none" w:sz="0" w:space="0" w:color="auto"/>
        <w:bottom w:val="none" w:sz="0" w:space="0" w:color="auto"/>
        <w:right w:val="none" w:sz="0" w:space="0" w:color="auto"/>
      </w:divBdr>
    </w:div>
    <w:div w:id="194926515">
      <w:bodyDiv w:val="1"/>
      <w:marLeft w:val="0"/>
      <w:marRight w:val="0"/>
      <w:marTop w:val="0"/>
      <w:marBottom w:val="0"/>
      <w:divBdr>
        <w:top w:val="none" w:sz="0" w:space="0" w:color="auto"/>
        <w:left w:val="none" w:sz="0" w:space="0" w:color="auto"/>
        <w:bottom w:val="none" w:sz="0" w:space="0" w:color="auto"/>
        <w:right w:val="none" w:sz="0" w:space="0" w:color="auto"/>
      </w:divBdr>
    </w:div>
    <w:div w:id="235169515">
      <w:bodyDiv w:val="1"/>
      <w:marLeft w:val="0"/>
      <w:marRight w:val="0"/>
      <w:marTop w:val="0"/>
      <w:marBottom w:val="0"/>
      <w:divBdr>
        <w:top w:val="none" w:sz="0" w:space="0" w:color="auto"/>
        <w:left w:val="none" w:sz="0" w:space="0" w:color="auto"/>
        <w:bottom w:val="none" w:sz="0" w:space="0" w:color="auto"/>
        <w:right w:val="none" w:sz="0" w:space="0" w:color="auto"/>
      </w:divBdr>
    </w:div>
    <w:div w:id="241839852">
      <w:bodyDiv w:val="1"/>
      <w:marLeft w:val="0"/>
      <w:marRight w:val="0"/>
      <w:marTop w:val="0"/>
      <w:marBottom w:val="0"/>
      <w:divBdr>
        <w:top w:val="none" w:sz="0" w:space="0" w:color="auto"/>
        <w:left w:val="none" w:sz="0" w:space="0" w:color="auto"/>
        <w:bottom w:val="none" w:sz="0" w:space="0" w:color="auto"/>
        <w:right w:val="none" w:sz="0" w:space="0" w:color="auto"/>
      </w:divBdr>
    </w:div>
    <w:div w:id="307326971">
      <w:bodyDiv w:val="1"/>
      <w:marLeft w:val="0"/>
      <w:marRight w:val="0"/>
      <w:marTop w:val="0"/>
      <w:marBottom w:val="0"/>
      <w:divBdr>
        <w:top w:val="none" w:sz="0" w:space="0" w:color="auto"/>
        <w:left w:val="none" w:sz="0" w:space="0" w:color="auto"/>
        <w:bottom w:val="none" w:sz="0" w:space="0" w:color="auto"/>
        <w:right w:val="none" w:sz="0" w:space="0" w:color="auto"/>
      </w:divBdr>
    </w:div>
    <w:div w:id="316764340">
      <w:bodyDiv w:val="1"/>
      <w:marLeft w:val="0"/>
      <w:marRight w:val="0"/>
      <w:marTop w:val="0"/>
      <w:marBottom w:val="0"/>
      <w:divBdr>
        <w:top w:val="none" w:sz="0" w:space="0" w:color="auto"/>
        <w:left w:val="none" w:sz="0" w:space="0" w:color="auto"/>
        <w:bottom w:val="none" w:sz="0" w:space="0" w:color="auto"/>
        <w:right w:val="none" w:sz="0" w:space="0" w:color="auto"/>
      </w:divBdr>
    </w:div>
    <w:div w:id="326906995">
      <w:bodyDiv w:val="1"/>
      <w:marLeft w:val="0"/>
      <w:marRight w:val="0"/>
      <w:marTop w:val="0"/>
      <w:marBottom w:val="0"/>
      <w:divBdr>
        <w:top w:val="none" w:sz="0" w:space="0" w:color="auto"/>
        <w:left w:val="none" w:sz="0" w:space="0" w:color="auto"/>
        <w:bottom w:val="none" w:sz="0" w:space="0" w:color="auto"/>
        <w:right w:val="none" w:sz="0" w:space="0" w:color="auto"/>
      </w:divBdr>
    </w:div>
    <w:div w:id="361325312">
      <w:bodyDiv w:val="1"/>
      <w:marLeft w:val="0"/>
      <w:marRight w:val="0"/>
      <w:marTop w:val="0"/>
      <w:marBottom w:val="0"/>
      <w:divBdr>
        <w:top w:val="none" w:sz="0" w:space="0" w:color="auto"/>
        <w:left w:val="none" w:sz="0" w:space="0" w:color="auto"/>
        <w:bottom w:val="none" w:sz="0" w:space="0" w:color="auto"/>
        <w:right w:val="none" w:sz="0" w:space="0" w:color="auto"/>
      </w:divBdr>
    </w:div>
    <w:div w:id="376053779">
      <w:bodyDiv w:val="1"/>
      <w:marLeft w:val="0"/>
      <w:marRight w:val="0"/>
      <w:marTop w:val="0"/>
      <w:marBottom w:val="0"/>
      <w:divBdr>
        <w:top w:val="none" w:sz="0" w:space="0" w:color="auto"/>
        <w:left w:val="none" w:sz="0" w:space="0" w:color="auto"/>
        <w:bottom w:val="none" w:sz="0" w:space="0" w:color="auto"/>
        <w:right w:val="none" w:sz="0" w:space="0" w:color="auto"/>
      </w:divBdr>
    </w:div>
    <w:div w:id="380595114">
      <w:bodyDiv w:val="1"/>
      <w:marLeft w:val="0"/>
      <w:marRight w:val="0"/>
      <w:marTop w:val="0"/>
      <w:marBottom w:val="0"/>
      <w:divBdr>
        <w:top w:val="none" w:sz="0" w:space="0" w:color="auto"/>
        <w:left w:val="none" w:sz="0" w:space="0" w:color="auto"/>
        <w:bottom w:val="none" w:sz="0" w:space="0" w:color="auto"/>
        <w:right w:val="none" w:sz="0" w:space="0" w:color="auto"/>
      </w:divBdr>
    </w:div>
    <w:div w:id="387191534">
      <w:bodyDiv w:val="1"/>
      <w:marLeft w:val="0"/>
      <w:marRight w:val="0"/>
      <w:marTop w:val="0"/>
      <w:marBottom w:val="0"/>
      <w:divBdr>
        <w:top w:val="none" w:sz="0" w:space="0" w:color="auto"/>
        <w:left w:val="none" w:sz="0" w:space="0" w:color="auto"/>
        <w:bottom w:val="none" w:sz="0" w:space="0" w:color="auto"/>
        <w:right w:val="none" w:sz="0" w:space="0" w:color="auto"/>
      </w:divBdr>
    </w:div>
    <w:div w:id="414909925">
      <w:bodyDiv w:val="1"/>
      <w:marLeft w:val="0"/>
      <w:marRight w:val="0"/>
      <w:marTop w:val="0"/>
      <w:marBottom w:val="0"/>
      <w:divBdr>
        <w:top w:val="none" w:sz="0" w:space="0" w:color="auto"/>
        <w:left w:val="none" w:sz="0" w:space="0" w:color="auto"/>
        <w:bottom w:val="none" w:sz="0" w:space="0" w:color="auto"/>
        <w:right w:val="none" w:sz="0" w:space="0" w:color="auto"/>
      </w:divBdr>
    </w:div>
    <w:div w:id="451290906">
      <w:bodyDiv w:val="1"/>
      <w:marLeft w:val="0"/>
      <w:marRight w:val="0"/>
      <w:marTop w:val="0"/>
      <w:marBottom w:val="0"/>
      <w:divBdr>
        <w:top w:val="none" w:sz="0" w:space="0" w:color="auto"/>
        <w:left w:val="none" w:sz="0" w:space="0" w:color="auto"/>
        <w:bottom w:val="none" w:sz="0" w:space="0" w:color="auto"/>
        <w:right w:val="none" w:sz="0" w:space="0" w:color="auto"/>
      </w:divBdr>
    </w:div>
    <w:div w:id="470447114">
      <w:bodyDiv w:val="1"/>
      <w:marLeft w:val="0"/>
      <w:marRight w:val="0"/>
      <w:marTop w:val="0"/>
      <w:marBottom w:val="0"/>
      <w:divBdr>
        <w:top w:val="none" w:sz="0" w:space="0" w:color="auto"/>
        <w:left w:val="none" w:sz="0" w:space="0" w:color="auto"/>
        <w:bottom w:val="none" w:sz="0" w:space="0" w:color="auto"/>
        <w:right w:val="none" w:sz="0" w:space="0" w:color="auto"/>
      </w:divBdr>
    </w:div>
    <w:div w:id="472212265">
      <w:bodyDiv w:val="1"/>
      <w:marLeft w:val="0"/>
      <w:marRight w:val="0"/>
      <w:marTop w:val="0"/>
      <w:marBottom w:val="0"/>
      <w:divBdr>
        <w:top w:val="none" w:sz="0" w:space="0" w:color="auto"/>
        <w:left w:val="none" w:sz="0" w:space="0" w:color="auto"/>
        <w:bottom w:val="none" w:sz="0" w:space="0" w:color="auto"/>
        <w:right w:val="none" w:sz="0" w:space="0" w:color="auto"/>
      </w:divBdr>
    </w:div>
    <w:div w:id="515316101">
      <w:bodyDiv w:val="1"/>
      <w:marLeft w:val="0"/>
      <w:marRight w:val="0"/>
      <w:marTop w:val="0"/>
      <w:marBottom w:val="0"/>
      <w:divBdr>
        <w:top w:val="none" w:sz="0" w:space="0" w:color="auto"/>
        <w:left w:val="none" w:sz="0" w:space="0" w:color="auto"/>
        <w:bottom w:val="none" w:sz="0" w:space="0" w:color="auto"/>
        <w:right w:val="none" w:sz="0" w:space="0" w:color="auto"/>
      </w:divBdr>
    </w:div>
    <w:div w:id="521475550">
      <w:bodyDiv w:val="1"/>
      <w:marLeft w:val="0"/>
      <w:marRight w:val="0"/>
      <w:marTop w:val="0"/>
      <w:marBottom w:val="0"/>
      <w:divBdr>
        <w:top w:val="none" w:sz="0" w:space="0" w:color="auto"/>
        <w:left w:val="none" w:sz="0" w:space="0" w:color="auto"/>
        <w:bottom w:val="none" w:sz="0" w:space="0" w:color="auto"/>
        <w:right w:val="none" w:sz="0" w:space="0" w:color="auto"/>
      </w:divBdr>
    </w:div>
    <w:div w:id="530265034">
      <w:bodyDiv w:val="1"/>
      <w:marLeft w:val="0"/>
      <w:marRight w:val="0"/>
      <w:marTop w:val="0"/>
      <w:marBottom w:val="0"/>
      <w:divBdr>
        <w:top w:val="none" w:sz="0" w:space="0" w:color="auto"/>
        <w:left w:val="none" w:sz="0" w:space="0" w:color="auto"/>
        <w:bottom w:val="none" w:sz="0" w:space="0" w:color="auto"/>
        <w:right w:val="none" w:sz="0" w:space="0" w:color="auto"/>
      </w:divBdr>
    </w:div>
    <w:div w:id="572469471">
      <w:bodyDiv w:val="1"/>
      <w:marLeft w:val="0"/>
      <w:marRight w:val="0"/>
      <w:marTop w:val="0"/>
      <w:marBottom w:val="0"/>
      <w:divBdr>
        <w:top w:val="none" w:sz="0" w:space="0" w:color="auto"/>
        <w:left w:val="none" w:sz="0" w:space="0" w:color="auto"/>
        <w:bottom w:val="none" w:sz="0" w:space="0" w:color="auto"/>
        <w:right w:val="none" w:sz="0" w:space="0" w:color="auto"/>
      </w:divBdr>
    </w:div>
    <w:div w:id="609313607">
      <w:bodyDiv w:val="1"/>
      <w:marLeft w:val="0"/>
      <w:marRight w:val="0"/>
      <w:marTop w:val="0"/>
      <w:marBottom w:val="0"/>
      <w:divBdr>
        <w:top w:val="none" w:sz="0" w:space="0" w:color="auto"/>
        <w:left w:val="none" w:sz="0" w:space="0" w:color="auto"/>
        <w:bottom w:val="none" w:sz="0" w:space="0" w:color="auto"/>
        <w:right w:val="none" w:sz="0" w:space="0" w:color="auto"/>
      </w:divBdr>
    </w:div>
    <w:div w:id="633024592">
      <w:bodyDiv w:val="1"/>
      <w:marLeft w:val="0"/>
      <w:marRight w:val="0"/>
      <w:marTop w:val="0"/>
      <w:marBottom w:val="0"/>
      <w:divBdr>
        <w:top w:val="none" w:sz="0" w:space="0" w:color="auto"/>
        <w:left w:val="none" w:sz="0" w:space="0" w:color="auto"/>
        <w:bottom w:val="none" w:sz="0" w:space="0" w:color="auto"/>
        <w:right w:val="none" w:sz="0" w:space="0" w:color="auto"/>
      </w:divBdr>
    </w:div>
    <w:div w:id="644703815">
      <w:bodyDiv w:val="1"/>
      <w:marLeft w:val="0"/>
      <w:marRight w:val="0"/>
      <w:marTop w:val="0"/>
      <w:marBottom w:val="0"/>
      <w:divBdr>
        <w:top w:val="none" w:sz="0" w:space="0" w:color="auto"/>
        <w:left w:val="none" w:sz="0" w:space="0" w:color="auto"/>
        <w:bottom w:val="none" w:sz="0" w:space="0" w:color="auto"/>
        <w:right w:val="none" w:sz="0" w:space="0" w:color="auto"/>
      </w:divBdr>
    </w:div>
    <w:div w:id="660424362">
      <w:bodyDiv w:val="1"/>
      <w:marLeft w:val="0"/>
      <w:marRight w:val="0"/>
      <w:marTop w:val="0"/>
      <w:marBottom w:val="0"/>
      <w:divBdr>
        <w:top w:val="none" w:sz="0" w:space="0" w:color="auto"/>
        <w:left w:val="none" w:sz="0" w:space="0" w:color="auto"/>
        <w:bottom w:val="none" w:sz="0" w:space="0" w:color="auto"/>
        <w:right w:val="none" w:sz="0" w:space="0" w:color="auto"/>
      </w:divBdr>
    </w:div>
    <w:div w:id="662970365">
      <w:bodyDiv w:val="1"/>
      <w:marLeft w:val="0"/>
      <w:marRight w:val="0"/>
      <w:marTop w:val="0"/>
      <w:marBottom w:val="0"/>
      <w:divBdr>
        <w:top w:val="none" w:sz="0" w:space="0" w:color="auto"/>
        <w:left w:val="none" w:sz="0" w:space="0" w:color="auto"/>
        <w:bottom w:val="none" w:sz="0" w:space="0" w:color="auto"/>
        <w:right w:val="none" w:sz="0" w:space="0" w:color="auto"/>
      </w:divBdr>
    </w:div>
    <w:div w:id="669135767">
      <w:bodyDiv w:val="1"/>
      <w:marLeft w:val="0"/>
      <w:marRight w:val="0"/>
      <w:marTop w:val="0"/>
      <w:marBottom w:val="0"/>
      <w:divBdr>
        <w:top w:val="none" w:sz="0" w:space="0" w:color="auto"/>
        <w:left w:val="none" w:sz="0" w:space="0" w:color="auto"/>
        <w:bottom w:val="none" w:sz="0" w:space="0" w:color="auto"/>
        <w:right w:val="none" w:sz="0" w:space="0" w:color="auto"/>
      </w:divBdr>
    </w:div>
    <w:div w:id="681052393">
      <w:bodyDiv w:val="1"/>
      <w:marLeft w:val="0"/>
      <w:marRight w:val="0"/>
      <w:marTop w:val="0"/>
      <w:marBottom w:val="0"/>
      <w:divBdr>
        <w:top w:val="none" w:sz="0" w:space="0" w:color="auto"/>
        <w:left w:val="none" w:sz="0" w:space="0" w:color="auto"/>
        <w:bottom w:val="none" w:sz="0" w:space="0" w:color="auto"/>
        <w:right w:val="none" w:sz="0" w:space="0" w:color="auto"/>
      </w:divBdr>
    </w:div>
    <w:div w:id="681779944">
      <w:bodyDiv w:val="1"/>
      <w:marLeft w:val="0"/>
      <w:marRight w:val="0"/>
      <w:marTop w:val="0"/>
      <w:marBottom w:val="0"/>
      <w:divBdr>
        <w:top w:val="none" w:sz="0" w:space="0" w:color="auto"/>
        <w:left w:val="none" w:sz="0" w:space="0" w:color="auto"/>
        <w:bottom w:val="none" w:sz="0" w:space="0" w:color="auto"/>
        <w:right w:val="none" w:sz="0" w:space="0" w:color="auto"/>
      </w:divBdr>
    </w:div>
    <w:div w:id="717514502">
      <w:bodyDiv w:val="1"/>
      <w:marLeft w:val="0"/>
      <w:marRight w:val="0"/>
      <w:marTop w:val="0"/>
      <w:marBottom w:val="0"/>
      <w:divBdr>
        <w:top w:val="none" w:sz="0" w:space="0" w:color="auto"/>
        <w:left w:val="none" w:sz="0" w:space="0" w:color="auto"/>
        <w:bottom w:val="none" w:sz="0" w:space="0" w:color="auto"/>
        <w:right w:val="none" w:sz="0" w:space="0" w:color="auto"/>
      </w:divBdr>
    </w:div>
    <w:div w:id="728265880">
      <w:bodyDiv w:val="1"/>
      <w:marLeft w:val="0"/>
      <w:marRight w:val="0"/>
      <w:marTop w:val="0"/>
      <w:marBottom w:val="0"/>
      <w:divBdr>
        <w:top w:val="none" w:sz="0" w:space="0" w:color="auto"/>
        <w:left w:val="none" w:sz="0" w:space="0" w:color="auto"/>
        <w:bottom w:val="none" w:sz="0" w:space="0" w:color="auto"/>
        <w:right w:val="none" w:sz="0" w:space="0" w:color="auto"/>
      </w:divBdr>
    </w:div>
    <w:div w:id="763888011">
      <w:bodyDiv w:val="1"/>
      <w:marLeft w:val="0"/>
      <w:marRight w:val="0"/>
      <w:marTop w:val="0"/>
      <w:marBottom w:val="0"/>
      <w:divBdr>
        <w:top w:val="none" w:sz="0" w:space="0" w:color="auto"/>
        <w:left w:val="none" w:sz="0" w:space="0" w:color="auto"/>
        <w:bottom w:val="none" w:sz="0" w:space="0" w:color="auto"/>
        <w:right w:val="none" w:sz="0" w:space="0" w:color="auto"/>
      </w:divBdr>
    </w:div>
    <w:div w:id="810487208">
      <w:bodyDiv w:val="1"/>
      <w:marLeft w:val="0"/>
      <w:marRight w:val="0"/>
      <w:marTop w:val="0"/>
      <w:marBottom w:val="0"/>
      <w:divBdr>
        <w:top w:val="none" w:sz="0" w:space="0" w:color="auto"/>
        <w:left w:val="none" w:sz="0" w:space="0" w:color="auto"/>
        <w:bottom w:val="none" w:sz="0" w:space="0" w:color="auto"/>
        <w:right w:val="none" w:sz="0" w:space="0" w:color="auto"/>
      </w:divBdr>
    </w:div>
    <w:div w:id="840512507">
      <w:bodyDiv w:val="1"/>
      <w:marLeft w:val="0"/>
      <w:marRight w:val="0"/>
      <w:marTop w:val="0"/>
      <w:marBottom w:val="0"/>
      <w:divBdr>
        <w:top w:val="none" w:sz="0" w:space="0" w:color="auto"/>
        <w:left w:val="none" w:sz="0" w:space="0" w:color="auto"/>
        <w:bottom w:val="none" w:sz="0" w:space="0" w:color="auto"/>
        <w:right w:val="none" w:sz="0" w:space="0" w:color="auto"/>
      </w:divBdr>
    </w:div>
    <w:div w:id="849836361">
      <w:bodyDiv w:val="1"/>
      <w:marLeft w:val="0"/>
      <w:marRight w:val="0"/>
      <w:marTop w:val="0"/>
      <w:marBottom w:val="0"/>
      <w:divBdr>
        <w:top w:val="none" w:sz="0" w:space="0" w:color="auto"/>
        <w:left w:val="none" w:sz="0" w:space="0" w:color="auto"/>
        <w:bottom w:val="none" w:sz="0" w:space="0" w:color="auto"/>
        <w:right w:val="none" w:sz="0" w:space="0" w:color="auto"/>
      </w:divBdr>
    </w:div>
    <w:div w:id="851073045">
      <w:bodyDiv w:val="1"/>
      <w:marLeft w:val="0"/>
      <w:marRight w:val="0"/>
      <w:marTop w:val="0"/>
      <w:marBottom w:val="0"/>
      <w:divBdr>
        <w:top w:val="none" w:sz="0" w:space="0" w:color="auto"/>
        <w:left w:val="none" w:sz="0" w:space="0" w:color="auto"/>
        <w:bottom w:val="none" w:sz="0" w:space="0" w:color="auto"/>
        <w:right w:val="none" w:sz="0" w:space="0" w:color="auto"/>
      </w:divBdr>
    </w:div>
    <w:div w:id="867137176">
      <w:bodyDiv w:val="1"/>
      <w:marLeft w:val="0"/>
      <w:marRight w:val="0"/>
      <w:marTop w:val="0"/>
      <w:marBottom w:val="0"/>
      <w:divBdr>
        <w:top w:val="none" w:sz="0" w:space="0" w:color="auto"/>
        <w:left w:val="none" w:sz="0" w:space="0" w:color="auto"/>
        <w:bottom w:val="none" w:sz="0" w:space="0" w:color="auto"/>
        <w:right w:val="none" w:sz="0" w:space="0" w:color="auto"/>
      </w:divBdr>
    </w:div>
    <w:div w:id="877086978">
      <w:bodyDiv w:val="1"/>
      <w:marLeft w:val="0"/>
      <w:marRight w:val="0"/>
      <w:marTop w:val="0"/>
      <w:marBottom w:val="0"/>
      <w:divBdr>
        <w:top w:val="none" w:sz="0" w:space="0" w:color="auto"/>
        <w:left w:val="none" w:sz="0" w:space="0" w:color="auto"/>
        <w:bottom w:val="none" w:sz="0" w:space="0" w:color="auto"/>
        <w:right w:val="none" w:sz="0" w:space="0" w:color="auto"/>
      </w:divBdr>
    </w:div>
    <w:div w:id="883710010">
      <w:bodyDiv w:val="1"/>
      <w:marLeft w:val="0"/>
      <w:marRight w:val="0"/>
      <w:marTop w:val="0"/>
      <w:marBottom w:val="0"/>
      <w:divBdr>
        <w:top w:val="none" w:sz="0" w:space="0" w:color="auto"/>
        <w:left w:val="none" w:sz="0" w:space="0" w:color="auto"/>
        <w:bottom w:val="none" w:sz="0" w:space="0" w:color="auto"/>
        <w:right w:val="none" w:sz="0" w:space="0" w:color="auto"/>
      </w:divBdr>
    </w:div>
    <w:div w:id="917982648">
      <w:bodyDiv w:val="1"/>
      <w:marLeft w:val="0"/>
      <w:marRight w:val="0"/>
      <w:marTop w:val="0"/>
      <w:marBottom w:val="0"/>
      <w:divBdr>
        <w:top w:val="none" w:sz="0" w:space="0" w:color="auto"/>
        <w:left w:val="none" w:sz="0" w:space="0" w:color="auto"/>
        <w:bottom w:val="none" w:sz="0" w:space="0" w:color="auto"/>
        <w:right w:val="none" w:sz="0" w:space="0" w:color="auto"/>
      </w:divBdr>
    </w:div>
    <w:div w:id="941038603">
      <w:bodyDiv w:val="1"/>
      <w:marLeft w:val="0"/>
      <w:marRight w:val="0"/>
      <w:marTop w:val="0"/>
      <w:marBottom w:val="0"/>
      <w:divBdr>
        <w:top w:val="none" w:sz="0" w:space="0" w:color="auto"/>
        <w:left w:val="none" w:sz="0" w:space="0" w:color="auto"/>
        <w:bottom w:val="none" w:sz="0" w:space="0" w:color="auto"/>
        <w:right w:val="none" w:sz="0" w:space="0" w:color="auto"/>
      </w:divBdr>
    </w:div>
    <w:div w:id="943735094">
      <w:bodyDiv w:val="1"/>
      <w:marLeft w:val="0"/>
      <w:marRight w:val="0"/>
      <w:marTop w:val="0"/>
      <w:marBottom w:val="0"/>
      <w:divBdr>
        <w:top w:val="none" w:sz="0" w:space="0" w:color="auto"/>
        <w:left w:val="none" w:sz="0" w:space="0" w:color="auto"/>
        <w:bottom w:val="none" w:sz="0" w:space="0" w:color="auto"/>
        <w:right w:val="none" w:sz="0" w:space="0" w:color="auto"/>
      </w:divBdr>
    </w:div>
    <w:div w:id="953053575">
      <w:bodyDiv w:val="1"/>
      <w:marLeft w:val="0"/>
      <w:marRight w:val="0"/>
      <w:marTop w:val="0"/>
      <w:marBottom w:val="0"/>
      <w:divBdr>
        <w:top w:val="none" w:sz="0" w:space="0" w:color="auto"/>
        <w:left w:val="none" w:sz="0" w:space="0" w:color="auto"/>
        <w:bottom w:val="none" w:sz="0" w:space="0" w:color="auto"/>
        <w:right w:val="none" w:sz="0" w:space="0" w:color="auto"/>
      </w:divBdr>
      <w:divsChild>
        <w:div w:id="1749616995">
          <w:marLeft w:val="0"/>
          <w:marRight w:val="0"/>
          <w:marTop w:val="0"/>
          <w:marBottom w:val="47"/>
          <w:divBdr>
            <w:top w:val="none" w:sz="0" w:space="0" w:color="auto"/>
            <w:left w:val="none" w:sz="0" w:space="0" w:color="auto"/>
            <w:bottom w:val="none" w:sz="0" w:space="0" w:color="auto"/>
            <w:right w:val="none" w:sz="0" w:space="0" w:color="auto"/>
          </w:divBdr>
        </w:div>
      </w:divsChild>
    </w:div>
    <w:div w:id="973372483">
      <w:bodyDiv w:val="1"/>
      <w:marLeft w:val="0"/>
      <w:marRight w:val="0"/>
      <w:marTop w:val="0"/>
      <w:marBottom w:val="0"/>
      <w:divBdr>
        <w:top w:val="none" w:sz="0" w:space="0" w:color="auto"/>
        <w:left w:val="none" w:sz="0" w:space="0" w:color="auto"/>
        <w:bottom w:val="none" w:sz="0" w:space="0" w:color="auto"/>
        <w:right w:val="none" w:sz="0" w:space="0" w:color="auto"/>
      </w:divBdr>
      <w:divsChild>
        <w:div w:id="1631545746">
          <w:marLeft w:val="0"/>
          <w:marRight w:val="0"/>
          <w:marTop w:val="0"/>
          <w:marBottom w:val="54"/>
          <w:divBdr>
            <w:top w:val="none" w:sz="0" w:space="0" w:color="auto"/>
            <w:left w:val="none" w:sz="0" w:space="0" w:color="auto"/>
            <w:bottom w:val="none" w:sz="0" w:space="0" w:color="auto"/>
            <w:right w:val="none" w:sz="0" w:space="0" w:color="auto"/>
          </w:divBdr>
        </w:div>
      </w:divsChild>
    </w:div>
    <w:div w:id="988484642">
      <w:bodyDiv w:val="1"/>
      <w:marLeft w:val="0"/>
      <w:marRight w:val="0"/>
      <w:marTop w:val="0"/>
      <w:marBottom w:val="0"/>
      <w:divBdr>
        <w:top w:val="none" w:sz="0" w:space="0" w:color="auto"/>
        <w:left w:val="none" w:sz="0" w:space="0" w:color="auto"/>
        <w:bottom w:val="none" w:sz="0" w:space="0" w:color="auto"/>
        <w:right w:val="none" w:sz="0" w:space="0" w:color="auto"/>
      </w:divBdr>
    </w:div>
    <w:div w:id="999313395">
      <w:bodyDiv w:val="1"/>
      <w:marLeft w:val="0"/>
      <w:marRight w:val="0"/>
      <w:marTop w:val="0"/>
      <w:marBottom w:val="0"/>
      <w:divBdr>
        <w:top w:val="none" w:sz="0" w:space="0" w:color="auto"/>
        <w:left w:val="none" w:sz="0" w:space="0" w:color="auto"/>
        <w:bottom w:val="none" w:sz="0" w:space="0" w:color="auto"/>
        <w:right w:val="none" w:sz="0" w:space="0" w:color="auto"/>
      </w:divBdr>
    </w:div>
    <w:div w:id="1003052811">
      <w:bodyDiv w:val="1"/>
      <w:marLeft w:val="0"/>
      <w:marRight w:val="0"/>
      <w:marTop w:val="0"/>
      <w:marBottom w:val="0"/>
      <w:divBdr>
        <w:top w:val="none" w:sz="0" w:space="0" w:color="auto"/>
        <w:left w:val="none" w:sz="0" w:space="0" w:color="auto"/>
        <w:bottom w:val="none" w:sz="0" w:space="0" w:color="auto"/>
        <w:right w:val="none" w:sz="0" w:space="0" w:color="auto"/>
      </w:divBdr>
      <w:divsChild>
        <w:div w:id="668412512">
          <w:marLeft w:val="0"/>
          <w:marRight w:val="0"/>
          <w:marTop w:val="0"/>
          <w:marBottom w:val="54"/>
          <w:divBdr>
            <w:top w:val="none" w:sz="0" w:space="0" w:color="auto"/>
            <w:left w:val="none" w:sz="0" w:space="0" w:color="auto"/>
            <w:bottom w:val="none" w:sz="0" w:space="0" w:color="auto"/>
            <w:right w:val="none" w:sz="0" w:space="0" w:color="auto"/>
          </w:divBdr>
        </w:div>
      </w:divsChild>
    </w:div>
    <w:div w:id="1014067963">
      <w:bodyDiv w:val="1"/>
      <w:marLeft w:val="0"/>
      <w:marRight w:val="0"/>
      <w:marTop w:val="0"/>
      <w:marBottom w:val="0"/>
      <w:divBdr>
        <w:top w:val="none" w:sz="0" w:space="0" w:color="auto"/>
        <w:left w:val="none" w:sz="0" w:space="0" w:color="auto"/>
        <w:bottom w:val="none" w:sz="0" w:space="0" w:color="auto"/>
        <w:right w:val="none" w:sz="0" w:space="0" w:color="auto"/>
      </w:divBdr>
    </w:div>
    <w:div w:id="1051658672">
      <w:bodyDiv w:val="1"/>
      <w:marLeft w:val="0"/>
      <w:marRight w:val="0"/>
      <w:marTop w:val="0"/>
      <w:marBottom w:val="0"/>
      <w:divBdr>
        <w:top w:val="none" w:sz="0" w:space="0" w:color="auto"/>
        <w:left w:val="none" w:sz="0" w:space="0" w:color="auto"/>
        <w:bottom w:val="none" w:sz="0" w:space="0" w:color="auto"/>
        <w:right w:val="none" w:sz="0" w:space="0" w:color="auto"/>
      </w:divBdr>
    </w:div>
    <w:div w:id="1077703253">
      <w:bodyDiv w:val="1"/>
      <w:marLeft w:val="0"/>
      <w:marRight w:val="0"/>
      <w:marTop w:val="0"/>
      <w:marBottom w:val="0"/>
      <w:divBdr>
        <w:top w:val="none" w:sz="0" w:space="0" w:color="auto"/>
        <w:left w:val="none" w:sz="0" w:space="0" w:color="auto"/>
        <w:bottom w:val="none" w:sz="0" w:space="0" w:color="auto"/>
        <w:right w:val="none" w:sz="0" w:space="0" w:color="auto"/>
      </w:divBdr>
    </w:div>
    <w:div w:id="1087842288">
      <w:bodyDiv w:val="1"/>
      <w:marLeft w:val="0"/>
      <w:marRight w:val="0"/>
      <w:marTop w:val="0"/>
      <w:marBottom w:val="0"/>
      <w:divBdr>
        <w:top w:val="none" w:sz="0" w:space="0" w:color="auto"/>
        <w:left w:val="none" w:sz="0" w:space="0" w:color="auto"/>
        <w:bottom w:val="none" w:sz="0" w:space="0" w:color="auto"/>
        <w:right w:val="none" w:sz="0" w:space="0" w:color="auto"/>
      </w:divBdr>
    </w:div>
    <w:div w:id="1104687417">
      <w:bodyDiv w:val="1"/>
      <w:marLeft w:val="0"/>
      <w:marRight w:val="0"/>
      <w:marTop w:val="0"/>
      <w:marBottom w:val="0"/>
      <w:divBdr>
        <w:top w:val="none" w:sz="0" w:space="0" w:color="auto"/>
        <w:left w:val="none" w:sz="0" w:space="0" w:color="auto"/>
        <w:bottom w:val="none" w:sz="0" w:space="0" w:color="auto"/>
        <w:right w:val="none" w:sz="0" w:space="0" w:color="auto"/>
      </w:divBdr>
    </w:div>
    <w:div w:id="1124733361">
      <w:bodyDiv w:val="1"/>
      <w:marLeft w:val="0"/>
      <w:marRight w:val="0"/>
      <w:marTop w:val="0"/>
      <w:marBottom w:val="0"/>
      <w:divBdr>
        <w:top w:val="none" w:sz="0" w:space="0" w:color="auto"/>
        <w:left w:val="none" w:sz="0" w:space="0" w:color="auto"/>
        <w:bottom w:val="none" w:sz="0" w:space="0" w:color="auto"/>
        <w:right w:val="none" w:sz="0" w:space="0" w:color="auto"/>
      </w:divBdr>
    </w:div>
    <w:div w:id="1146777811">
      <w:bodyDiv w:val="1"/>
      <w:marLeft w:val="0"/>
      <w:marRight w:val="0"/>
      <w:marTop w:val="0"/>
      <w:marBottom w:val="0"/>
      <w:divBdr>
        <w:top w:val="none" w:sz="0" w:space="0" w:color="auto"/>
        <w:left w:val="none" w:sz="0" w:space="0" w:color="auto"/>
        <w:bottom w:val="none" w:sz="0" w:space="0" w:color="auto"/>
        <w:right w:val="none" w:sz="0" w:space="0" w:color="auto"/>
      </w:divBdr>
    </w:div>
    <w:div w:id="1151750663">
      <w:bodyDiv w:val="1"/>
      <w:marLeft w:val="0"/>
      <w:marRight w:val="0"/>
      <w:marTop w:val="0"/>
      <w:marBottom w:val="0"/>
      <w:divBdr>
        <w:top w:val="none" w:sz="0" w:space="0" w:color="auto"/>
        <w:left w:val="none" w:sz="0" w:space="0" w:color="auto"/>
        <w:bottom w:val="none" w:sz="0" w:space="0" w:color="auto"/>
        <w:right w:val="none" w:sz="0" w:space="0" w:color="auto"/>
      </w:divBdr>
    </w:div>
    <w:div w:id="1162816941">
      <w:bodyDiv w:val="1"/>
      <w:marLeft w:val="0"/>
      <w:marRight w:val="0"/>
      <w:marTop w:val="0"/>
      <w:marBottom w:val="0"/>
      <w:divBdr>
        <w:top w:val="none" w:sz="0" w:space="0" w:color="auto"/>
        <w:left w:val="none" w:sz="0" w:space="0" w:color="auto"/>
        <w:bottom w:val="none" w:sz="0" w:space="0" w:color="auto"/>
        <w:right w:val="none" w:sz="0" w:space="0" w:color="auto"/>
      </w:divBdr>
    </w:div>
    <w:div w:id="1194076494">
      <w:bodyDiv w:val="1"/>
      <w:marLeft w:val="0"/>
      <w:marRight w:val="0"/>
      <w:marTop w:val="0"/>
      <w:marBottom w:val="0"/>
      <w:divBdr>
        <w:top w:val="none" w:sz="0" w:space="0" w:color="auto"/>
        <w:left w:val="none" w:sz="0" w:space="0" w:color="auto"/>
        <w:bottom w:val="none" w:sz="0" w:space="0" w:color="auto"/>
        <w:right w:val="none" w:sz="0" w:space="0" w:color="auto"/>
      </w:divBdr>
    </w:div>
    <w:div w:id="1206257445">
      <w:bodyDiv w:val="1"/>
      <w:marLeft w:val="0"/>
      <w:marRight w:val="0"/>
      <w:marTop w:val="0"/>
      <w:marBottom w:val="0"/>
      <w:divBdr>
        <w:top w:val="none" w:sz="0" w:space="0" w:color="auto"/>
        <w:left w:val="none" w:sz="0" w:space="0" w:color="auto"/>
        <w:bottom w:val="none" w:sz="0" w:space="0" w:color="auto"/>
        <w:right w:val="none" w:sz="0" w:space="0" w:color="auto"/>
      </w:divBdr>
    </w:div>
    <w:div w:id="1234971570">
      <w:bodyDiv w:val="1"/>
      <w:marLeft w:val="0"/>
      <w:marRight w:val="0"/>
      <w:marTop w:val="0"/>
      <w:marBottom w:val="0"/>
      <w:divBdr>
        <w:top w:val="none" w:sz="0" w:space="0" w:color="auto"/>
        <w:left w:val="none" w:sz="0" w:space="0" w:color="auto"/>
        <w:bottom w:val="none" w:sz="0" w:space="0" w:color="auto"/>
        <w:right w:val="none" w:sz="0" w:space="0" w:color="auto"/>
      </w:divBdr>
    </w:div>
    <w:div w:id="1241258538">
      <w:bodyDiv w:val="1"/>
      <w:marLeft w:val="0"/>
      <w:marRight w:val="0"/>
      <w:marTop w:val="0"/>
      <w:marBottom w:val="0"/>
      <w:divBdr>
        <w:top w:val="none" w:sz="0" w:space="0" w:color="auto"/>
        <w:left w:val="none" w:sz="0" w:space="0" w:color="auto"/>
        <w:bottom w:val="none" w:sz="0" w:space="0" w:color="auto"/>
        <w:right w:val="none" w:sz="0" w:space="0" w:color="auto"/>
      </w:divBdr>
    </w:div>
    <w:div w:id="1260021245">
      <w:bodyDiv w:val="1"/>
      <w:marLeft w:val="0"/>
      <w:marRight w:val="0"/>
      <w:marTop w:val="0"/>
      <w:marBottom w:val="0"/>
      <w:divBdr>
        <w:top w:val="none" w:sz="0" w:space="0" w:color="auto"/>
        <w:left w:val="none" w:sz="0" w:space="0" w:color="auto"/>
        <w:bottom w:val="none" w:sz="0" w:space="0" w:color="auto"/>
        <w:right w:val="none" w:sz="0" w:space="0" w:color="auto"/>
      </w:divBdr>
    </w:div>
    <w:div w:id="1260797703">
      <w:bodyDiv w:val="1"/>
      <w:marLeft w:val="0"/>
      <w:marRight w:val="0"/>
      <w:marTop w:val="0"/>
      <w:marBottom w:val="0"/>
      <w:divBdr>
        <w:top w:val="none" w:sz="0" w:space="0" w:color="auto"/>
        <w:left w:val="none" w:sz="0" w:space="0" w:color="auto"/>
        <w:bottom w:val="none" w:sz="0" w:space="0" w:color="auto"/>
        <w:right w:val="none" w:sz="0" w:space="0" w:color="auto"/>
      </w:divBdr>
    </w:div>
    <w:div w:id="1272006708">
      <w:bodyDiv w:val="1"/>
      <w:marLeft w:val="0"/>
      <w:marRight w:val="0"/>
      <w:marTop w:val="0"/>
      <w:marBottom w:val="0"/>
      <w:divBdr>
        <w:top w:val="none" w:sz="0" w:space="0" w:color="auto"/>
        <w:left w:val="none" w:sz="0" w:space="0" w:color="auto"/>
        <w:bottom w:val="none" w:sz="0" w:space="0" w:color="auto"/>
        <w:right w:val="none" w:sz="0" w:space="0" w:color="auto"/>
      </w:divBdr>
    </w:div>
    <w:div w:id="1276986042">
      <w:bodyDiv w:val="1"/>
      <w:marLeft w:val="0"/>
      <w:marRight w:val="0"/>
      <w:marTop w:val="0"/>
      <w:marBottom w:val="0"/>
      <w:divBdr>
        <w:top w:val="none" w:sz="0" w:space="0" w:color="auto"/>
        <w:left w:val="none" w:sz="0" w:space="0" w:color="auto"/>
        <w:bottom w:val="none" w:sz="0" w:space="0" w:color="auto"/>
        <w:right w:val="none" w:sz="0" w:space="0" w:color="auto"/>
      </w:divBdr>
    </w:div>
    <w:div w:id="1282806307">
      <w:bodyDiv w:val="1"/>
      <w:marLeft w:val="0"/>
      <w:marRight w:val="0"/>
      <w:marTop w:val="0"/>
      <w:marBottom w:val="0"/>
      <w:divBdr>
        <w:top w:val="none" w:sz="0" w:space="0" w:color="auto"/>
        <w:left w:val="none" w:sz="0" w:space="0" w:color="auto"/>
        <w:bottom w:val="none" w:sz="0" w:space="0" w:color="auto"/>
        <w:right w:val="none" w:sz="0" w:space="0" w:color="auto"/>
      </w:divBdr>
    </w:div>
    <w:div w:id="1286619426">
      <w:bodyDiv w:val="1"/>
      <w:marLeft w:val="0"/>
      <w:marRight w:val="0"/>
      <w:marTop w:val="0"/>
      <w:marBottom w:val="0"/>
      <w:divBdr>
        <w:top w:val="none" w:sz="0" w:space="0" w:color="auto"/>
        <w:left w:val="none" w:sz="0" w:space="0" w:color="auto"/>
        <w:bottom w:val="none" w:sz="0" w:space="0" w:color="auto"/>
        <w:right w:val="none" w:sz="0" w:space="0" w:color="auto"/>
      </w:divBdr>
    </w:div>
    <w:div w:id="1293248600">
      <w:bodyDiv w:val="1"/>
      <w:marLeft w:val="0"/>
      <w:marRight w:val="0"/>
      <w:marTop w:val="0"/>
      <w:marBottom w:val="0"/>
      <w:divBdr>
        <w:top w:val="none" w:sz="0" w:space="0" w:color="auto"/>
        <w:left w:val="none" w:sz="0" w:space="0" w:color="auto"/>
        <w:bottom w:val="none" w:sz="0" w:space="0" w:color="auto"/>
        <w:right w:val="none" w:sz="0" w:space="0" w:color="auto"/>
      </w:divBdr>
    </w:div>
    <w:div w:id="1304777003">
      <w:bodyDiv w:val="1"/>
      <w:marLeft w:val="0"/>
      <w:marRight w:val="0"/>
      <w:marTop w:val="0"/>
      <w:marBottom w:val="0"/>
      <w:divBdr>
        <w:top w:val="none" w:sz="0" w:space="0" w:color="auto"/>
        <w:left w:val="none" w:sz="0" w:space="0" w:color="auto"/>
        <w:bottom w:val="none" w:sz="0" w:space="0" w:color="auto"/>
        <w:right w:val="none" w:sz="0" w:space="0" w:color="auto"/>
      </w:divBdr>
    </w:div>
    <w:div w:id="1347175489">
      <w:bodyDiv w:val="1"/>
      <w:marLeft w:val="0"/>
      <w:marRight w:val="0"/>
      <w:marTop w:val="0"/>
      <w:marBottom w:val="0"/>
      <w:divBdr>
        <w:top w:val="none" w:sz="0" w:space="0" w:color="auto"/>
        <w:left w:val="none" w:sz="0" w:space="0" w:color="auto"/>
        <w:bottom w:val="none" w:sz="0" w:space="0" w:color="auto"/>
        <w:right w:val="none" w:sz="0" w:space="0" w:color="auto"/>
      </w:divBdr>
    </w:div>
    <w:div w:id="1349332349">
      <w:bodyDiv w:val="1"/>
      <w:marLeft w:val="0"/>
      <w:marRight w:val="0"/>
      <w:marTop w:val="0"/>
      <w:marBottom w:val="0"/>
      <w:divBdr>
        <w:top w:val="none" w:sz="0" w:space="0" w:color="auto"/>
        <w:left w:val="none" w:sz="0" w:space="0" w:color="auto"/>
        <w:bottom w:val="none" w:sz="0" w:space="0" w:color="auto"/>
        <w:right w:val="none" w:sz="0" w:space="0" w:color="auto"/>
      </w:divBdr>
    </w:div>
    <w:div w:id="1356417069">
      <w:bodyDiv w:val="1"/>
      <w:marLeft w:val="0"/>
      <w:marRight w:val="0"/>
      <w:marTop w:val="0"/>
      <w:marBottom w:val="0"/>
      <w:divBdr>
        <w:top w:val="none" w:sz="0" w:space="0" w:color="auto"/>
        <w:left w:val="none" w:sz="0" w:space="0" w:color="auto"/>
        <w:bottom w:val="none" w:sz="0" w:space="0" w:color="auto"/>
        <w:right w:val="none" w:sz="0" w:space="0" w:color="auto"/>
      </w:divBdr>
    </w:div>
    <w:div w:id="1363435849">
      <w:bodyDiv w:val="1"/>
      <w:marLeft w:val="0"/>
      <w:marRight w:val="0"/>
      <w:marTop w:val="0"/>
      <w:marBottom w:val="0"/>
      <w:divBdr>
        <w:top w:val="none" w:sz="0" w:space="0" w:color="auto"/>
        <w:left w:val="none" w:sz="0" w:space="0" w:color="auto"/>
        <w:bottom w:val="none" w:sz="0" w:space="0" w:color="auto"/>
        <w:right w:val="none" w:sz="0" w:space="0" w:color="auto"/>
      </w:divBdr>
    </w:div>
    <w:div w:id="1406999191">
      <w:bodyDiv w:val="1"/>
      <w:marLeft w:val="0"/>
      <w:marRight w:val="0"/>
      <w:marTop w:val="0"/>
      <w:marBottom w:val="0"/>
      <w:divBdr>
        <w:top w:val="none" w:sz="0" w:space="0" w:color="auto"/>
        <w:left w:val="none" w:sz="0" w:space="0" w:color="auto"/>
        <w:bottom w:val="none" w:sz="0" w:space="0" w:color="auto"/>
        <w:right w:val="none" w:sz="0" w:space="0" w:color="auto"/>
      </w:divBdr>
    </w:div>
    <w:div w:id="1412581197">
      <w:bodyDiv w:val="1"/>
      <w:marLeft w:val="0"/>
      <w:marRight w:val="0"/>
      <w:marTop w:val="0"/>
      <w:marBottom w:val="0"/>
      <w:divBdr>
        <w:top w:val="none" w:sz="0" w:space="0" w:color="auto"/>
        <w:left w:val="none" w:sz="0" w:space="0" w:color="auto"/>
        <w:bottom w:val="none" w:sz="0" w:space="0" w:color="auto"/>
        <w:right w:val="none" w:sz="0" w:space="0" w:color="auto"/>
      </w:divBdr>
    </w:div>
    <w:div w:id="1413236450">
      <w:bodyDiv w:val="1"/>
      <w:marLeft w:val="0"/>
      <w:marRight w:val="0"/>
      <w:marTop w:val="0"/>
      <w:marBottom w:val="0"/>
      <w:divBdr>
        <w:top w:val="none" w:sz="0" w:space="0" w:color="auto"/>
        <w:left w:val="none" w:sz="0" w:space="0" w:color="auto"/>
        <w:bottom w:val="none" w:sz="0" w:space="0" w:color="auto"/>
        <w:right w:val="none" w:sz="0" w:space="0" w:color="auto"/>
      </w:divBdr>
    </w:div>
    <w:div w:id="1432701376">
      <w:bodyDiv w:val="1"/>
      <w:marLeft w:val="0"/>
      <w:marRight w:val="0"/>
      <w:marTop w:val="0"/>
      <w:marBottom w:val="0"/>
      <w:divBdr>
        <w:top w:val="none" w:sz="0" w:space="0" w:color="auto"/>
        <w:left w:val="none" w:sz="0" w:space="0" w:color="auto"/>
        <w:bottom w:val="none" w:sz="0" w:space="0" w:color="auto"/>
        <w:right w:val="none" w:sz="0" w:space="0" w:color="auto"/>
      </w:divBdr>
    </w:div>
    <w:div w:id="1436748062">
      <w:bodyDiv w:val="1"/>
      <w:marLeft w:val="0"/>
      <w:marRight w:val="0"/>
      <w:marTop w:val="0"/>
      <w:marBottom w:val="0"/>
      <w:divBdr>
        <w:top w:val="none" w:sz="0" w:space="0" w:color="auto"/>
        <w:left w:val="none" w:sz="0" w:space="0" w:color="auto"/>
        <w:bottom w:val="none" w:sz="0" w:space="0" w:color="auto"/>
        <w:right w:val="none" w:sz="0" w:space="0" w:color="auto"/>
      </w:divBdr>
    </w:div>
    <w:div w:id="1512720113">
      <w:bodyDiv w:val="1"/>
      <w:marLeft w:val="0"/>
      <w:marRight w:val="0"/>
      <w:marTop w:val="0"/>
      <w:marBottom w:val="0"/>
      <w:divBdr>
        <w:top w:val="none" w:sz="0" w:space="0" w:color="auto"/>
        <w:left w:val="none" w:sz="0" w:space="0" w:color="auto"/>
        <w:bottom w:val="none" w:sz="0" w:space="0" w:color="auto"/>
        <w:right w:val="none" w:sz="0" w:space="0" w:color="auto"/>
      </w:divBdr>
    </w:div>
    <w:div w:id="1512909509">
      <w:bodyDiv w:val="1"/>
      <w:marLeft w:val="0"/>
      <w:marRight w:val="0"/>
      <w:marTop w:val="0"/>
      <w:marBottom w:val="0"/>
      <w:divBdr>
        <w:top w:val="none" w:sz="0" w:space="0" w:color="auto"/>
        <w:left w:val="none" w:sz="0" w:space="0" w:color="auto"/>
        <w:bottom w:val="none" w:sz="0" w:space="0" w:color="auto"/>
        <w:right w:val="none" w:sz="0" w:space="0" w:color="auto"/>
      </w:divBdr>
    </w:div>
    <w:div w:id="1531720117">
      <w:bodyDiv w:val="1"/>
      <w:marLeft w:val="0"/>
      <w:marRight w:val="0"/>
      <w:marTop w:val="0"/>
      <w:marBottom w:val="0"/>
      <w:divBdr>
        <w:top w:val="none" w:sz="0" w:space="0" w:color="auto"/>
        <w:left w:val="none" w:sz="0" w:space="0" w:color="auto"/>
        <w:bottom w:val="none" w:sz="0" w:space="0" w:color="auto"/>
        <w:right w:val="none" w:sz="0" w:space="0" w:color="auto"/>
      </w:divBdr>
    </w:div>
    <w:div w:id="1539319577">
      <w:bodyDiv w:val="1"/>
      <w:marLeft w:val="0"/>
      <w:marRight w:val="0"/>
      <w:marTop w:val="0"/>
      <w:marBottom w:val="0"/>
      <w:divBdr>
        <w:top w:val="none" w:sz="0" w:space="0" w:color="auto"/>
        <w:left w:val="none" w:sz="0" w:space="0" w:color="auto"/>
        <w:bottom w:val="none" w:sz="0" w:space="0" w:color="auto"/>
        <w:right w:val="none" w:sz="0" w:space="0" w:color="auto"/>
      </w:divBdr>
    </w:div>
    <w:div w:id="1543327677">
      <w:bodyDiv w:val="1"/>
      <w:marLeft w:val="0"/>
      <w:marRight w:val="0"/>
      <w:marTop w:val="0"/>
      <w:marBottom w:val="0"/>
      <w:divBdr>
        <w:top w:val="none" w:sz="0" w:space="0" w:color="auto"/>
        <w:left w:val="none" w:sz="0" w:space="0" w:color="auto"/>
        <w:bottom w:val="none" w:sz="0" w:space="0" w:color="auto"/>
        <w:right w:val="none" w:sz="0" w:space="0" w:color="auto"/>
      </w:divBdr>
    </w:div>
    <w:div w:id="1547448809">
      <w:bodyDiv w:val="1"/>
      <w:marLeft w:val="0"/>
      <w:marRight w:val="0"/>
      <w:marTop w:val="0"/>
      <w:marBottom w:val="0"/>
      <w:divBdr>
        <w:top w:val="none" w:sz="0" w:space="0" w:color="auto"/>
        <w:left w:val="none" w:sz="0" w:space="0" w:color="auto"/>
        <w:bottom w:val="none" w:sz="0" w:space="0" w:color="auto"/>
        <w:right w:val="none" w:sz="0" w:space="0" w:color="auto"/>
      </w:divBdr>
    </w:div>
    <w:div w:id="1548879525">
      <w:bodyDiv w:val="1"/>
      <w:marLeft w:val="0"/>
      <w:marRight w:val="0"/>
      <w:marTop w:val="0"/>
      <w:marBottom w:val="0"/>
      <w:divBdr>
        <w:top w:val="none" w:sz="0" w:space="0" w:color="auto"/>
        <w:left w:val="none" w:sz="0" w:space="0" w:color="auto"/>
        <w:bottom w:val="none" w:sz="0" w:space="0" w:color="auto"/>
        <w:right w:val="none" w:sz="0" w:space="0" w:color="auto"/>
      </w:divBdr>
    </w:div>
    <w:div w:id="1552228588">
      <w:bodyDiv w:val="1"/>
      <w:marLeft w:val="0"/>
      <w:marRight w:val="0"/>
      <w:marTop w:val="0"/>
      <w:marBottom w:val="0"/>
      <w:divBdr>
        <w:top w:val="none" w:sz="0" w:space="0" w:color="auto"/>
        <w:left w:val="none" w:sz="0" w:space="0" w:color="auto"/>
        <w:bottom w:val="none" w:sz="0" w:space="0" w:color="auto"/>
        <w:right w:val="none" w:sz="0" w:space="0" w:color="auto"/>
      </w:divBdr>
    </w:div>
    <w:div w:id="1572041310">
      <w:bodyDiv w:val="1"/>
      <w:marLeft w:val="0"/>
      <w:marRight w:val="0"/>
      <w:marTop w:val="0"/>
      <w:marBottom w:val="0"/>
      <w:divBdr>
        <w:top w:val="none" w:sz="0" w:space="0" w:color="auto"/>
        <w:left w:val="none" w:sz="0" w:space="0" w:color="auto"/>
        <w:bottom w:val="none" w:sz="0" w:space="0" w:color="auto"/>
        <w:right w:val="none" w:sz="0" w:space="0" w:color="auto"/>
      </w:divBdr>
    </w:div>
    <w:div w:id="1588877747">
      <w:bodyDiv w:val="1"/>
      <w:marLeft w:val="0"/>
      <w:marRight w:val="0"/>
      <w:marTop w:val="0"/>
      <w:marBottom w:val="0"/>
      <w:divBdr>
        <w:top w:val="none" w:sz="0" w:space="0" w:color="auto"/>
        <w:left w:val="none" w:sz="0" w:space="0" w:color="auto"/>
        <w:bottom w:val="none" w:sz="0" w:space="0" w:color="auto"/>
        <w:right w:val="none" w:sz="0" w:space="0" w:color="auto"/>
      </w:divBdr>
    </w:div>
    <w:div w:id="1615946039">
      <w:bodyDiv w:val="1"/>
      <w:marLeft w:val="0"/>
      <w:marRight w:val="0"/>
      <w:marTop w:val="0"/>
      <w:marBottom w:val="0"/>
      <w:divBdr>
        <w:top w:val="none" w:sz="0" w:space="0" w:color="auto"/>
        <w:left w:val="none" w:sz="0" w:space="0" w:color="auto"/>
        <w:bottom w:val="none" w:sz="0" w:space="0" w:color="auto"/>
        <w:right w:val="none" w:sz="0" w:space="0" w:color="auto"/>
      </w:divBdr>
    </w:div>
    <w:div w:id="1635286332">
      <w:bodyDiv w:val="1"/>
      <w:marLeft w:val="0"/>
      <w:marRight w:val="0"/>
      <w:marTop w:val="0"/>
      <w:marBottom w:val="0"/>
      <w:divBdr>
        <w:top w:val="none" w:sz="0" w:space="0" w:color="auto"/>
        <w:left w:val="none" w:sz="0" w:space="0" w:color="auto"/>
        <w:bottom w:val="none" w:sz="0" w:space="0" w:color="auto"/>
        <w:right w:val="none" w:sz="0" w:space="0" w:color="auto"/>
      </w:divBdr>
    </w:div>
    <w:div w:id="1656883962">
      <w:bodyDiv w:val="1"/>
      <w:marLeft w:val="0"/>
      <w:marRight w:val="0"/>
      <w:marTop w:val="0"/>
      <w:marBottom w:val="0"/>
      <w:divBdr>
        <w:top w:val="none" w:sz="0" w:space="0" w:color="auto"/>
        <w:left w:val="none" w:sz="0" w:space="0" w:color="auto"/>
        <w:bottom w:val="none" w:sz="0" w:space="0" w:color="auto"/>
        <w:right w:val="none" w:sz="0" w:space="0" w:color="auto"/>
      </w:divBdr>
    </w:div>
    <w:div w:id="1679502300">
      <w:bodyDiv w:val="1"/>
      <w:marLeft w:val="0"/>
      <w:marRight w:val="0"/>
      <w:marTop w:val="0"/>
      <w:marBottom w:val="0"/>
      <w:divBdr>
        <w:top w:val="none" w:sz="0" w:space="0" w:color="auto"/>
        <w:left w:val="none" w:sz="0" w:space="0" w:color="auto"/>
        <w:bottom w:val="none" w:sz="0" w:space="0" w:color="auto"/>
        <w:right w:val="none" w:sz="0" w:space="0" w:color="auto"/>
      </w:divBdr>
    </w:div>
    <w:div w:id="1733969686">
      <w:bodyDiv w:val="1"/>
      <w:marLeft w:val="0"/>
      <w:marRight w:val="0"/>
      <w:marTop w:val="0"/>
      <w:marBottom w:val="0"/>
      <w:divBdr>
        <w:top w:val="none" w:sz="0" w:space="0" w:color="auto"/>
        <w:left w:val="none" w:sz="0" w:space="0" w:color="auto"/>
        <w:bottom w:val="none" w:sz="0" w:space="0" w:color="auto"/>
        <w:right w:val="none" w:sz="0" w:space="0" w:color="auto"/>
      </w:divBdr>
    </w:div>
    <w:div w:id="1744452112">
      <w:bodyDiv w:val="1"/>
      <w:marLeft w:val="0"/>
      <w:marRight w:val="0"/>
      <w:marTop w:val="0"/>
      <w:marBottom w:val="0"/>
      <w:divBdr>
        <w:top w:val="none" w:sz="0" w:space="0" w:color="auto"/>
        <w:left w:val="none" w:sz="0" w:space="0" w:color="auto"/>
        <w:bottom w:val="none" w:sz="0" w:space="0" w:color="auto"/>
        <w:right w:val="none" w:sz="0" w:space="0" w:color="auto"/>
      </w:divBdr>
    </w:div>
    <w:div w:id="1755585724">
      <w:bodyDiv w:val="1"/>
      <w:marLeft w:val="0"/>
      <w:marRight w:val="0"/>
      <w:marTop w:val="0"/>
      <w:marBottom w:val="0"/>
      <w:divBdr>
        <w:top w:val="none" w:sz="0" w:space="0" w:color="auto"/>
        <w:left w:val="none" w:sz="0" w:space="0" w:color="auto"/>
        <w:bottom w:val="none" w:sz="0" w:space="0" w:color="auto"/>
        <w:right w:val="none" w:sz="0" w:space="0" w:color="auto"/>
      </w:divBdr>
    </w:div>
    <w:div w:id="1778330008">
      <w:bodyDiv w:val="1"/>
      <w:marLeft w:val="0"/>
      <w:marRight w:val="0"/>
      <w:marTop w:val="0"/>
      <w:marBottom w:val="0"/>
      <w:divBdr>
        <w:top w:val="none" w:sz="0" w:space="0" w:color="auto"/>
        <w:left w:val="none" w:sz="0" w:space="0" w:color="auto"/>
        <w:bottom w:val="none" w:sz="0" w:space="0" w:color="auto"/>
        <w:right w:val="none" w:sz="0" w:space="0" w:color="auto"/>
      </w:divBdr>
    </w:div>
    <w:div w:id="1843159005">
      <w:bodyDiv w:val="1"/>
      <w:marLeft w:val="0"/>
      <w:marRight w:val="0"/>
      <w:marTop w:val="0"/>
      <w:marBottom w:val="0"/>
      <w:divBdr>
        <w:top w:val="none" w:sz="0" w:space="0" w:color="auto"/>
        <w:left w:val="none" w:sz="0" w:space="0" w:color="auto"/>
        <w:bottom w:val="none" w:sz="0" w:space="0" w:color="auto"/>
        <w:right w:val="none" w:sz="0" w:space="0" w:color="auto"/>
      </w:divBdr>
    </w:div>
    <w:div w:id="1849251712">
      <w:bodyDiv w:val="1"/>
      <w:marLeft w:val="0"/>
      <w:marRight w:val="0"/>
      <w:marTop w:val="0"/>
      <w:marBottom w:val="0"/>
      <w:divBdr>
        <w:top w:val="none" w:sz="0" w:space="0" w:color="auto"/>
        <w:left w:val="none" w:sz="0" w:space="0" w:color="auto"/>
        <w:bottom w:val="none" w:sz="0" w:space="0" w:color="auto"/>
        <w:right w:val="none" w:sz="0" w:space="0" w:color="auto"/>
      </w:divBdr>
    </w:div>
    <w:div w:id="1864320964">
      <w:bodyDiv w:val="1"/>
      <w:marLeft w:val="0"/>
      <w:marRight w:val="0"/>
      <w:marTop w:val="0"/>
      <w:marBottom w:val="0"/>
      <w:divBdr>
        <w:top w:val="none" w:sz="0" w:space="0" w:color="auto"/>
        <w:left w:val="none" w:sz="0" w:space="0" w:color="auto"/>
        <w:bottom w:val="none" w:sz="0" w:space="0" w:color="auto"/>
        <w:right w:val="none" w:sz="0" w:space="0" w:color="auto"/>
      </w:divBdr>
    </w:div>
    <w:div w:id="1870725392">
      <w:bodyDiv w:val="1"/>
      <w:marLeft w:val="0"/>
      <w:marRight w:val="0"/>
      <w:marTop w:val="0"/>
      <w:marBottom w:val="0"/>
      <w:divBdr>
        <w:top w:val="none" w:sz="0" w:space="0" w:color="auto"/>
        <w:left w:val="none" w:sz="0" w:space="0" w:color="auto"/>
        <w:bottom w:val="none" w:sz="0" w:space="0" w:color="auto"/>
        <w:right w:val="none" w:sz="0" w:space="0" w:color="auto"/>
      </w:divBdr>
    </w:div>
    <w:div w:id="1871912990">
      <w:bodyDiv w:val="1"/>
      <w:marLeft w:val="0"/>
      <w:marRight w:val="0"/>
      <w:marTop w:val="0"/>
      <w:marBottom w:val="0"/>
      <w:divBdr>
        <w:top w:val="none" w:sz="0" w:space="0" w:color="auto"/>
        <w:left w:val="none" w:sz="0" w:space="0" w:color="auto"/>
        <w:bottom w:val="none" w:sz="0" w:space="0" w:color="auto"/>
        <w:right w:val="none" w:sz="0" w:space="0" w:color="auto"/>
      </w:divBdr>
    </w:div>
    <w:div w:id="1880194734">
      <w:bodyDiv w:val="1"/>
      <w:marLeft w:val="0"/>
      <w:marRight w:val="0"/>
      <w:marTop w:val="0"/>
      <w:marBottom w:val="0"/>
      <w:divBdr>
        <w:top w:val="none" w:sz="0" w:space="0" w:color="auto"/>
        <w:left w:val="none" w:sz="0" w:space="0" w:color="auto"/>
        <w:bottom w:val="none" w:sz="0" w:space="0" w:color="auto"/>
        <w:right w:val="none" w:sz="0" w:space="0" w:color="auto"/>
      </w:divBdr>
    </w:div>
    <w:div w:id="1892300123">
      <w:bodyDiv w:val="1"/>
      <w:marLeft w:val="0"/>
      <w:marRight w:val="0"/>
      <w:marTop w:val="0"/>
      <w:marBottom w:val="0"/>
      <w:divBdr>
        <w:top w:val="none" w:sz="0" w:space="0" w:color="auto"/>
        <w:left w:val="none" w:sz="0" w:space="0" w:color="auto"/>
        <w:bottom w:val="none" w:sz="0" w:space="0" w:color="auto"/>
        <w:right w:val="none" w:sz="0" w:space="0" w:color="auto"/>
      </w:divBdr>
    </w:div>
    <w:div w:id="1910538122">
      <w:bodyDiv w:val="1"/>
      <w:marLeft w:val="0"/>
      <w:marRight w:val="0"/>
      <w:marTop w:val="0"/>
      <w:marBottom w:val="0"/>
      <w:divBdr>
        <w:top w:val="none" w:sz="0" w:space="0" w:color="auto"/>
        <w:left w:val="none" w:sz="0" w:space="0" w:color="auto"/>
        <w:bottom w:val="none" w:sz="0" w:space="0" w:color="auto"/>
        <w:right w:val="none" w:sz="0" w:space="0" w:color="auto"/>
      </w:divBdr>
    </w:div>
    <w:div w:id="2006854771">
      <w:bodyDiv w:val="1"/>
      <w:marLeft w:val="0"/>
      <w:marRight w:val="0"/>
      <w:marTop w:val="0"/>
      <w:marBottom w:val="0"/>
      <w:divBdr>
        <w:top w:val="none" w:sz="0" w:space="0" w:color="auto"/>
        <w:left w:val="none" w:sz="0" w:space="0" w:color="auto"/>
        <w:bottom w:val="none" w:sz="0" w:space="0" w:color="auto"/>
        <w:right w:val="none" w:sz="0" w:space="0" w:color="auto"/>
      </w:divBdr>
    </w:div>
    <w:div w:id="2024237417">
      <w:bodyDiv w:val="1"/>
      <w:marLeft w:val="0"/>
      <w:marRight w:val="0"/>
      <w:marTop w:val="0"/>
      <w:marBottom w:val="0"/>
      <w:divBdr>
        <w:top w:val="none" w:sz="0" w:space="0" w:color="auto"/>
        <w:left w:val="none" w:sz="0" w:space="0" w:color="auto"/>
        <w:bottom w:val="none" w:sz="0" w:space="0" w:color="auto"/>
        <w:right w:val="none" w:sz="0" w:space="0" w:color="auto"/>
      </w:divBdr>
    </w:div>
    <w:div w:id="2029986636">
      <w:bodyDiv w:val="1"/>
      <w:marLeft w:val="0"/>
      <w:marRight w:val="0"/>
      <w:marTop w:val="0"/>
      <w:marBottom w:val="0"/>
      <w:divBdr>
        <w:top w:val="none" w:sz="0" w:space="0" w:color="auto"/>
        <w:left w:val="none" w:sz="0" w:space="0" w:color="auto"/>
        <w:bottom w:val="none" w:sz="0" w:space="0" w:color="auto"/>
        <w:right w:val="none" w:sz="0" w:space="0" w:color="auto"/>
      </w:divBdr>
    </w:div>
    <w:div w:id="2052725642">
      <w:bodyDiv w:val="1"/>
      <w:marLeft w:val="0"/>
      <w:marRight w:val="0"/>
      <w:marTop w:val="0"/>
      <w:marBottom w:val="0"/>
      <w:divBdr>
        <w:top w:val="none" w:sz="0" w:space="0" w:color="auto"/>
        <w:left w:val="none" w:sz="0" w:space="0" w:color="auto"/>
        <w:bottom w:val="none" w:sz="0" w:space="0" w:color="auto"/>
        <w:right w:val="none" w:sz="0" w:space="0" w:color="auto"/>
      </w:divBdr>
    </w:div>
    <w:div w:id="2055110287">
      <w:bodyDiv w:val="1"/>
      <w:marLeft w:val="0"/>
      <w:marRight w:val="0"/>
      <w:marTop w:val="0"/>
      <w:marBottom w:val="0"/>
      <w:divBdr>
        <w:top w:val="none" w:sz="0" w:space="0" w:color="auto"/>
        <w:left w:val="none" w:sz="0" w:space="0" w:color="auto"/>
        <w:bottom w:val="none" w:sz="0" w:space="0" w:color="auto"/>
        <w:right w:val="none" w:sz="0" w:space="0" w:color="auto"/>
      </w:divBdr>
    </w:div>
    <w:div w:id="2108428383">
      <w:bodyDiv w:val="1"/>
      <w:marLeft w:val="0"/>
      <w:marRight w:val="0"/>
      <w:marTop w:val="0"/>
      <w:marBottom w:val="0"/>
      <w:divBdr>
        <w:top w:val="none" w:sz="0" w:space="0" w:color="auto"/>
        <w:left w:val="none" w:sz="0" w:space="0" w:color="auto"/>
        <w:bottom w:val="none" w:sz="0" w:space="0" w:color="auto"/>
        <w:right w:val="none" w:sz="0" w:space="0" w:color="auto"/>
      </w:divBdr>
    </w:div>
    <w:div w:id="211053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emf"/><Relationship Id="rId39" Type="http://schemas.openxmlformats.org/officeDocument/2006/relationships/oleObject" Target="embeddings/oleObject10.bin"/><Relationship Id="rId21" Type="http://schemas.openxmlformats.org/officeDocument/2006/relationships/oleObject" Target="embeddings/oleObject7.bin"/><Relationship Id="rId34" Type="http://schemas.openxmlformats.org/officeDocument/2006/relationships/image" Target="media/image16.png"/><Relationship Id="rId42" Type="http://schemas.openxmlformats.org/officeDocument/2006/relationships/image" Target="media/image22.wmf"/><Relationship Id="rId47" Type="http://schemas.openxmlformats.org/officeDocument/2006/relationships/oleObject" Target="embeddings/oleObject14.bin"/><Relationship Id="rId50" Type="http://schemas.openxmlformats.org/officeDocument/2006/relationships/image" Target="media/image26.wmf"/><Relationship Id="rId55" Type="http://schemas.openxmlformats.org/officeDocument/2006/relationships/oleObject" Target="embeddings/oleObject18.bin"/><Relationship Id="rId63" Type="http://schemas.openxmlformats.org/officeDocument/2006/relationships/image" Target="media/image33.png"/><Relationship Id="rId68"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9.bin"/><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1.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30.wmf"/><Relationship Id="rId66" Type="http://schemas.openxmlformats.org/officeDocument/2006/relationships/image" Target="media/image36.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8.png"/><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3.png"/><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image" Target="media/image3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package" Target="embeddings/Microsoft_Visio_Drawing.vsdx"/><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oleObject" Target="embeddings/oleObject12.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4.png"/><Relationship Id="rId69" Type="http://schemas.openxmlformats.org/officeDocument/2006/relationships/image" Target="media/image37.wmf"/><Relationship Id="rId8" Type="http://schemas.openxmlformats.org/officeDocument/2006/relationships/image" Target="media/image1.wmf"/><Relationship Id="rId51" Type="http://schemas.openxmlformats.org/officeDocument/2006/relationships/oleObject" Target="embeddings/oleObject16.bin"/><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Microsoft_Visio_2003-2010_Drawing.vsd"/><Relationship Id="rId33" Type="http://schemas.openxmlformats.org/officeDocument/2006/relationships/image" Target="media/image15.jpeg"/><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0.bin"/><Relationship Id="rId67" Type="http://schemas.openxmlformats.org/officeDocument/2006/relationships/chart" Target="charts/chart1.xml"/><Relationship Id="rId20" Type="http://schemas.openxmlformats.org/officeDocument/2006/relationships/image" Target="media/image7.wmf"/><Relationship Id="rId41" Type="http://schemas.openxmlformats.org/officeDocument/2006/relationships/oleObject" Target="embeddings/oleObject11.bin"/><Relationship Id="rId54" Type="http://schemas.openxmlformats.org/officeDocument/2006/relationships/image" Target="media/image28.wmf"/><Relationship Id="rId62" Type="http://schemas.openxmlformats.org/officeDocument/2006/relationships/image" Target="media/image32.png"/><Relationship Id="rId70"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iruy\Desktop\Copy%20of%20US_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iruy\Desktop\Copy%20of%20US_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A</c:v>
          </c:tx>
          <c:spPr>
            <a:solidFill>
              <a:srgbClr val="008080"/>
            </a:solidFill>
            <a:ln w="3175">
              <a:solidFill>
                <a:schemeClr val="tx1"/>
              </a:solidFill>
            </a:ln>
            <a:effectLst/>
          </c:spPr>
          <c:invertIfNegative val="0"/>
          <c:cat>
            <c:strRef>
              <c:f>Energy!$D$40:$D$54</c:f>
              <c:strCache>
                <c:ptCount val="15"/>
                <c:pt idx="0">
                  <c:v>T</c:v>
                </c:pt>
                <c:pt idx="1">
                  <c:v>α</c:v>
                </c:pt>
                <c:pt idx="2">
                  <c:v>L</c:v>
                </c:pt>
                <c:pt idx="3">
                  <c:v>I</c:v>
                </c:pt>
                <c:pt idx="4">
                  <c:v>f</c:v>
                </c:pt>
                <c:pt idx="5">
                  <c:v>t%</c:v>
                </c:pt>
                <c:pt idx="6">
                  <c:v>T×α</c:v>
                </c:pt>
                <c:pt idx="7">
                  <c:v>T×L</c:v>
                </c:pt>
                <c:pt idx="8">
                  <c:v>T×I</c:v>
                </c:pt>
                <c:pt idx="9">
                  <c:v>T×f</c:v>
                </c:pt>
                <c:pt idx="10">
                  <c:v>T×t%</c:v>
                </c:pt>
                <c:pt idx="11">
                  <c:v>α×I</c:v>
                </c:pt>
                <c:pt idx="12">
                  <c:v>α×t%</c:v>
                </c:pt>
                <c:pt idx="13">
                  <c:v>T×α×I</c:v>
                </c:pt>
                <c:pt idx="14">
                  <c:v>T×α×t%</c:v>
                </c:pt>
              </c:strCache>
            </c:strRef>
          </c:cat>
          <c:val>
            <c:numRef>
              <c:f>Energy!$F$40:$F$54</c:f>
              <c:numCache>
                <c:formatCode>General</c:formatCode>
                <c:ptCount val="15"/>
                <c:pt idx="0">
                  <c:v>-0.18</c:v>
                </c:pt>
                <c:pt idx="1">
                  <c:v>0.62</c:v>
                </c:pt>
                <c:pt idx="2">
                  <c:v>-3.7999999999999999E-2</c:v>
                </c:pt>
                <c:pt idx="3">
                  <c:v>0.26</c:v>
                </c:pt>
                <c:pt idx="4">
                  <c:v>0.21</c:v>
                </c:pt>
                <c:pt idx="5">
                  <c:v>0.13</c:v>
                </c:pt>
                <c:pt idx="6">
                  <c:v>-5.1999999999999998E-2</c:v>
                </c:pt>
                <c:pt idx="7">
                  <c:v>0.15</c:v>
                </c:pt>
                <c:pt idx="8">
                  <c:v>0.1</c:v>
                </c:pt>
                <c:pt idx="9">
                  <c:v>3.3000000000000002E-2</c:v>
                </c:pt>
                <c:pt idx="10">
                  <c:v>7.0999999999999994E-2</c:v>
                </c:pt>
                <c:pt idx="11">
                  <c:v>0.27</c:v>
                </c:pt>
                <c:pt idx="12">
                  <c:v>0.18</c:v>
                </c:pt>
                <c:pt idx="13">
                  <c:v>6.6000000000000003E-2</c:v>
                </c:pt>
                <c:pt idx="14">
                  <c:v>6.3E-2</c:v>
                </c:pt>
              </c:numCache>
            </c:numRef>
          </c:val>
          <c:extLst>
            <c:ext xmlns:c16="http://schemas.microsoft.com/office/drawing/2014/chart" uri="{C3380CC4-5D6E-409C-BE32-E72D297353CC}">
              <c16:uniqueId val="{00000000-4946-4F9F-B7F1-D54ACCDDEF2B}"/>
            </c:ext>
          </c:extLst>
        </c:ser>
        <c:dLbls>
          <c:showLegendKey val="0"/>
          <c:showVal val="0"/>
          <c:showCatName val="0"/>
          <c:showSerName val="0"/>
          <c:showPercent val="0"/>
          <c:showBubbleSize val="0"/>
        </c:dLbls>
        <c:gapWidth val="15"/>
        <c:axId val="699036968"/>
        <c:axId val="699037952"/>
      </c:barChart>
      <c:catAx>
        <c:axId val="699036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r>
                  <a:rPr lang="en-US" sz="1000" i="0">
                    <a:solidFill>
                      <a:schemeClr val="tx1"/>
                    </a:solidFill>
                    <a:latin typeface="+mn-lt"/>
                  </a:rPr>
                  <a:t>Variables and their interactions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rnd" cmpd="sng" algn="ctr">
            <a:solidFill>
              <a:schemeClr val="tx1">
                <a:lumMod val="50000"/>
                <a:lumOff val="50000"/>
              </a:schemeClr>
            </a:solidFill>
            <a:prstDash val="sysDash"/>
            <a:bevel/>
          </a:ln>
          <a:effectLst/>
        </c:spPr>
        <c:txPr>
          <a:bodyPr rot="-5400000" spcFirstLastPara="1" vertOverflow="ellipsis" wrap="square" anchor="ctr" anchorCtr="1"/>
          <a:lstStyle/>
          <a:p>
            <a:pPr>
              <a:defRPr sz="800" b="0" i="1" u="none" strike="noStrike" kern="1200" baseline="0">
                <a:ln w="3175" cap="rnd">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699037952"/>
        <c:crossesAt val="0"/>
        <c:auto val="1"/>
        <c:lblAlgn val="ctr"/>
        <c:lblOffset val="100"/>
        <c:noMultiLvlLbl val="0"/>
      </c:catAx>
      <c:valAx>
        <c:axId val="699037952"/>
        <c:scaling>
          <c:orientation val="minMax"/>
          <c:max val="0.70000000000000007"/>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Times New Roman" panose="02020603050405020304" pitchFamily="18" charset="0"/>
                  </a:defRPr>
                </a:pPr>
                <a:r>
                  <a:rPr lang="en-GB" sz="1000" i="0">
                    <a:solidFill>
                      <a:schemeClr val="tx1"/>
                    </a:solidFill>
                    <a:latin typeface="+mn-lt"/>
                  </a:rPr>
                  <a:t>Weighted reg. coeff. for </a:t>
                </a:r>
                <a:r>
                  <a:rPr lang="en-GB" sz="1000" i="1">
                    <a:solidFill>
                      <a:schemeClr val="tx1"/>
                    </a:solidFill>
                    <a:latin typeface="+mn-lt"/>
                  </a:rPr>
                  <a:t>A</a:t>
                </a:r>
                <a:r>
                  <a:rPr lang="en-GB" sz="1000" i="0" baseline="-25000">
                    <a:solidFill>
                      <a:schemeClr val="tx1"/>
                    </a:solidFill>
                    <a:latin typeface="+mn-lt"/>
                  </a:rPr>
                  <a:t>CO2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Times New Roman" panose="02020603050405020304" pitchFamily="18" charset="0"/>
                </a:defRPr>
              </a:pPr>
              <a:endParaRPr lang="en-US"/>
            </a:p>
          </c:txPr>
        </c:title>
        <c:numFmt formatCode="General" sourceLinked="1"/>
        <c:majorTickMark val="in"/>
        <c:minorTickMark val="none"/>
        <c:tickLblPos val="nextTo"/>
        <c:spPr>
          <a:noFill/>
          <a:ln w="6350">
            <a:solidFill>
              <a:schemeClr val="tx1"/>
            </a:solid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99036968"/>
        <c:crosses val="autoZero"/>
        <c:crossBetween val="between"/>
        <c:majorUnit val="0.2"/>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900" i="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8000"/>
            </a:solidFill>
            <a:ln w="3175">
              <a:solidFill>
                <a:schemeClr val="tx1"/>
              </a:solidFill>
            </a:ln>
            <a:effectLst/>
          </c:spPr>
          <c:invertIfNegative val="0"/>
          <c:cat>
            <c:strRef>
              <c:f>Energy!$D$40:$D$54</c:f>
              <c:strCache>
                <c:ptCount val="15"/>
                <c:pt idx="0">
                  <c:v>T</c:v>
                </c:pt>
                <c:pt idx="1">
                  <c:v>α</c:v>
                </c:pt>
                <c:pt idx="2">
                  <c:v>L</c:v>
                </c:pt>
                <c:pt idx="3">
                  <c:v>I</c:v>
                </c:pt>
                <c:pt idx="4">
                  <c:v>f</c:v>
                </c:pt>
                <c:pt idx="5">
                  <c:v>t%</c:v>
                </c:pt>
                <c:pt idx="6">
                  <c:v>T×α</c:v>
                </c:pt>
                <c:pt idx="7">
                  <c:v>T×L</c:v>
                </c:pt>
                <c:pt idx="8">
                  <c:v>T×I</c:v>
                </c:pt>
                <c:pt idx="9">
                  <c:v>T×f</c:v>
                </c:pt>
                <c:pt idx="10">
                  <c:v>T×t%</c:v>
                </c:pt>
                <c:pt idx="11">
                  <c:v>α×I</c:v>
                </c:pt>
                <c:pt idx="12">
                  <c:v>α×t%</c:v>
                </c:pt>
                <c:pt idx="13">
                  <c:v>T×α×I</c:v>
                </c:pt>
                <c:pt idx="14">
                  <c:v>T×α×t%</c:v>
                </c:pt>
              </c:strCache>
            </c:strRef>
          </c:cat>
          <c:val>
            <c:numRef>
              <c:f>Energy!$E$40:$E$54</c:f>
              <c:numCache>
                <c:formatCode>General</c:formatCode>
                <c:ptCount val="15"/>
                <c:pt idx="0">
                  <c:v>8.3000000000000004E-2</c:v>
                </c:pt>
                <c:pt idx="1">
                  <c:v>-0.39</c:v>
                </c:pt>
                <c:pt idx="2">
                  <c:v>0.21</c:v>
                </c:pt>
                <c:pt idx="3">
                  <c:v>6.7000000000000004E-2</c:v>
                </c:pt>
                <c:pt idx="4">
                  <c:v>-0.3</c:v>
                </c:pt>
                <c:pt idx="5">
                  <c:v>0.33</c:v>
                </c:pt>
                <c:pt idx="6">
                  <c:v>0.04</c:v>
                </c:pt>
                <c:pt idx="7">
                  <c:v>-0.13</c:v>
                </c:pt>
                <c:pt idx="8">
                  <c:v>-9.0999999999999998E-2</c:v>
                </c:pt>
                <c:pt idx="9">
                  <c:v>-0.2</c:v>
                </c:pt>
                <c:pt idx="10">
                  <c:v>1.2E-2</c:v>
                </c:pt>
                <c:pt idx="11">
                  <c:v>-0.28000000000000003</c:v>
                </c:pt>
                <c:pt idx="12">
                  <c:v>-0.23</c:v>
                </c:pt>
                <c:pt idx="13">
                  <c:v>-5.3999999999999999E-2</c:v>
                </c:pt>
                <c:pt idx="14">
                  <c:v>5.0999999999999997E-2</c:v>
                </c:pt>
              </c:numCache>
            </c:numRef>
          </c:val>
          <c:extLst>
            <c:ext xmlns:c16="http://schemas.microsoft.com/office/drawing/2014/chart" uri="{C3380CC4-5D6E-409C-BE32-E72D297353CC}">
              <c16:uniqueId val="{00000000-0E7F-4C5E-B799-6E55B1FECC6D}"/>
            </c:ext>
          </c:extLst>
        </c:ser>
        <c:dLbls>
          <c:showLegendKey val="0"/>
          <c:showVal val="0"/>
          <c:showCatName val="0"/>
          <c:showSerName val="0"/>
          <c:showPercent val="0"/>
          <c:showBubbleSize val="0"/>
        </c:dLbls>
        <c:gapWidth val="15"/>
        <c:axId val="699036968"/>
        <c:axId val="699037952"/>
      </c:barChart>
      <c:catAx>
        <c:axId val="699036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Times New Roman" panose="02020603050405020304" pitchFamily="18" charset="0"/>
                  </a:defRPr>
                </a:pPr>
                <a:r>
                  <a:rPr lang="en-US" sz="1000" i="0">
                    <a:solidFill>
                      <a:schemeClr val="tx1"/>
                    </a:solidFill>
                    <a:latin typeface="+mn-lt"/>
                  </a:rPr>
                  <a:t>Variables and its interactions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rnd" cmpd="sng" algn="ctr">
            <a:solidFill>
              <a:schemeClr val="tx1">
                <a:lumMod val="50000"/>
                <a:lumOff val="50000"/>
              </a:schemeClr>
            </a:solidFill>
            <a:prstDash val="sysDash"/>
            <a:bevel/>
          </a:ln>
          <a:effectLst/>
        </c:spPr>
        <c:txPr>
          <a:bodyPr rot="-5400000" spcFirstLastPara="1" vertOverflow="ellipsis" wrap="square" anchor="ctr" anchorCtr="1"/>
          <a:lstStyle/>
          <a:p>
            <a:pPr>
              <a:defRPr sz="800" b="0" i="1" u="none" strike="noStrike" kern="1200" baseline="0">
                <a:ln w="3175" cap="rnd">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699037952"/>
        <c:crossesAt val="0"/>
        <c:auto val="1"/>
        <c:lblAlgn val="ctr"/>
        <c:lblOffset val="100"/>
        <c:noMultiLvlLbl val="0"/>
      </c:catAx>
      <c:valAx>
        <c:axId val="699037952"/>
        <c:scaling>
          <c:orientation val="minMax"/>
          <c:max val="0.4"/>
          <c:min val="-0.5"/>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Times New Roman" panose="02020603050405020304" pitchFamily="18" charset="0"/>
                  </a:defRPr>
                </a:pPr>
                <a:r>
                  <a:rPr lang="en-GB" sz="1000" i="0">
                    <a:solidFill>
                      <a:schemeClr val="tx1"/>
                    </a:solidFill>
                    <a:latin typeface="+mn-lt"/>
                  </a:rPr>
                  <a:t>Weighted reg. coeff. for </a:t>
                </a:r>
                <a:r>
                  <a:rPr lang="en-GB" sz="1000" i="1">
                    <a:solidFill>
                      <a:schemeClr val="tx1"/>
                    </a:solidFill>
                    <a:latin typeface="+mn-lt"/>
                  </a:rPr>
                  <a:t>E</a:t>
                </a:r>
                <a:r>
                  <a:rPr lang="en-GB" sz="1000" i="0">
                    <a:solidFill>
                      <a:schemeClr val="tx1"/>
                    </a:solidFill>
                    <a:latin typeface="+mn-lt"/>
                  </a:rPr>
                  <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Times New Roman" panose="02020603050405020304" pitchFamily="18" charset="0"/>
                </a:defRPr>
              </a:pPr>
              <a:endParaRPr lang="en-US"/>
            </a:p>
          </c:txPr>
        </c:title>
        <c:numFmt formatCode="General" sourceLinked="1"/>
        <c:majorTickMark val="in"/>
        <c:minorTickMark val="none"/>
        <c:tickLblPos val="nextTo"/>
        <c:spPr>
          <a:noFill/>
          <a:ln w="6350">
            <a:solidFill>
              <a:schemeClr val="tx1"/>
            </a:solid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99036968"/>
        <c:crosses val="autoZero"/>
        <c:crossBetween val="between"/>
        <c:majorUnit val="0.2"/>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900" i="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BFF559-509E-4FCA-A8CE-797DE3B6B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24</Pages>
  <Words>12678</Words>
  <Characters>72270</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Tel-Tek</Company>
  <LinksUpToDate>false</LinksUpToDate>
  <CharactersWithSpaces>84779</CharactersWithSpaces>
  <SharedDoc>false</SharedDoc>
  <HLinks>
    <vt:vector size="96" baseType="variant">
      <vt:variant>
        <vt:i4>1179706</vt:i4>
      </vt:variant>
      <vt:variant>
        <vt:i4>1073</vt:i4>
      </vt:variant>
      <vt:variant>
        <vt:i4>0</vt:i4>
      </vt:variant>
      <vt:variant>
        <vt:i4>5</vt:i4>
      </vt:variant>
      <vt:variant>
        <vt:lpwstr/>
      </vt:variant>
      <vt:variant>
        <vt:lpwstr>_Toc343185253</vt:lpwstr>
      </vt:variant>
      <vt:variant>
        <vt:i4>1179706</vt:i4>
      </vt:variant>
      <vt:variant>
        <vt:i4>1057</vt:i4>
      </vt:variant>
      <vt:variant>
        <vt:i4>0</vt:i4>
      </vt:variant>
      <vt:variant>
        <vt:i4>5</vt:i4>
      </vt:variant>
      <vt:variant>
        <vt:lpwstr/>
      </vt:variant>
      <vt:variant>
        <vt:lpwstr>_Toc343185252</vt:lpwstr>
      </vt:variant>
      <vt:variant>
        <vt:i4>1179706</vt:i4>
      </vt:variant>
      <vt:variant>
        <vt:i4>1051</vt:i4>
      </vt:variant>
      <vt:variant>
        <vt:i4>0</vt:i4>
      </vt:variant>
      <vt:variant>
        <vt:i4>5</vt:i4>
      </vt:variant>
      <vt:variant>
        <vt:lpwstr/>
      </vt:variant>
      <vt:variant>
        <vt:lpwstr>_Toc343185251</vt:lpwstr>
      </vt:variant>
      <vt:variant>
        <vt:i4>1179706</vt:i4>
      </vt:variant>
      <vt:variant>
        <vt:i4>1045</vt:i4>
      </vt:variant>
      <vt:variant>
        <vt:i4>0</vt:i4>
      </vt:variant>
      <vt:variant>
        <vt:i4>5</vt:i4>
      </vt:variant>
      <vt:variant>
        <vt:lpwstr/>
      </vt:variant>
      <vt:variant>
        <vt:lpwstr>_Toc343185250</vt:lpwstr>
      </vt:variant>
      <vt:variant>
        <vt:i4>1245242</vt:i4>
      </vt:variant>
      <vt:variant>
        <vt:i4>1039</vt:i4>
      </vt:variant>
      <vt:variant>
        <vt:i4>0</vt:i4>
      </vt:variant>
      <vt:variant>
        <vt:i4>5</vt:i4>
      </vt:variant>
      <vt:variant>
        <vt:lpwstr/>
      </vt:variant>
      <vt:variant>
        <vt:lpwstr>_Toc343185249</vt:lpwstr>
      </vt:variant>
      <vt:variant>
        <vt:i4>1245242</vt:i4>
      </vt:variant>
      <vt:variant>
        <vt:i4>1033</vt:i4>
      </vt:variant>
      <vt:variant>
        <vt:i4>0</vt:i4>
      </vt:variant>
      <vt:variant>
        <vt:i4>5</vt:i4>
      </vt:variant>
      <vt:variant>
        <vt:lpwstr/>
      </vt:variant>
      <vt:variant>
        <vt:lpwstr>_Toc343185248</vt:lpwstr>
      </vt:variant>
      <vt:variant>
        <vt:i4>1245242</vt:i4>
      </vt:variant>
      <vt:variant>
        <vt:i4>1027</vt:i4>
      </vt:variant>
      <vt:variant>
        <vt:i4>0</vt:i4>
      </vt:variant>
      <vt:variant>
        <vt:i4>5</vt:i4>
      </vt:variant>
      <vt:variant>
        <vt:lpwstr/>
      </vt:variant>
      <vt:variant>
        <vt:lpwstr>_Toc343185247</vt:lpwstr>
      </vt:variant>
      <vt:variant>
        <vt:i4>1507382</vt:i4>
      </vt:variant>
      <vt:variant>
        <vt:i4>1018</vt:i4>
      </vt:variant>
      <vt:variant>
        <vt:i4>0</vt:i4>
      </vt:variant>
      <vt:variant>
        <vt:i4>5</vt:i4>
      </vt:variant>
      <vt:variant>
        <vt:lpwstr/>
      </vt:variant>
      <vt:variant>
        <vt:lpwstr>_Toc345502036</vt:lpwstr>
      </vt:variant>
      <vt:variant>
        <vt:i4>1507382</vt:i4>
      </vt:variant>
      <vt:variant>
        <vt:i4>1012</vt:i4>
      </vt:variant>
      <vt:variant>
        <vt:i4>0</vt:i4>
      </vt:variant>
      <vt:variant>
        <vt:i4>5</vt:i4>
      </vt:variant>
      <vt:variant>
        <vt:lpwstr/>
      </vt:variant>
      <vt:variant>
        <vt:lpwstr>_Toc345502035</vt:lpwstr>
      </vt:variant>
      <vt:variant>
        <vt:i4>1507382</vt:i4>
      </vt:variant>
      <vt:variant>
        <vt:i4>1006</vt:i4>
      </vt:variant>
      <vt:variant>
        <vt:i4>0</vt:i4>
      </vt:variant>
      <vt:variant>
        <vt:i4>5</vt:i4>
      </vt:variant>
      <vt:variant>
        <vt:lpwstr/>
      </vt:variant>
      <vt:variant>
        <vt:lpwstr>_Toc345502034</vt:lpwstr>
      </vt:variant>
      <vt:variant>
        <vt:i4>1507382</vt:i4>
      </vt:variant>
      <vt:variant>
        <vt:i4>1000</vt:i4>
      </vt:variant>
      <vt:variant>
        <vt:i4>0</vt:i4>
      </vt:variant>
      <vt:variant>
        <vt:i4>5</vt:i4>
      </vt:variant>
      <vt:variant>
        <vt:lpwstr/>
      </vt:variant>
      <vt:variant>
        <vt:lpwstr>_Toc345502033</vt:lpwstr>
      </vt:variant>
      <vt:variant>
        <vt:i4>1507382</vt:i4>
      </vt:variant>
      <vt:variant>
        <vt:i4>994</vt:i4>
      </vt:variant>
      <vt:variant>
        <vt:i4>0</vt:i4>
      </vt:variant>
      <vt:variant>
        <vt:i4>5</vt:i4>
      </vt:variant>
      <vt:variant>
        <vt:lpwstr/>
      </vt:variant>
      <vt:variant>
        <vt:lpwstr>_Toc345502032</vt:lpwstr>
      </vt:variant>
      <vt:variant>
        <vt:i4>1507382</vt:i4>
      </vt:variant>
      <vt:variant>
        <vt:i4>988</vt:i4>
      </vt:variant>
      <vt:variant>
        <vt:i4>0</vt:i4>
      </vt:variant>
      <vt:variant>
        <vt:i4>5</vt:i4>
      </vt:variant>
      <vt:variant>
        <vt:lpwstr/>
      </vt:variant>
      <vt:variant>
        <vt:lpwstr>_Toc345502031</vt:lpwstr>
      </vt:variant>
      <vt:variant>
        <vt:i4>1507382</vt:i4>
      </vt:variant>
      <vt:variant>
        <vt:i4>982</vt:i4>
      </vt:variant>
      <vt:variant>
        <vt:i4>0</vt:i4>
      </vt:variant>
      <vt:variant>
        <vt:i4>5</vt:i4>
      </vt:variant>
      <vt:variant>
        <vt:lpwstr/>
      </vt:variant>
      <vt:variant>
        <vt:lpwstr>_Toc345502030</vt:lpwstr>
      </vt:variant>
      <vt:variant>
        <vt:i4>1245284</vt:i4>
      </vt:variant>
      <vt:variant>
        <vt:i4>3</vt:i4>
      </vt:variant>
      <vt:variant>
        <vt:i4>0</vt:i4>
      </vt:variant>
      <vt:variant>
        <vt:i4>5</vt:i4>
      </vt:variant>
      <vt:variant>
        <vt:lpwstr>mailto:dag.a.eimer@tel-tek.no</vt:lpwstr>
      </vt:variant>
      <vt:variant>
        <vt:lpwstr/>
      </vt:variant>
      <vt:variant>
        <vt:i4>3014687</vt:i4>
      </vt:variant>
      <vt:variant>
        <vt:i4>0</vt:i4>
      </vt:variant>
      <vt:variant>
        <vt:i4>0</vt:i4>
      </vt:variant>
      <vt:variant>
        <vt:i4>5</vt:i4>
      </vt:variant>
      <vt:variant>
        <vt:lpwstr>mailto:ying.jiru@tel-tek.no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Ying Jiru</dc:creator>
  <cp:lastModifiedBy>Jiru Ying</cp:lastModifiedBy>
  <cp:revision>22</cp:revision>
  <cp:lastPrinted>2018-07-23T15:02:00Z</cp:lastPrinted>
  <dcterms:created xsi:type="dcterms:W3CDTF">2018-08-09T10:12:00Z</dcterms:created>
  <dcterms:modified xsi:type="dcterms:W3CDTF">2019-03-13T12:29:00Z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WinEqns">
    <vt:bool>true</vt:bool>
  </property>
</Properties>
</file>