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55E" w:rsidRDefault="00EF3079">
      <w:pPr>
        <w:pStyle w:val="IUCrarticletitle"/>
      </w:pPr>
      <w:r w:rsidRPr="00EF3079">
        <w:t xml:space="preserve">Rietveld </w:t>
      </w:r>
      <w:r w:rsidR="00F620A1">
        <w:t xml:space="preserve">Analysis of </w:t>
      </w:r>
      <w:r w:rsidRPr="00EF3079">
        <w:t>Computed Tomography and its Application to Methanol to Olefin Reactor Beds</w:t>
      </w:r>
    </w:p>
    <w:p w:rsidR="0046055E" w:rsidRDefault="0046055E">
      <w:pPr>
        <w:rPr>
          <w:rStyle w:val="IUCrsanstext"/>
          <w:szCs w:val="22"/>
        </w:rPr>
      </w:pPr>
      <w:r>
        <w:rPr>
          <w:rStyle w:val="IUCrsanstextgreysmall"/>
          <w:szCs w:val="22"/>
        </w:rPr>
        <w:fldChar w:fldCharType="begin"/>
      </w:r>
      <w:r>
        <w:rPr>
          <w:rStyle w:val="IUCrsanstextgreysmall"/>
          <w:szCs w:val="22"/>
        </w:rPr>
        <w:instrText xml:space="preserve"> MACROBUTTON IUCr_authors.IUCrA_editAuthors Authors </w:instrText>
      </w:r>
      <w:r>
        <w:rPr>
          <w:rStyle w:val="IUCrsanstextgreysmall"/>
          <w:szCs w:val="22"/>
        </w:rPr>
        <w:fldChar w:fldCharType="end"/>
      </w:r>
    </w:p>
    <w:p w:rsidR="00F448F6" w:rsidRDefault="00F448F6" w:rsidP="00F448F6">
      <w:r>
        <w:fldChar w:fldCharType="begin"/>
      </w:r>
      <w:r>
        <w:instrText>ADDIN IUCrAuthors</w:instrText>
      </w:r>
      <w:r>
        <w:fldChar w:fldCharType="separate"/>
      </w:r>
    </w:p>
    <w:p w:rsidR="00F448F6" w:rsidRDefault="00F448F6" w:rsidP="00F448F6">
      <w:r>
        <w:rPr>
          <w:b/>
          <w:bCs/>
        </w:rPr>
        <w:t>David Stephen Wragg</w:t>
      </w:r>
      <w:r>
        <w:rPr>
          <w:b/>
          <w:bCs/>
          <w:vertAlign w:val="superscript"/>
        </w:rPr>
        <w:t>a</w:t>
      </w:r>
      <w:r>
        <w:rPr>
          <w:b/>
          <w:bCs/>
        </w:rPr>
        <w:t>*, Matthew G. O'Brien</w:t>
      </w:r>
      <w:r>
        <w:rPr>
          <w:b/>
          <w:bCs/>
          <w:vertAlign w:val="superscript"/>
        </w:rPr>
        <w:t>bb</w:t>
      </w:r>
      <w:r>
        <w:rPr>
          <w:b/>
          <w:bCs/>
        </w:rPr>
        <w:t>, Marco Di Michiel</w:t>
      </w:r>
      <w:r>
        <w:rPr>
          <w:b/>
          <w:bCs/>
          <w:vertAlign w:val="superscript"/>
        </w:rPr>
        <w:t>c</w:t>
      </w:r>
      <w:r>
        <w:rPr>
          <w:b/>
          <w:bCs/>
        </w:rPr>
        <w:t xml:space="preserve"> and Francesca Lønstad-Bleken</w:t>
      </w:r>
      <w:r>
        <w:rPr>
          <w:b/>
          <w:bCs/>
          <w:vertAlign w:val="superscript"/>
        </w:rPr>
        <w:t>d</w:t>
      </w:r>
    </w:p>
    <w:p w:rsidR="00F448F6" w:rsidRDefault="00F448F6" w:rsidP="00F448F6">
      <w:r>
        <w:rPr>
          <w:vertAlign w:val="superscript"/>
        </w:rPr>
        <w:t>a</w:t>
      </w:r>
      <w:r>
        <w:t>InGAP Centre for reserach Based Innovation, Department of Chemistry, University of Oslo, PO Box 1033 Blindern, Oslo, 0315, Norway</w:t>
      </w:r>
      <w:r>
        <w:br/>
      </w:r>
      <w:r>
        <w:rPr>
          <w:vertAlign w:val="superscript"/>
        </w:rPr>
        <w:t>b</w:t>
      </w:r>
      <w:r>
        <w:t>Inorganic Chemistry, University of Utrecht, Universiteitsweg 99, Utrecht, 3584, The Netherlands</w:t>
      </w:r>
      <w:r>
        <w:br/>
      </w:r>
      <w:r>
        <w:rPr>
          <w:vertAlign w:val="superscript"/>
        </w:rPr>
        <w:t>c</w:t>
      </w:r>
      <w:r>
        <w:t xml:space="preserve"> The European Synchrotron, CS 40220, Grenoble Cedex 9, 38043, France</w:t>
      </w:r>
      <w:r>
        <w:br/>
      </w:r>
      <w:r>
        <w:rPr>
          <w:vertAlign w:val="superscript"/>
        </w:rPr>
        <w:t>d</w:t>
      </w:r>
      <w:r>
        <w:t>SINTEF Materials and Chemistry, SINTEF, Forskningsveien 1, Oslo, 0314, Norway</w:t>
      </w:r>
      <w:r>
        <w:br/>
      </w:r>
    </w:p>
    <w:p w:rsidR="00F448F6" w:rsidRPr="00F448F6" w:rsidRDefault="00F448F6" w:rsidP="00F448F6">
      <w:pPr>
        <w:rPr>
          <w:lang w:val="fr-FR"/>
        </w:rPr>
      </w:pPr>
      <w:r w:rsidRPr="00F448F6">
        <w:rPr>
          <w:lang w:val="fr-FR"/>
        </w:rPr>
        <w:t>Correspondence email: david.wragg@smn.uio.no</w:t>
      </w:r>
    </w:p>
    <w:p w:rsidR="0046055E" w:rsidRDefault="00F448F6" w:rsidP="00F448F6">
      <w:pPr>
        <w:pStyle w:val="IUCrsynopsis"/>
      </w:pPr>
      <w:r>
        <w:fldChar w:fldCharType="end"/>
      </w:r>
      <w:r w:rsidR="00A60135">
        <w:t>Tom</w:t>
      </w:r>
      <w:r w:rsidR="002C692D">
        <w:t xml:space="preserve">ographic reconstructions of zeolite catalyst beds using structural data extracted by parametric Rietveld refinement show </w:t>
      </w:r>
      <w:r w:rsidR="008A29A7">
        <w:t xml:space="preserve">small but </w:t>
      </w:r>
      <w:bookmarkStart w:id="0" w:name="_GoBack"/>
      <w:bookmarkEnd w:id="0"/>
      <w:r w:rsidR="002C692D">
        <w:t>significant 3D variations in the degree of catalyst deactivation after reaction.</w:t>
      </w:r>
    </w:p>
    <w:p w:rsidR="0046055E" w:rsidRDefault="00275255" w:rsidP="007F3236">
      <w:pPr>
        <w:pStyle w:val="IUCrabstract"/>
      </w:pPr>
      <w:r>
        <w:t>We have created t</w:t>
      </w:r>
      <w:r w:rsidR="002C692D">
        <w:t>omographic reconstructions giving three dimensional data on the distribution of various structural features for SAPO-34 zeolite catalyst beds used in the commercially important methanol to olefin (MTO) conversion process.</w:t>
      </w:r>
      <w:r w:rsidR="008651C5">
        <w:t xml:space="preserve"> </w:t>
      </w:r>
      <w:r>
        <w:t xml:space="preserve">The data were processed using parametric Rietveld refinement to treat entire slices of the </w:t>
      </w:r>
      <w:proofErr w:type="spellStart"/>
      <w:r>
        <w:t>tomograph</w:t>
      </w:r>
      <w:proofErr w:type="spellEnd"/>
      <w:r>
        <w:t xml:space="preserve"> as single refined datasets</w:t>
      </w:r>
      <w:r w:rsidR="007F3236">
        <w:t>,</w:t>
      </w:r>
      <w:r>
        <w:t xml:space="preserve"> allowing extraction of real structural parameters from all voxels of the reconstruction. This has the advantage over more traditional methods of XRD-computed </w:t>
      </w:r>
      <w:r w:rsidR="001E4E55">
        <w:t>tomography</w:t>
      </w:r>
      <w:r>
        <w:t xml:space="preserve"> using peak intensities, that the structural parameters are independent of the intensity, meaning that information can still be extracted from poor datasets: an example is shown where part of the sample was no longer in the beam during data collection. Reconstructions using several structural parameters are presented and the results compared. Analysis of the variation of the catalyst </w:t>
      </w:r>
      <w:r w:rsidRPr="007F3236">
        <w:rPr>
          <w:i/>
        </w:rPr>
        <w:t>c</w:t>
      </w:r>
      <w:r>
        <w:t xml:space="preserve">-axis (linked to degree of deactivation in earlier work) shows </w:t>
      </w:r>
      <w:r w:rsidR="00401698">
        <w:t xml:space="preserve">small but </w:t>
      </w:r>
      <w:r>
        <w:t xml:space="preserve">significant 3D variations in the </w:t>
      </w:r>
      <w:r w:rsidR="007F3236">
        <w:t xml:space="preserve">degree of deactivation with patterns which depend on the silicon content of the catalyst. Average data for the tomographic slices compare well with the results of earlier </w:t>
      </w:r>
      <w:r w:rsidR="007F3236" w:rsidRPr="007F3236">
        <w:rPr>
          <w:i/>
        </w:rPr>
        <w:t>in operando</w:t>
      </w:r>
      <w:r w:rsidR="007F3236">
        <w:t xml:space="preserve"> 2D reactor scanning experiments.</w:t>
      </w:r>
      <w:r>
        <w:t xml:space="preserve"> </w:t>
      </w:r>
    </w:p>
    <w:p w:rsidR="00BC29E4" w:rsidRPr="00BC29E4" w:rsidRDefault="00BC29E4" w:rsidP="00BC29E4">
      <w:pPr>
        <w:pStyle w:val="IUCrheading1"/>
        <w:numPr>
          <w:ilvl w:val="0"/>
          <w:numId w:val="34"/>
        </w:numPr>
        <w:textAlignment w:val="auto"/>
      </w:pPr>
      <w:r>
        <w:t>Introduction</w:t>
      </w:r>
    </w:p>
    <w:p w:rsidR="00BC29E4" w:rsidRDefault="00BC29E4" w:rsidP="00BC29E4">
      <w:pPr>
        <w:pStyle w:val="IUCrbodytext"/>
      </w:pPr>
      <w:r w:rsidRPr="00C14869">
        <w:t>In the quest to understand catalytic materials, the variety and location of their active sites under working conditions, it is essential to have in situ data with both time and space resolution</w:t>
      </w:r>
      <w:r>
        <w:t xml:space="preserve"> </w:t>
      </w:r>
      <w:r w:rsidRPr="00C14869">
        <w:fldChar w:fldCharType="begin">
          <w:fldData xml:space="preserve">PEVuZE5vdGU+PENpdGU+PEF1dGhvcj5CdXVybWFuczwvQXV0aG9yPjxZZWFyPjIwMTI8L1llYXI+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</w:fldData>
        </w:fldChar>
      </w:r>
      <w:r w:rsidR="00405B83">
        <w:instrText xml:space="preserve"> ADDIN EN.CITE </w:instrText>
      </w:r>
      <w:r w:rsidR="00405B83">
        <w:fldChar w:fldCharType="begin">
          <w:fldData xml:space="preserve">PEVuZE5vdGU+PENpdGU+PEF1dGhvcj5CdXVybWFuczwvQXV0aG9yPjxZZWFyPjIwMTI8L1llYXI+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</w:fldData>
        </w:fldChar>
      </w:r>
      <w:r w:rsidR="00405B83">
        <w:instrText xml:space="preserve"> ADDIN EN.CITE.DATA </w:instrText>
      </w:r>
      <w:r w:rsidR="00405B83">
        <w:fldChar w:fldCharType="end"/>
      </w:r>
      <w:r w:rsidRPr="00C14869">
        <w:fldChar w:fldCharType="separate"/>
      </w:r>
      <w:r w:rsidR="00405B83">
        <w:rPr>
          <w:noProof/>
        </w:rPr>
        <w:t>(Buurmans &amp; Weckhuysen, 2012, Beale</w:t>
      </w:r>
      <w:r w:rsidR="00405B83" w:rsidRPr="00405B83">
        <w:rPr>
          <w:i/>
          <w:noProof/>
        </w:rPr>
        <w:t xml:space="preserve"> et al.</w:t>
      </w:r>
      <w:r w:rsidR="00405B83">
        <w:rPr>
          <w:noProof/>
        </w:rPr>
        <w:t>, 2010)</w:t>
      </w:r>
      <w:r w:rsidRPr="00C14869">
        <w:fldChar w:fldCharType="end"/>
      </w:r>
      <w:r w:rsidR="008651C5">
        <w:t>, i.e. to see where the catalyst is active and when</w:t>
      </w:r>
      <w:r w:rsidRPr="00C14869">
        <w:t xml:space="preserve">. X-ray </w:t>
      </w:r>
      <w:r w:rsidRPr="00C14869">
        <w:lastRenderedPageBreak/>
        <w:t xml:space="preserve">computed tomography, the development of which was first driven by medical imaging applications, is now recognized as an important technique in the study of all kinds of materials </w:t>
      </w:r>
      <w:r w:rsidRPr="00C14869">
        <w:fldChar w:fldCharType="begin">
          <w:fldData xml:space="preserve">PEVuZE5vdGU+PENpdGU+PEF1dGhvcj5Ib3Vuc2ZpZWxkPC9BdXRob3I+PFllYXI+MTk3MzwvWWVh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=
</w:fldData>
        </w:fldChar>
      </w:r>
      <w:r w:rsidR="00405B83">
        <w:instrText xml:space="preserve"> ADDIN EN.CITE </w:instrText>
      </w:r>
      <w:r w:rsidR="00405B83">
        <w:fldChar w:fldCharType="begin">
          <w:fldData xml:space="preserve">PEVuZE5vdGU+PENpdGU+PEF1dGhvcj5Ib3Vuc2ZpZWxkPC9BdXRob3I+PFllYXI+MTk3MzwvWWVh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=
</w:fldData>
        </w:fldChar>
      </w:r>
      <w:r w:rsidR="00405B83">
        <w:instrText xml:space="preserve"> ADDIN EN.CITE.DATA </w:instrText>
      </w:r>
      <w:r w:rsidR="00405B83">
        <w:fldChar w:fldCharType="end"/>
      </w:r>
      <w:r w:rsidRPr="00C14869">
        <w:fldChar w:fldCharType="separate"/>
      </w:r>
      <w:r w:rsidR="00405B83">
        <w:rPr>
          <w:noProof/>
        </w:rPr>
        <w:t>(Hounsfield, 1973, Lauterbur, 1973, Harding</w:t>
      </w:r>
      <w:r w:rsidR="00405B83" w:rsidRPr="00405B83">
        <w:rPr>
          <w:i/>
          <w:noProof/>
        </w:rPr>
        <w:t xml:space="preserve"> et al.</w:t>
      </w:r>
      <w:r w:rsidR="00405B83">
        <w:rPr>
          <w:noProof/>
        </w:rPr>
        <w:t>, 1987, Arnberg &amp; Mathiesen, 2007, Bertrand</w:t>
      </w:r>
      <w:r w:rsidR="00405B83" w:rsidRPr="00405B83">
        <w:rPr>
          <w:i/>
          <w:noProof/>
        </w:rPr>
        <w:t xml:space="preserve"> et al.</w:t>
      </w:r>
      <w:r w:rsidR="00405B83">
        <w:rPr>
          <w:noProof/>
        </w:rPr>
        <w:t>, 2012, Adams, 2013)</w:t>
      </w:r>
      <w:r w:rsidRPr="00C14869">
        <w:fldChar w:fldCharType="end"/>
      </w:r>
      <w:r w:rsidRPr="00C14869">
        <w:t xml:space="preserve">.  X-ray diffraction computed tomography (XRD-CT) </w:t>
      </w:r>
      <w:r w:rsidRPr="00C14869">
        <w:fldChar w:fldCharType="begin"/>
      </w:r>
      <w:r w:rsidR="00405B83">
        <w:instrText xml:space="preserve"> ADDIN EN.CITE &lt;EndNote&gt;&lt;Cite&gt;&lt;Author&gt;Harding&lt;/Author&gt;&lt;Year&gt;1989&lt;/Year&gt;&lt;RecNum&gt;194&lt;/RecNum&gt;&lt;DisplayText&gt;(Harding &amp;amp; Kosanetzky, 1989)&lt;/DisplayText&gt;&lt;record&gt;&lt;rec-number&gt;194&lt;/rec-number&gt;&lt;foreign-keys&gt;&lt;key app="EN" db-id="vrwrts2p9apzpiepap352w0wvr292ztw9efw" timestamp="1399634029"&gt;194&lt;/key&gt;&lt;/foreign-keys&gt;&lt;ref-type name="Journal Article"&gt;17&lt;/ref-type&gt;&lt;contributors&gt;&lt;authors&gt;&lt;author&gt;Harding, G.&lt;/author&gt;&lt;author&gt;Kosanetzky, J.&lt;/author&gt;&lt;/authors&gt;&lt;/contributors&gt;&lt;titles&gt;&lt;title&gt;Scattered X-ray beam nondestructive testing&lt;/title&gt;&lt;secondary-title&gt;Nuclear Instruments and Methods in Physics Research Section A: Accelerators, Spectrometers, Detectors and Associated Equipment&lt;/secondary-title&gt;&lt;/titles&gt;&lt;periodical&gt;&lt;full-title&gt;Nuclear Instruments and Methods in Physics Research Section A: Accelerators, Spectrometers, Detectors and Associated Equipment&lt;/full-title&gt;&lt;/periodical&gt;&lt;pages&gt;517-528&lt;/pages&gt;&lt;volume&gt;280&lt;/volume&gt;&lt;number&gt;2–3&lt;/number&gt;&lt;dates&gt;&lt;year&gt;1989&lt;/year&gt;&lt;pub-dates&gt;&lt;date&gt;8/10/&lt;/date&gt;&lt;/pub-dates&gt;&lt;/dates&gt;&lt;isbn&gt;0168-9002&lt;/isbn&gt;&lt;urls&gt;&lt;related-urls&gt;&lt;url&gt;http://www.sciencedirect.com/science/article/pii/0168900289909649&lt;/url&gt;&lt;/related-urls&gt;&lt;/urls&gt;&lt;electronic-resource-num&gt;http://dx.doi.org/10.1016/0168-9002(89)90964-9&lt;/electronic-resource-num&gt;&lt;/record&gt;&lt;/Cite&gt;&lt;/EndNote&gt;</w:instrText>
      </w:r>
      <w:r w:rsidRPr="00C14869">
        <w:fldChar w:fldCharType="separate"/>
      </w:r>
      <w:r w:rsidR="00405B83">
        <w:rPr>
          <w:noProof/>
        </w:rPr>
        <w:t>(Harding &amp; Kosanetzky, 1989)</w:t>
      </w:r>
      <w:r w:rsidRPr="00C14869">
        <w:fldChar w:fldCharType="end"/>
      </w:r>
      <w:r w:rsidRPr="00C14869">
        <w:t xml:space="preserve"> is becoming a broadly applicable technique for studying the 3-dimensional structure of catalysts, both as individual bodies and beds </w:t>
      </w:r>
      <w:r w:rsidRPr="00C14869">
        <w:fldChar w:fldCharType="begin"/>
      </w:r>
      <w:r w:rsidR="00405B83">
        <w:instrText xml:space="preserve"> ADDIN EN.CITE &lt;EndNote&gt;&lt;Cite&gt;&lt;Author&gt;Beale&lt;/Author&gt;&lt;Year&gt;2010&lt;/Year&gt;&lt;RecNum&gt;188&lt;/RecNum&gt;&lt;DisplayText&gt;(Beale&lt;style face="italic"&gt; et al.&lt;/style&gt;, 2010)&lt;/DisplayText&gt;&lt;record&gt;&lt;rec-number&gt;188&lt;/rec-number&gt;&lt;foreign-keys&gt;&lt;key app="EN" db-id="vrwrts2p9apzpiepap352w0wvr292ztw9efw" timestamp="1395409560"&gt;188&lt;/key&gt;&lt;/foreign-keys&gt;&lt;ref-type name="Journal Article"&gt;17&lt;/ref-type&gt;&lt;contributors&gt;&lt;authors&gt;&lt;author&gt;Beale, Andrew M.&lt;/author&gt;&lt;author&gt;Jacques, Simon D. M.&lt;/author&gt;&lt;author&gt;Weckhuysen, Bert M.&lt;/author&gt;&lt;/authors&gt;&lt;/contributors&gt;&lt;titles&gt;&lt;title&gt;Chemical imaging of catalytic solids with synchrotron radiation&lt;/title&gt;&lt;secondary-title&gt;Chemical Society Reviews&lt;/secondary-title&gt;&lt;/titles&gt;&lt;periodical&gt;&lt;full-title&gt;Chemical Society Reviews&lt;/full-title&gt;&lt;abbr-1&gt;Chem. Soc. Rev.&lt;/abbr-1&gt;&lt;/periodical&gt;&lt;pages&gt;4656-4672&lt;/pages&gt;&lt;volume&gt;39&lt;/volume&gt;&lt;number&gt;12&lt;/number&gt;&lt;dates&gt;&lt;year&gt;2010&lt;/year&gt;&lt;/dates&gt;&lt;publisher&gt;The Royal Society of Chemistry&lt;/publisher&gt;&lt;isbn&gt;0306-0012&lt;/isbn&gt;&lt;work-type&gt;10.1039/C0CS00089B&lt;/work-type&gt;&lt;urls&gt;&lt;related-urls&gt;&lt;url&gt;http://dx.doi.org/10.1039/C0CS00089B&lt;/url&gt;&lt;/related-urls&gt;&lt;/urls&gt;&lt;electronic-resource-num&gt;10.1039/C0CS00089B&lt;/electronic-resource-num&gt;&lt;/record&gt;&lt;/Cite&gt;&lt;/EndNote&gt;</w:instrText>
      </w:r>
      <w:r w:rsidRPr="00C14869">
        <w:fldChar w:fldCharType="separate"/>
      </w:r>
      <w:r w:rsidR="00405B83">
        <w:rPr>
          <w:noProof/>
        </w:rPr>
        <w:t>(Beale</w:t>
      </w:r>
      <w:r w:rsidR="00405B83" w:rsidRPr="00405B83">
        <w:rPr>
          <w:i/>
          <w:noProof/>
        </w:rPr>
        <w:t xml:space="preserve"> et al.</w:t>
      </w:r>
      <w:r w:rsidR="00405B83">
        <w:rPr>
          <w:noProof/>
        </w:rPr>
        <w:t>, 2010)</w:t>
      </w:r>
      <w:r w:rsidRPr="00C14869">
        <w:fldChar w:fldCharType="end"/>
      </w:r>
      <w:r w:rsidRPr="00C14869">
        <w:t xml:space="preserve">. It is now possible to collect data fast enough to carry out time resolved tomographic studies of reactions with XRD </w:t>
      </w:r>
      <w:r w:rsidRPr="00C14869">
        <w:fldChar w:fldCharType="begin"/>
      </w:r>
      <w:r w:rsidR="00405B83">
        <w:instrText xml:space="preserve"> ADDIN EN.CITE &lt;EndNote&gt;&lt;Cite&gt;&lt;Author&gt;Jacques&lt;/Author&gt;&lt;Year&gt;2011&lt;/Year&gt;&lt;RecNum&gt;126&lt;/RecNum&gt;&lt;DisplayText&gt;(Jacques&lt;style face="italic"&gt; et al.&lt;/style&gt;, 2011)&lt;/DisplayText&gt;&lt;record&gt;&lt;rec-number&gt;126&lt;/rec-number&gt;&lt;foreign-keys&gt;&lt;key app="EN" db-id="vrwrts2p9apzpiepap352w0wvr292ztw9efw" timestamp="1354189892"&gt;126&lt;/key&gt;&lt;/foreign-keys&gt;&lt;ref-type name="Journal Article"&gt;17&lt;/ref-type&gt;&lt;contributors&gt;&lt;authors&gt;&lt;author&gt;Jacques, Simon D. M.&lt;/author&gt;&lt;author&gt;Di, Michiel Marco&lt;/author&gt;&lt;author&gt;Beale, Andrew M.&lt;/author&gt;&lt;author&gt;Sochi, Taha&lt;/author&gt;&lt;author&gt;O&amp;apos;Brien, Matthew G.&lt;/author&gt;&lt;author&gt;Espinosa-Alonso, Leticia&lt;/author&gt;&lt;author&gt;Weckhuysen, Bert M.&lt;/author&gt;&lt;author&gt;Barnes, Paul&lt;/author&gt;&lt;/authors&gt;&lt;/contributors&gt;&lt;titles&gt;&lt;title&gt;Dynamic X-Ray Diffraction Computed Tomography Reveals Real-Time Insight into Catalyst Active Phase Evolution&lt;/title&gt;&lt;secondary-title&gt;Angew. Chem., Int. Ed.&lt;/secondary-title&gt;&lt;/titles&gt;&lt;periodical&gt;&lt;full-title&gt;Angew. Chem., Int. Ed.&lt;/full-title&gt;&lt;/periodical&gt;&lt;pages&gt;10148-10152, S10148/1-S10148/11&lt;/pages&gt;&lt;volume&gt;50&lt;/volume&gt;&lt;number&gt;43&lt;/number&gt;&lt;keywords&gt;&lt;keyword&gt;dynamic XRD computed tomog realtime catalyst active phase evolution&lt;/keyword&gt;&lt;/keywords&gt;&lt;dates&gt;&lt;year&gt;2011&lt;/year&gt;&lt;pub-dates&gt;&lt;date&gt;//&lt;/date&gt;&lt;/pub-dates&gt;&lt;/dates&gt;&lt;publisher&gt;Wiley-VCH Verlag GmbH &amp;amp; Co. KGaA&lt;/publisher&gt;&lt;isbn&gt;1433-7851&lt;/isbn&gt;&lt;work-type&gt;10.1002/anie.201104604&lt;/work-type&gt;&lt;urls&gt;&lt;/urls&gt;&lt;electronic-resource-num&gt;10.1002/anie.201104604&lt;/electronic-resource-num&gt;&lt;/record&gt;&lt;/Cite&gt;&lt;/EndNote&gt;</w:instrText>
      </w:r>
      <w:r w:rsidRPr="00C14869">
        <w:fldChar w:fldCharType="separate"/>
      </w:r>
      <w:r w:rsidR="00405B83">
        <w:rPr>
          <w:noProof/>
        </w:rPr>
        <w:t>(Jacques</w:t>
      </w:r>
      <w:r w:rsidR="00405B83" w:rsidRPr="00405B83">
        <w:rPr>
          <w:i/>
          <w:noProof/>
        </w:rPr>
        <w:t xml:space="preserve"> et al.</w:t>
      </w:r>
      <w:r w:rsidR="00405B83">
        <w:rPr>
          <w:noProof/>
        </w:rPr>
        <w:t>, 2011)</w:t>
      </w:r>
      <w:r w:rsidRPr="00C14869">
        <w:fldChar w:fldCharType="end"/>
      </w:r>
      <w:r w:rsidRPr="00C14869">
        <w:t xml:space="preserve">. However, so far most of the analysis carried out has been based on simple observations from the diffraction patterns, for example, phase identification and quantification or crystallite size analysis from single peaks; or analysis of the total integrated intensity </w:t>
      </w:r>
      <w:r>
        <w:t xml:space="preserve">over a selected Q-range </w:t>
      </w:r>
      <w:r w:rsidRPr="00C14869">
        <w:fldChar w:fldCharType="begin">
          <w:fldData xml:space="preserve">PEVuZE5vdGU+PENpdGU+PEF1dGhvcj5IYXJkaW5nPC9BdXRob3I+PFllYXI+MTk5MDwvWWVhcj48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==
</w:fldData>
        </w:fldChar>
      </w:r>
      <w:r w:rsidR="00405B83">
        <w:instrText xml:space="preserve"> ADDIN EN.CITE </w:instrText>
      </w:r>
      <w:r w:rsidR="00405B83">
        <w:fldChar w:fldCharType="begin">
          <w:fldData xml:space="preserve">PEVuZE5vdGU+PENpdGU+PEF1dGhvcj5IYXJkaW5nPC9BdXRob3I+PFllYXI+MTk5MDwvWWVhcj48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==
</w:fldData>
        </w:fldChar>
      </w:r>
      <w:r w:rsidR="00405B83">
        <w:instrText xml:space="preserve"> ADDIN EN.CITE.DATA </w:instrText>
      </w:r>
      <w:r w:rsidR="00405B83">
        <w:fldChar w:fldCharType="end"/>
      </w:r>
      <w:r w:rsidRPr="00C14869">
        <w:fldChar w:fldCharType="separate"/>
      </w:r>
      <w:r w:rsidR="00405B83">
        <w:rPr>
          <w:noProof/>
        </w:rPr>
        <w:t>(Harding</w:t>
      </w:r>
      <w:r w:rsidR="00405B83" w:rsidRPr="00405B83">
        <w:rPr>
          <w:i/>
          <w:noProof/>
        </w:rPr>
        <w:t xml:space="preserve"> et al.</w:t>
      </w:r>
      <w:r w:rsidR="00405B83">
        <w:rPr>
          <w:noProof/>
        </w:rPr>
        <w:t>, 1990, Hall</w:t>
      </w:r>
      <w:r w:rsidR="00405B83" w:rsidRPr="00405B83">
        <w:rPr>
          <w:i/>
          <w:noProof/>
        </w:rPr>
        <w:t xml:space="preserve"> et al.</w:t>
      </w:r>
      <w:r w:rsidR="00405B83">
        <w:rPr>
          <w:noProof/>
        </w:rPr>
        <w:t>, 1996, Hall</w:t>
      </w:r>
      <w:r w:rsidR="00405B83" w:rsidRPr="00405B83">
        <w:rPr>
          <w:i/>
          <w:noProof/>
        </w:rPr>
        <w:t xml:space="preserve"> et al.</w:t>
      </w:r>
      <w:r w:rsidR="00405B83">
        <w:rPr>
          <w:noProof/>
        </w:rPr>
        <w:t>, 1998, Espinosa-Alonso</w:t>
      </w:r>
      <w:r w:rsidR="00405B83" w:rsidRPr="00405B83">
        <w:rPr>
          <w:i/>
          <w:noProof/>
        </w:rPr>
        <w:t xml:space="preserve"> et al.</w:t>
      </w:r>
      <w:r w:rsidR="00405B83">
        <w:rPr>
          <w:noProof/>
        </w:rPr>
        <w:t>, 2009, Lazzari</w:t>
      </w:r>
      <w:r w:rsidR="00405B83" w:rsidRPr="00405B83">
        <w:rPr>
          <w:i/>
          <w:noProof/>
        </w:rPr>
        <w:t xml:space="preserve"> et al.</w:t>
      </w:r>
      <w:r w:rsidR="00405B83">
        <w:rPr>
          <w:noProof/>
        </w:rPr>
        <w:t>, 2009, Jacques</w:t>
      </w:r>
      <w:r w:rsidR="00405B83" w:rsidRPr="00405B83">
        <w:rPr>
          <w:i/>
          <w:noProof/>
        </w:rPr>
        <w:t xml:space="preserve"> et al.</w:t>
      </w:r>
      <w:r w:rsidR="00405B83">
        <w:rPr>
          <w:noProof/>
        </w:rPr>
        <w:t>, 2011, Alvarez-Murga</w:t>
      </w:r>
      <w:r w:rsidR="00405B83" w:rsidRPr="00405B83">
        <w:rPr>
          <w:i/>
          <w:noProof/>
        </w:rPr>
        <w:t xml:space="preserve"> et al.</w:t>
      </w:r>
      <w:r w:rsidR="00405B83">
        <w:rPr>
          <w:noProof/>
        </w:rPr>
        <w:t>, 2011, O'Brien</w:t>
      </w:r>
      <w:r w:rsidR="00405B83" w:rsidRPr="00405B83">
        <w:rPr>
          <w:i/>
          <w:noProof/>
        </w:rPr>
        <w:t xml:space="preserve"> et al.</w:t>
      </w:r>
      <w:r w:rsidR="00405B83">
        <w:rPr>
          <w:noProof/>
        </w:rPr>
        <w:t>, 2012, Álvarez-Murga</w:t>
      </w:r>
      <w:r w:rsidR="00405B83" w:rsidRPr="00405B83">
        <w:rPr>
          <w:i/>
          <w:noProof/>
        </w:rPr>
        <w:t xml:space="preserve"> et al.</w:t>
      </w:r>
      <w:r w:rsidR="00405B83">
        <w:rPr>
          <w:noProof/>
        </w:rPr>
        <w:t>, 2012, Alvarez-Murga</w:t>
      </w:r>
      <w:r w:rsidR="00405B83" w:rsidRPr="00405B83">
        <w:rPr>
          <w:i/>
          <w:noProof/>
        </w:rPr>
        <w:t xml:space="preserve"> et al.</w:t>
      </w:r>
      <w:r w:rsidR="00405B83">
        <w:rPr>
          <w:noProof/>
        </w:rPr>
        <w:t>, 2012, Voltolini</w:t>
      </w:r>
      <w:r w:rsidR="00405B83" w:rsidRPr="00405B83">
        <w:rPr>
          <w:i/>
          <w:noProof/>
        </w:rPr>
        <w:t xml:space="preserve"> et al.</w:t>
      </w:r>
      <w:r w:rsidR="00405B83">
        <w:rPr>
          <w:noProof/>
        </w:rPr>
        <w:t>, 2013)</w:t>
      </w:r>
      <w:r w:rsidRPr="00C14869">
        <w:fldChar w:fldCharType="end"/>
      </w:r>
      <w:r w:rsidRPr="00C14869">
        <w:t xml:space="preserve">. </w:t>
      </w:r>
      <w:proofErr w:type="spellStart"/>
      <w:r w:rsidRPr="00C14869">
        <w:t>Bleuet</w:t>
      </w:r>
      <w:proofErr w:type="spellEnd"/>
      <w:r w:rsidRPr="00C14869">
        <w:t xml:space="preserve"> et al reported Rietveld analysis of selected data points in an XRD tomographic reconstruction in 2009 </w:t>
      </w:r>
      <w:r w:rsidRPr="00C14869">
        <w:fldChar w:fldCharType="begin"/>
      </w:r>
      <w:r w:rsidR="00405B83">
        <w:instrText xml:space="preserve"> ADDIN EN.CITE &lt;EndNote&gt;&lt;Cite&gt;&lt;Author&gt;Bleuet&lt;/Author&gt;&lt;Year&gt;2008&lt;/Year&gt;&lt;RecNum&gt;191&lt;/RecNum&gt;&lt;DisplayText&gt;(Bleuet&lt;style face="italic"&gt; et al.&lt;/style&gt;, 2008)&lt;/DisplayText&gt;&lt;record&gt;&lt;rec-number&gt;191&lt;/rec-number&gt;&lt;foreign-keys&gt;&lt;key app="EN" db-id="vrwrts2p9apzpiepap352w0wvr292ztw9efw" timestamp="1399629188"&gt;191&lt;/key&gt;&lt;/foreign-keys&gt;&lt;ref-type name="Journal Article"&gt;17&lt;/ref-type&gt;&lt;contributors&gt;&lt;authors&gt;&lt;author&gt;Bleuet, Pierre&lt;/author&gt;&lt;author&gt;Welcomme, Eleonore&lt;/author&gt;&lt;author&gt;Dooryhee, Eric&lt;/author&gt;&lt;author&gt;Susini, Jean&lt;/author&gt;&lt;author&gt;Hodeau, Jean-Louis&lt;/author&gt;&lt;author&gt;Walter, Philippe&lt;/author&gt;&lt;/authors&gt;&lt;/contributors&gt;&lt;titles&gt;&lt;title&gt;Probing the structure of heterogeneous diluted materials by diffraction tomography&lt;/title&gt;&lt;secondary-title&gt;Nat Mater&lt;/secondary-title&gt;&lt;/titles&gt;&lt;periodical&gt;&lt;full-title&gt;Nat Mater&lt;/full-title&gt;&lt;/periodical&gt;&lt;pages&gt;468-472&lt;/pages&gt;&lt;volume&gt;7&lt;/volume&gt;&lt;number&gt;6&lt;/number&gt;&lt;dates&gt;&lt;year&gt;2008&lt;/year&gt;&lt;pub-dates&gt;&lt;date&gt;06//print&lt;/date&gt;&lt;/pub-dates&gt;&lt;/dates&gt;&lt;publisher&gt;Nature Publishing Group&lt;/publisher&gt;&lt;isbn&gt;1476-1122&lt;/isbn&gt;&lt;work-type&gt;10.1038/nmat2168&lt;/work-type&gt;&lt;urls&gt;&lt;related-urls&gt;&lt;url&gt;http://dx.doi.org/10.1038/nmat2168&lt;/url&gt;&lt;/related-urls&gt;&lt;/urls&gt;&lt;/record&gt;&lt;/Cite&gt;&lt;/EndNote&gt;</w:instrText>
      </w:r>
      <w:r w:rsidRPr="00C14869">
        <w:fldChar w:fldCharType="separate"/>
      </w:r>
      <w:r w:rsidR="00405B83">
        <w:rPr>
          <w:noProof/>
        </w:rPr>
        <w:t>(Bleuet</w:t>
      </w:r>
      <w:r w:rsidR="00405B83" w:rsidRPr="00405B83">
        <w:rPr>
          <w:i/>
          <w:noProof/>
        </w:rPr>
        <w:t xml:space="preserve"> et al.</w:t>
      </w:r>
      <w:r w:rsidR="00405B83">
        <w:rPr>
          <w:noProof/>
        </w:rPr>
        <w:t>, 2008)</w:t>
      </w:r>
      <w:r w:rsidRPr="00C14869">
        <w:fldChar w:fldCharType="end"/>
      </w:r>
      <w:r w:rsidRPr="00C14869">
        <w:t xml:space="preserve">. </w:t>
      </w:r>
      <w:proofErr w:type="spellStart"/>
      <w:r w:rsidRPr="00C14869">
        <w:t>Palancher</w:t>
      </w:r>
      <w:proofErr w:type="spellEnd"/>
      <w:r w:rsidRPr="00C14869">
        <w:t xml:space="preserve"> et al have shown that it is possible to carry out Rietveld quantitative analysis on </w:t>
      </w:r>
      <w:r>
        <w:t>a complete,</w:t>
      </w:r>
      <w:r w:rsidRPr="00C14869">
        <w:t xml:space="preserve"> sub-</w:t>
      </w:r>
      <w:proofErr w:type="spellStart"/>
      <w:r w:rsidRPr="00C14869">
        <w:t>micrometer</w:t>
      </w:r>
      <w:proofErr w:type="spellEnd"/>
      <w:r w:rsidRPr="00C14869">
        <w:t xml:space="preserve"> resolution</w:t>
      </w:r>
      <w:r>
        <w:t>,</w:t>
      </w:r>
      <w:r w:rsidRPr="00C14869">
        <w:t xml:space="preserve"> tomographic </w:t>
      </w:r>
      <w:r>
        <w:t xml:space="preserve">dataset </w:t>
      </w:r>
      <w:r w:rsidRPr="00C14869">
        <w:fldChar w:fldCharType="begin"/>
      </w:r>
      <w:r w:rsidR="00405B83">
        <w:instrText xml:space="preserve"> ADDIN EN.CITE &lt;EndNote&gt;&lt;Cite&gt;&lt;Author&gt;Palancher&lt;/Author&gt;&lt;Year&gt;2011&lt;/Year&gt;&lt;RecNum&gt;185&lt;/RecNum&gt;&lt;DisplayText&gt;(Palancher&lt;style face="italic"&gt; et al.&lt;/style&gt;, 2011)&lt;/DisplayText&gt;&lt;record&gt;&lt;rec-number&gt;185&lt;/rec-number&gt;&lt;foreign-keys&gt;&lt;key app="EN" db-id="vrwrts2p9apzpiepap352w0wvr292ztw9efw" timestamp="1395404718"&gt;185&lt;/key&gt;&lt;/foreign-keys&gt;&lt;ref-type name="Journal Article"&gt;17&lt;/ref-type&gt;&lt;contributors&gt;&lt;authors&gt;&lt;author&gt;Palancher, Herve&lt;/author&gt;&lt;author&gt;Tucoulou, Remi&lt;/author&gt;&lt;author&gt;Bleuet, Pierre&lt;/author&gt;&lt;author&gt;Bonnin, Anne&lt;/author&gt;&lt;author&gt;Welcomme, Eleonore&lt;/author&gt;&lt;author&gt;Cloetens, Peter&lt;/author&gt;&lt;/authors&gt;&lt;/contributors&gt;&lt;titles&gt;&lt;title&gt;Hard X-ray diffraction scanning tomography with sub-micrometre spatial resolution: application to an annealed [gamma]-U0.85Mo0.15 particle&lt;/title&gt;&lt;secondary-title&gt;Journal of Applied Crystallography&lt;/secondary-title&gt;&lt;short-title&gt;Hard X-ray diffraction scanning tomography with sub-micrometre spatial resolution: application to an annealed [gamma]-U0.85Mo0.15 particle&lt;/short-title&gt;&lt;/titles&gt;&lt;periodical&gt;&lt;full-title&gt;Journal of Applied Crystallography&lt;/full-title&gt;&lt;abbr-1&gt;J. Appl. Cryst.&lt;/abbr-1&gt;&lt;/periodical&gt;&lt;pages&gt;1111-1119&lt;/pages&gt;&lt;volume&gt;44&lt;/volume&gt;&lt;number&gt;5&lt;/number&gt;&lt;dates&gt;&lt;year&gt;2011&lt;/year&gt;&lt;/dates&gt;&lt;isbn&gt;0021-8898&lt;/isbn&gt;&lt;urls&gt;&lt;related-urls&gt;&lt;url&gt;http://dx.doi.org/10.1107/S0021889811024423&lt;/url&gt;&lt;/related-urls&gt;&lt;/urls&gt;&lt;electronic-resource-num&gt;doi:10.1107/S0021889811024423&lt;/electronic-resource-num&gt;&lt;/record&gt;&lt;/Cite&gt;&lt;/EndNote&gt;</w:instrText>
      </w:r>
      <w:r w:rsidRPr="00C14869">
        <w:fldChar w:fldCharType="separate"/>
      </w:r>
      <w:r w:rsidR="00405B83">
        <w:rPr>
          <w:noProof/>
        </w:rPr>
        <w:t>(Palancher</w:t>
      </w:r>
      <w:r w:rsidR="00405B83" w:rsidRPr="00405B83">
        <w:rPr>
          <w:i/>
          <w:noProof/>
        </w:rPr>
        <w:t xml:space="preserve"> et al.</w:t>
      </w:r>
      <w:r w:rsidR="00405B83">
        <w:rPr>
          <w:noProof/>
        </w:rPr>
        <w:t>, 2011)</w:t>
      </w:r>
      <w:r w:rsidRPr="00C14869">
        <w:fldChar w:fldCharType="end"/>
      </w:r>
      <w:r w:rsidRPr="00C14869">
        <w:t xml:space="preserve"> and Scarlett et al have carried out parametric Rietveld quantitative analysis on energy dispersive XRD tomographic data  but did not reconstruct 3-dimensional images of their electrochemical cells </w:t>
      </w:r>
      <w:r w:rsidRPr="00C14869">
        <w:fldChar w:fldCharType="begin"/>
      </w:r>
      <w:r w:rsidR="00405B83">
        <w:instrText xml:space="preserve"> ADDIN EN.CITE &lt;EndNote&gt;&lt;Cite&gt;&lt;Author&gt;Scarlett&lt;/Author&gt;&lt;Year&gt;2009&lt;/Year&gt;&lt;RecNum&gt;187&lt;/RecNum&gt;&lt;DisplayText&gt;(Scarlett&lt;style face="italic"&gt; et al.&lt;/style&gt;, 2009)&lt;/DisplayText&gt;&lt;record&gt;&lt;rec-number&gt;187&lt;/rec-number&gt;&lt;foreign-keys&gt;&lt;key app="EN" db-id="vrwrts2p9apzpiepap352w0wvr292ztw9efw" timestamp="1395406530"&gt;187&lt;/key&gt;&lt;/foreign-keys&gt;&lt;ref-type name="Journal Article"&gt;17&lt;/ref-type&gt;&lt;contributors&gt;&lt;authors&gt;&lt;author&gt;Scarlett, Nicola V. Y.&lt;/author&gt;&lt;author&gt;Madsen, Ian C.&lt;/author&gt;&lt;author&gt;Evans, John S. O.&lt;/author&gt;&lt;author&gt;Coelho, Alan A.&lt;/author&gt;&lt;author&gt;McGregor, Katherine&lt;/author&gt;&lt;author&gt;Rowles, Matthew&lt;/author&gt;&lt;author&gt;Lanyon, Marshall R.&lt;/author&gt;&lt;author&gt;Urban, Andrew J.&lt;/author&gt;&lt;/authors&gt;&lt;/contributors&gt;&lt;titles&gt;&lt;title&gt;Energy-dispersive diffraction studies of inert anodes&lt;/title&gt;&lt;secondary-title&gt;Journal of Applied Crystallography&lt;/secondary-title&gt;&lt;/titles&gt;&lt;periodical&gt;&lt;full-title&gt;Journal of Applied Crystallography&lt;/full-title&gt;&lt;abbr-1&gt;J. Appl. Cryst.&lt;/abbr-1&gt;&lt;/periodical&gt;&lt;pages&gt;502-512&lt;/pages&gt;&lt;volume&gt;42&lt;/volume&gt;&lt;number&gt;3&lt;/number&gt;&lt;keywords&gt;&lt;keyword&gt;energy-dispersive synchrotron X-ray diffraction&lt;/keyword&gt;&lt;keyword&gt;electrochemical cells&lt;/keyword&gt;&lt;keyword&gt;tomographic studies&lt;/keyword&gt;&lt;keyword&gt;scale formation&lt;/keyword&gt;&lt;/keywords&gt;&lt;dates&gt;&lt;year&gt;2009&lt;/year&gt;&lt;/dates&gt;&lt;publisher&gt;International Union of Crystallography&lt;/publisher&gt;&lt;isbn&gt;1600-5767&lt;/isbn&gt;&lt;urls&gt;&lt;related-urls&gt;&lt;url&gt;http://dx.doi.org/10.1107/S0021889809008681&lt;/url&gt;&lt;/related-urls&gt;&lt;/urls&gt;&lt;electronic-resource-num&gt;10.1107/S0021889809008681&lt;/electronic-resource-num&gt;&lt;/record&gt;&lt;/Cite&gt;&lt;/EndNote&gt;</w:instrText>
      </w:r>
      <w:r w:rsidRPr="00C14869">
        <w:fldChar w:fldCharType="separate"/>
      </w:r>
      <w:r w:rsidR="00405B83">
        <w:rPr>
          <w:noProof/>
        </w:rPr>
        <w:t>(Scarlett</w:t>
      </w:r>
      <w:r w:rsidR="00405B83" w:rsidRPr="00405B83">
        <w:rPr>
          <w:i/>
          <w:noProof/>
        </w:rPr>
        <w:t xml:space="preserve"> et al.</w:t>
      </w:r>
      <w:r w:rsidR="00405B83">
        <w:rPr>
          <w:noProof/>
        </w:rPr>
        <w:t>, 2009)</w:t>
      </w:r>
      <w:r w:rsidRPr="00C14869">
        <w:fldChar w:fldCharType="end"/>
      </w:r>
      <w:r w:rsidRPr="00C14869">
        <w:t>, although they were able to measure electrode thickness as a function of time from the data.</w:t>
      </w:r>
      <w:r w:rsidR="002C692D">
        <w:t xml:space="preserve"> De </w:t>
      </w:r>
      <w:proofErr w:type="spellStart"/>
      <w:r w:rsidR="002C692D">
        <w:t>No</w:t>
      </w:r>
      <w:r>
        <w:t>lf</w:t>
      </w:r>
      <w:proofErr w:type="spellEnd"/>
      <w:r>
        <w:t xml:space="preserve"> and co-workers have recently developed dedicated software (XRDUA) for full profile quantitative analysis and tomographic reconstruction using powder diffraction data, especially from non-ideal powders (i.e. powders where the Debye rings contain poorly averaged Bragg spots due to large single crystals in the sample) </w:t>
      </w:r>
      <w:r>
        <w:fldChar w:fldCharType="begin"/>
      </w:r>
      <w:r w:rsidR="00405B83">
        <w:instrText xml:space="preserve"> ADDIN EN.CITE &lt;EndNote&gt;&lt;Cite&gt;&lt;Author&gt;De Nolf&lt;/Author&gt;&lt;Year&gt;2014&lt;/Year&gt;&lt;RecNum&gt;215&lt;/RecNum&gt;&lt;DisplayText&gt;(De Nolf&lt;style face="italic"&gt; et al.&lt;/style&gt;, 2014)&lt;/DisplayText&gt;&lt;record&gt;&lt;rec-number&gt;215&lt;/rec-number&gt;&lt;foreign-keys&gt;&lt;key app="EN" db-id="vrwrts2p9apzpiepap352w0wvr292ztw9efw" timestamp="1416826388"&gt;215&lt;/key&gt;&lt;/foreign-keys&gt;&lt;ref-type name="Journal Article"&gt;17&lt;/ref-type&gt;&lt;contributors&gt;&lt;authors&gt;&lt;author&gt;De Nolf, Wout&lt;/author&gt;&lt;author&gt;Vanmeert, Frederik&lt;/author&gt;&lt;author&gt;Janssens, Koen&lt;/author&gt;&lt;/authors&gt;&lt;/contributors&gt;&lt;titles&gt;&lt;title&gt;XRDUA: crystalline phase distribution maps by two-dimensional scanning and tomographic (micro) X-ray powder diffraction&lt;/title&gt;&lt;secondary-title&gt;Journal of Applied Crystallography&lt;/secondary-title&gt;&lt;/titles&gt;&lt;periodical&gt;&lt;full-title&gt;Journal of Applied Crystallography&lt;/full-title&gt;&lt;abbr-1&gt;J. Appl. Cryst.&lt;/abbr-1&gt;&lt;/periodical&gt;&lt;pages&gt;1107-1117&lt;/pages&gt;&lt;volume&gt;47&lt;/volume&gt;&lt;number&gt;3&lt;/number&gt;&lt;keywords&gt;&lt;keyword&gt;scanning X-ray powder diffraction&lt;/keyword&gt;&lt;keyword&gt;tomography&lt;/keyword&gt;&lt;keyword&gt;crystalline phase distribution maps&lt;/keyword&gt;&lt;keyword&gt;computer programs&lt;/keyword&gt;&lt;/keywords&gt;&lt;dates&gt;&lt;year&gt;2014&lt;/year&gt;&lt;/dates&gt;&lt;publisher&gt;International Union of Crystallography&lt;/publisher&gt;&lt;isbn&gt;1600-5767&lt;/isbn&gt;&lt;urls&gt;&lt;related-urls&gt;&lt;url&gt;http://dx.doi.org/10.1107/S1600576714008218&lt;/url&gt;&lt;/related-urls&gt;&lt;/urls&gt;&lt;electronic-resource-num&gt;10.1107/S1600576714008218&lt;/electronic-resource-num&gt;&lt;/record&gt;&lt;/Cite&gt;&lt;/EndNote&gt;</w:instrText>
      </w:r>
      <w:r>
        <w:fldChar w:fldCharType="separate"/>
      </w:r>
      <w:r w:rsidR="00405B83">
        <w:rPr>
          <w:noProof/>
        </w:rPr>
        <w:t>(De Nolf</w:t>
      </w:r>
      <w:r w:rsidR="00405B83" w:rsidRPr="00405B83">
        <w:rPr>
          <w:i/>
          <w:noProof/>
        </w:rPr>
        <w:t xml:space="preserve"> et al.</w:t>
      </w:r>
      <w:r w:rsidR="00405B83">
        <w:rPr>
          <w:noProof/>
        </w:rPr>
        <w:t>, 2014)</w:t>
      </w:r>
      <w:r>
        <w:fldChar w:fldCharType="end"/>
      </w:r>
      <w:r>
        <w:t>.</w:t>
      </w:r>
    </w:p>
    <w:p w:rsidR="00BC29E4" w:rsidRPr="00C14869" w:rsidRDefault="00BC29E4" w:rsidP="00BC29E4">
      <w:pPr>
        <w:pStyle w:val="IUCrbodytext"/>
      </w:pPr>
      <w:r>
        <w:t xml:space="preserve">Egan et al have r used Le Bail fitting methods to perform tomographic reconstructions of teeth based on the lattice parameters, strain and preferred orientation of the phases present </w:t>
      </w:r>
      <w:r>
        <w:fldChar w:fldCharType="begin"/>
      </w:r>
      <w:r w:rsidR="00405B83">
        <w:instrText xml:space="preserve"> ADDIN EN.CITE &lt;EndNote&gt;&lt;Cite&gt;&lt;Author&gt;Egan&lt;/Author&gt;&lt;Year&gt;2013&lt;/Year&gt;&lt;RecNum&gt;210&lt;/RecNum&gt;&lt;DisplayText&gt;(Egan&lt;style face="italic"&gt; et al.&lt;/style&gt;, 2013)&lt;/DisplayText&gt;&lt;record&gt;&lt;rec-number&gt;210&lt;/rec-number&gt;&lt;foreign-keys&gt;&lt;key app="EN" db-id="vrwrts2p9apzpiepap352w0wvr292ztw9efw" timestamp="1405457486"&gt;210&lt;/key&gt;&lt;/foreign-keys&gt;&lt;ref-type name="Journal Article"&gt;17&lt;/ref-type&gt;&lt;contributors&gt;&lt;authors&gt;&lt;author&gt;Egan, Christopher K.&lt;/author&gt;&lt;author&gt;Jacques, Simon D. M.&lt;/author&gt;&lt;author&gt;Di Michiel, Marco&lt;/author&gt;&lt;author&gt;Cai, Biao&lt;/author&gt;&lt;author&gt;Zandbergen, Mathijs W.&lt;/author&gt;&lt;author&gt;Lee, Peter D.&lt;/author&gt;&lt;author&gt;Beale, Andrew M.&lt;/author&gt;&lt;author&gt;Cernik, Robert J.&lt;/author&gt;&lt;/authors&gt;&lt;/contributors&gt;&lt;titles&gt;&lt;title&gt;Non-invasive imaging of the crystalline structure within a human tooth&lt;/title&gt;&lt;secondary-title&gt;Acta Biomaterialia&lt;/secondary-title&gt;&lt;/titles&gt;&lt;periodical&gt;&lt;full-title&gt;Acta Biomaterialia&lt;/full-title&gt;&lt;/periodical&gt;&lt;pages&gt;8337-8345&lt;/pages&gt;&lt;volume&gt;9&lt;/volume&gt;&lt;number&gt;9&lt;/number&gt;&lt;keywords&gt;&lt;keyword&gt;XRD&lt;/keyword&gt;&lt;keyword&gt;Computed tomography&lt;/keyword&gt;&lt;keyword&gt;Enamel&lt;/keyword&gt;&lt;keyword&gt;Hydroxyapatite&lt;/keyword&gt;&lt;keyword&gt;EDX&lt;/keyword&gt;&lt;/keywords&gt;&lt;dates&gt;&lt;year&gt;2013&lt;/year&gt;&lt;pub-dates&gt;&lt;date&gt;9//&lt;/date&gt;&lt;/pub-dates&gt;&lt;/dates&gt;&lt;isbn&gt;1742-7061&lt;/isbn&gt;&lt;urls&gt;&lt;related-urls&gt;&lt;url&gt;http://www.sciencedirect.com/science/article/pii/S1742706113003024&lt;/url&gt;&lt;/related-urls&gt;&lt;/urls&gt;&lt;electronic-resource-num&gt;http://dx.doi.org/10.1016/j.actbio.2013.06.018&lt;/electronic-resource-num&gt;&lt;/record&gt;&lt;/Cite&gt;&lt;/EndNote&gt;</w:instrText>
      </w:r>
      <w:r>
        <w:fldChar w:fldCharType="separate"/>
      </w:r>
      <w:r w:rsidR="00405B83">
        <w:rPr>
          <w:noProof/>
        </w:rPr>
        <w:t>(Egan</w:t>
      </w:r>
      <w:r w:rsidR="00405B83" w:rsidRPr="00405B83">
        <w:rPr>
          <w:i/>
          <w:noProof/>
        </w:rPr>
        <w:t xml:space="preserve"> et al.</w:t>
      </w:r>
      <w:r w:rsidR="00405B83">
        <w:rPr>
          <w:noProof/>
        </w:rPr>
        <w:t>, 2013)</w:t>
      </w:r>
      <w:r>
        <w:fldChar w:fldCharType="end"/>
      </w:r>
      <w:r>
        <w:t xml:space="preserve">. </w:t>
      </w:r>
      <w:proofErr w:type="spellStart"/>
      <w:r>
        <w:t>Korsunsky</w:t>
      </w:r>
      <w:proofErr w:type="spellEnd"/>
      <w:r>
        <w:t xml:space="preserve"> et al used full profile methods to extract lattice parameters and thereby study strain in XRD-CT reconstructions of aeronautical nickel alloy and dental prostheses </w:t>
      </w:r>
      <w:r>
        <w:fldChar w:fldCharType="begin">
          <w:fldData xml:space="preserve">PEVuZE5vdGU+PENpdGU+PEF1dGhvcj5Lb3JzdW5za3k8L0F1dGhvcj48WWVhcj4yMDA2PC9ZZWFy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</w:fldData>
        </w:fldChar>
      </w:r>
      <w:r w:rsidR="00405B83">
        <w:instrText xml:space="preserve"> ADDIN EN.CITE </w:instrText>
      </w:r>
      <w:r w:rsidR="00405B83">
        <w:fldChar w:fldCharType="begin">
          <w:fldData xml:space="preserve">PEVuZE5vdGU+PENpdGU+PEF1dGhvcj5Lb3JzdW5za3k8L0F1dGhvcj48WWVhcj4yMDA2PC9ZZWFy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</w:fldData>
        </w:fldChar>
      </w:r>
      <w:r w:rsidR="00405B83">
        <w:instrText xml:space="preserve"> ADDIN EN.CITE.DATA </w:instrText>
      </w:r>
      <w:r w:rsidR="00405B83">
        <w:fldChar w:fldCharType="end"/>
      </w:r>
      <w:r>
        <w:fldChar w:fldCharType="separate"/>
      </w:r>
      <w:r w:rsidR="00405B83">
        <w:rPr>
          <w:noProof/>
        </w:rPr>
        <w:t>(Korsunsky</w:t>
      </w:r>
      <w:r w:rsidR="00405B83" w:rsidRPr="00405B83">
        <w:rPr>
          <w:i/>
          <w:noProof/>
        </w:rPr>
        <w:t xml:space="preserve"> et al.</w:t>
      </w:r>
      <w:r w:rsidR="00405B83">
        <w:rPr>
          <w:noProof/>
        </w:rPr>
        <w:t>, 2006, Korsunsky</w:t>
      </w:r>
      <w:r w:rsidR="00405B83" w:rsidRPr="00405B83">
        <w:rPr>
          <w:i/>
          <w:noProof/>
        </w:rPr>
        <w:t xml:space="preserve"> et al.</w:t>
      </w:r>
      <w:r w:rsidR="00405B83">
        <w:rPr>
          <w:noProof/>
        </w:rPr>
        <w:t>, 2011)</w:t>
      </w:r>
      <w:r>
        <w:fldChar w:fldCharType="end"/>
      </w:r>
      <w:r>
        <w:t>.</w:t>
      </w:r>
      <w:r w:rsidRPr="00C14869">
        <w:t xml:space="preserve"> </w:t>
      </w:r>
      <w:r w:rsidR="007A1013">
        <w:t xml:space="preserve">Recent work by </w:t>
      </w:r>
      <w:proofErr w:type="spellStart"/>
      <w:r w:rsidR="007A1013">
        <w:t>Bonnin</w:t>
      </w:r>
      <w:proofErr w:type="spellEnd"/>
      <w:r w:rsidR="007A1013">
        <w:t xml:space="preserve"> et al has also combined and compared Rietveld analysis of phases in a tomographic reconstruction with grain indexing to give the orientations of the individual crystallites in the sample from “spotty” 2D XRD patterns </w:t>
      </w:r>
      <w:r w:rsidR="007A1013">
        <w:fldChar w:fldCharType="begin"/>
      </w:r>
      <w:r w:rsidR="007A1013">
        <w:instrText xml:space="preserve"> ADDIN EN.CITE &lt;EndNote&gt;&lt;Cite&gt;&lt;Author&gt;Bonnin&lt;/Author&gt;&lt;Year&gt;2014&lt;/Year&gt;&lt;RecNum&gt;243&lt;/RecNum&gt;&lt;DisplayText&gt;(Bonnin&lt;style face="italic"&gt; et al.&lt;/style&gt;, 2014)&lt;/DisplayText&gt;&lt;record&gt;&lt;rec-number&gt;243&lt;/rec-number&gt;&lt;foreign-keys&gt;&lt;key app="EN" db-id="vrwrts2p9apzpiepap352w0wvr292ztw9efw" timestamp="1440594161"&gt;243&lt;/key&gt;&lt;/foreign-keys&gt;&lt;ref-type name="Journal Article"&gt;17&lt;/ref-type&gt;&lt;contributors&gt;&lt;authors&gt;&lt;author&gt;Bonnin, Anne&lt;/author&gt;&lt;author&gt;Wright, Jonathan P.&lt;/author&gt;&lt;author&gt;Tucoulou, Rémi&lt;/author&gt;&lt;author&gt;Palancher, Hervé&lt;/author&gt;&lt;/authors&gt;&lt;/contributors&gt;&lt;titles&gt;&lt;title&gt;Impurity precipitation in atomized particles evidenced by nano x-ray diffraction computed tomography&lt;/title&gt;&lt;secondary-title&gt;Applied Physics Letters&lt;/secondary-title&gt;&lt;/titles&gt;&lt;periodical&gt;&lt;full-title&gt;Applied Physics Letters&lt;/full-title&gt;&lt;/periodical&gt;&lt;pages&gt;084103&lt;/pages&gt;&lt;volume&gt;105&lt;/volume&gt;&lt;number&gt;8&lt;/number&gt;&lt;keywords&gt;&lt;keyword&gt;computerised tomography&lt;/keyword&gt;&lt;keyword&gt;X-ray diffraction&lt;/keyword&gt;&lt;keyword&gt;uranium alloys&lt;/keyword&gt;&lt;keyword&gt;molybdenum alloys&lt;/keyword&gt;&lt;keyword&gt;precipitation&lt;/keyword&gt;&lt;keyword&gt;impurities&lt;/keyword&gt;&lt;/keywords&gt;&lt;dates&gt;&lt;year&gt;2014&lt;/year&gt;&lt;/dates&gt;&lt;urls&gt;&lt;related-urls&gt;&lt;url&gt;http://scitation.aip.org/content/aip/journal/apl/105/8/10.1063/1.4894009&lt;/url&gt;&lt;/related-urls&gt;&lt;/urls&gt;&lt;electronic-resource-num&gt;doi:http://dx.doi.org/10.1063/1.4894009&lt;/electronic-resource-num&gt;&lt;/record&gt;&lt;/Cite&gt;&lt;/EndNote&gt;</w:instrText>
      </w:r>
      <w:r w:rsidR="007A1013">
        <w:fldChar w:fldCharType="separate"/>
      </w:r>
      <w:r w:rsidR="007A1013">
        <w:rPr>
          <w:noProof/>
        </w:rPr>
        <w:t>(Bonnin</w:t>
      </w:r>
      <w:r w:rsidR="007A1013" w:rsidRPr="007A1013">
        <w:rPr>
          <w:i/>
          <w:noProof/>
        </w:rPr>
        <w:t xml:space="preserve"> et al.</w:t>
      </w:r>
      <w:r w:rsidR="007A1013">
        <w:rPr>
          <w:noProof/>
        </w:rPr>
        <w:t>, 2014)</w:t>
      </w:r>
      <w:r w:rsidR="007A1013">
        <w:fldChar w:fldCharType="end"/>
      </w:r>
      <w:r w:rsidR="007A1013">
        <w:t xml:space="preserve">. </w:t>
      </w:r>
      <w:r w:rsidRPr="00C14869">
        <w:t xml:space="preserve">Jacques et al have </w:t>
      </w:r>
      <w:r w:rsidR="007A1013">
        <w:t>shown the validity of</w:t>
      </w:r>
      <w:r w:rsidRPr="00C14869">
        <w:t xml:space="preserve"> pair distribution function analysis</w:t>
      </w:r>
      <w:r w:rsidR="007A1013">
        <w:t xml:space="preserve"> for tomographic data;</w:t>
      </w:r>
      <w:r w:rsidRPr="00C14869">
        <w:t xml:space="preserve"> obtain</w:t>
      </w:r>
      <w:r w:rsidR="007A1013">
        <w:t>ing</w:t>
      </w:r>
      <w:r w:rsidRPr="00C14869">
        <w:t xml:space="preserve"> crystallite size and phase distribution data from working catalysts </w:t>
      </w:r>
      <w:r w:rsidRPr="00C14869">
        <w:fldChar w:fldCharType="begin"/>
      </w:r>
      <w:r w:rsidR="00405B83">
        <w:instrText xml:space="preserve"> ADDIN EN.CITE &lt;EndNote&gt;&lt;Cite&gt;&lt;Author&gt;Jacques&lt;/Author&gt;&lt;Year&gt;2013&lt;/Year&gt;&lt;RecNum&gt;190&lt;/RecNum&gt;&lt;DisplayText&gt;(Jacques&lt;style face="italic"&gt; et al.&lt;/style&gt;, 2013)&lt;/DisplayText&gt;&lt;record&gt;&lt;rec-number&gt;190&lt;/rec-number&gt;&lt;foreign-keys&gt;&lt;key app="EN" db-id="vrwrts2p9apzpiepap352w0wvr292ztw9efw" timestamp="1399627649"&gt;190&lt;/key&gt;&lt;/foreign-keys&gt;&lt;ref-type name="Journal Article"&gt;17&lt;/ref-type&gt;&lt;contributors&gt;&lt;authors&gt;&lt;author&gt;Jacques, Simon D. M.&lt;/author&gt;&lt;author&gt;Di Michiel, Marco&lt;/author&gt;&lt;author&gt;Kimber, Simon A. J.&lt;/author&gt;&lt;author&gt;Yang, Xiaohao&lt;/author&gt;&lt;author&gt;Cernik, Robert J.&lt;/author&gt;&lt;author&gt;Beale, Andrew M.&lt;/author&gt;&lt;author&gt;Billinge, Simon J. L.&lt;/author&gt;&lt;/authors&gt;&lt;/contributors&gt;&lt;titles&gt;&lt;title&gt;Pair distribution function computed tomography&lt;/title&gt;&lt;secondary-title&gt;Nat Commun&lt;/secondary-title&gt;&lt;/titles&gt;&lt;periodical&gt;&lt;full-title&gt;Nat Commun&lt;/full-title&gt;&lt;/periodical&gt;&lt;volume&gt;4&lt;/volume&gt;&lt;dates&gt;&lt;year&gt;2013&lt;/year&gt;&lt;pub-dates&gt;&lt;date&gt;09/30/online&lt;/date&gt;&lt;/pub-dates&gt;&lt;/dates&gt;&lt;publisher&gt;Nature Publishing Group, a division of Macmillan Publishers Limited. All Rights Reserved.&lt;/publisher&gt;&lt;work-type&gt;Article&lt;/work-type&gt;&lt;urls&gt;&lt;related-urls&gt;&lt;url&gt;http://dx.doi.org/10.1038/ncomms3536&lt;/url&gt;&lt;/related-urls&gt;&lt;/urls&gt;&lt;electronic-resource-num&gt;10.1038/ncomms3536&lt;/electronic-resource-num&gt;&lt;/record&gt;&lt;/Cite&gt;&lt;/EndNote&gt;</w:instrText>
      </w:r>
      <w:r w:rsidRPr="00C14869">
        <w:fldChar w:fldCharType="separate"/>
      </w:r>
      <w:r w:rsidR="00405B83">
        <w:rPr>
          <w:noProof/>
        </w:rPr>
        <w:t>(Jacques</w:t>
      </w:r>
      <w:r w:rsidR="00405B83" w:rsidRPr="00405B83">
        <w:rPr>
          <w:i/>
          <w:noProof/>
        </w:rPr>
        <w:t xml:space="preserve"> et al.</w:t>
      </w:r>
      <w:r w:rsidR="00405B83">
        <w:rPr>
          <w:noProof/>
        </w:rPr>
        <w:t>, 2013)</w:t>
      </w:r>
      <w:r w:rsidRPr="00C14869">
        <w:fldChar w:fldCharType="end"/>
      </w:r>
      <w:r w:rsidRPr="00C14869">
        <w:t xml:space="preserve">, a very interesting contribution which opens up the possibility of studying none crystalline materials and </w:t>
      </w:r>
      <w:proofErr w:type="spellStart"/>
      <w:r w:rsidRPr="00C14869">
        <w:t>nanosized</w:t>
      </w:r>
      <w:proofErr w:type="spellEnd"/>
      <w:r w:rsidRPr="00C14869">
        <w:t xml:space="preserve"> particles.</w:t>
      </w:r>
    </w:p>
    <w:p w:rsidR="00BC29E4" w:rsidRDefault="00BC29E4" w:rsidP="00BC29E4">
      <w:pPr>
        <w:pStyle w:val="IUCrbodytext"/>
      </w:pPr>
      <w:r w:rsidRPr="00C14869">
        <w:t xml:space="preserve">Here we present crystal structure analysis of complete XRD-CT reconstructions of catalyst beds used in the industrially important methanol to olefin (MTO) conversion process </w:t>
      </w:r>
      <w:r w:rsidRPr="00C14869">
        <w:fldChar w:fldCharType="begin"/>
      </w:r>
      <w:r w:rsidR="00405B83">
        <w:instrText xml:space="preserve"> ADDIN EN.CITE &lt;EndNote&gt;&lt;Cite&gt;&lt;Author&gt;Barger&lt;/Author&gt;&lt;Year&gt;2002&lt;/Year&gt;&lt;RecNum&gt;13&lt;/RecNum&gt;&lt;DisplayText&gt;(Barger, 2002)&lt;/DisplayText&gt;&lt;record&gt;&lt;rec-number&gt;13&lt;/rec-number&gt;&lt;foreign-keys&gt;&lt;key app="EN" db-id="vrwrts2p9apzpiepap352w0wvr292ztw9efw" timestamp="1347479417"&gt;13&lt;/key&gt;&lt;key app="ENWeb" db-id="UD@@IwrtqgYAAHpFJZw"&gt;5&lt;/key&gt;&lt;/foreign-keys&gt;&lt;ref-type name="Book Section"&gt;5&lt;/ref-type&gt;&lt;contributors&gt;&lt;authors&gt;&lt;author&gt;Paul Barger&lt;/author&gt;&lt;/authors&gt;&lt;secondary-authors&gt;&lt;author&gt;Michel Guisnet&lt;/author&gt;&lt;author&gt;Jean-Pierre Gilson&lt;/author&gt;&lt;/secondary-authors&gt;&lt;tertiary-authors&gt;&lt;author&gt;Graham J. Hutchings&lt;/author&gt;&lt;/tertiary-authors&gt;&lt;/contributors&gt;&lt;titles&gt;&lt;title&gt;Methanol to Olefins (MTO) and Beyond&lt;/title&gt;&lt;secondary-title&gt;Zeolite for Cleaner Technologies&lt;/secondary-title&gt;&lt;tertiary-title&gt;Catalytic Science&lt;/tertiary-title&gt;&lt;/titles&gt;&lt;pages&gt;239-260&lt;/pages&gt;&lt;volume&gt;3&lt;/volume&gt;&lt;section&gt;12&lt;/section&gt;&lt;dates&gt;&lt;year&gt;2002&lt;/year&gt;&lt;/dates&gt;&lt;pub-location&gt;London&lt;/pub-location&gt;&lt;publisher&gt;Imperial College Press&lt;/publisher&gt;&lt;isbn&gt;1-80694-329-2&lt;/isbn&gt;&lt;urls&gt;&lt;/urls&gt;&lt;/record&gt;&lt;/Cite&gt;&lt;/EndNote&gt;</w:instrText>
      </w:r>
      <w:r w:rsidRPr="00C14869">
        <w:fldChar w:fldCharType="separate"/>
      </w:r>
      <w:r w:rsidR="00405B83">
        <w:rPr>
          <w:noProof/>
        </w:rPr>
        <w:t>(Barger, 2002)</w:t>
      </w:r>
      <w:r w:rsidRPr="00C14869">
        <w:fldChar w:fldCharType="end"/>
      </w:r>
      <w:r w:rsidRPr="00C14869">
        <w:t xml:space="preserve"> using parametric Rietveld methods.</w:t>
      </w:r>
      <w:r>
        <w:t xml:space="preserve"> These methods have allowed us to refine atom positions, link related </w:t>
      </w:r>
      <w:r>
        <w:lastRenderedPageBreak/>
        <w:t>parameters across all the powder patterns in the tomographic datasets and make the whole process faster and easier.</w:t>
      </w:r>
    </w:p>
    <w:p w:rsidR="00A02AD9" w:rsidRDefault="00D0580C" w:rsidP="00BC29E4">
      <w:pPr>
        <w:pStyle w:val="IUCrbodytext"/>
      </w:pPr>
      <w:r>
        <w:t xml:space="preserve">The catalyst used in the MTO process is the zeolite-type framework SAPO-34. SAPO-34 is derived from the AlPO-34 structure: a </w:t>
      </w:r>
      <w:proofErr w:type="spellStart"/>
      <w:r>
        <w:t>rhombohedral</w:t>
      </w:r>
      <w:proofErr w:type="spellEnd"/>
      <w:r>
        <w:t xml:space="preserve"> (</w:t>
      </w:r>
      <w:proofErr w:type="spellStart"/>
      <w:r>
        <w:t>spacegroup</w:t>
      </w:r>
      <w:proofErr w:type="spellEnd"/>
      <w:r>
        <w:t xml:space="preserve"> R-3</w:t>
      </w:r>
      <w:r w:rsidR="00032EFD">
        <w:t>,</w:t>
      </w:r>
      <w:r w:rsidR="003E0F42">
        <w:t xml:space="preserve"> </w:t>
      </w:r>
      <w:r w:rsidR="003E0F42">
        <w:rPr>
          <w:i/>
        </w:rPr>
        <w:t>a</w:t>
      </w:r>
      <w:r w:rsidR="003E0F42">
        <w:t xml:space="preserve"> ≈ 13.85, </w:t>
      </w:r>
      <w:r w:rsidR="003E0F42">
        <w:rPr>
          <w:i/>
        </w:rPr>
        <w:t>c ≈</w:t>
      </w:r>
      <w:r w:rsidR="003E0F42">
        <w:t xml:space="preserve"> 14.8 Å</w:t>
      </w:r>
      <w:r w:rsidR="00032EFD">
        <w:t xml:space="preserve"> in the hexagonal setting used here</w:t>
      </w:r>
      <w:r w:rsidR="00186EEA">
        <w:t xml:space="preserve">; </w:t>
      </w:r>
      <w:proofErr w:type="spellStart"/>
      <w:r w:rsidR="00186EEA">
        <w:t>chabazite</w:t>
      </w:r>
      <w:proofErr w:type="spellEnd"/>
      <w:r w:rsidR="00186EEA">
        <w:t xml:space="preserve"> zeolite framework</w:t>
      </w:r>
      <w:r>
        <w:t xml:space="preserve">) open framework made up of aluminium and phosphorus atoms </w:t>
      </w:r>
      <w:proofErr w:type="spellStart"/>
      <w:r>
        <w:t>tetrahedrally</w:t>
      </w:r>
      <w:proofErr w:type="spellEnd"/>
      <w:r>
        <w:t xml:space="preserve"> coordinated by oxygen. </w:t>
      </w:r>
      <w:r w:rsidR="003E0F42">
        <w:t xml:space="preserve">The framework forms large internal cages </w:t>
      </w:r>
      <w:r w:rsidR="00186EEA">
        <w:t>(</w:t>
      </w:r>
      <w:proofErr w:type="spellStart"/>
      <w:r w:rsidR="00186EEA">
        <w:t>chabazite</w:t>
      </w:r>
      <w:proofErr w:type="spellEnd"/>
      <w:r w:rsidR="00186EEA">
        <w:t xml:space="preserve"> cages in the zeolite nomenclature) </w:t>
      </w:r>
      <w:r w:rsidR="003E0F42">
        <w:t>which can be accessed through windows of 6 and 8 tetrahedral atoms</w:t>
      </w:r>
      <w:r w:rsidR="0084534D">
        <w:t xml:space="preserve"> (</w:t>
      </w:r>
      <w:r w:rsidR="00A02AD9">
        <w:t>figure 1).</w:t>
      </w:r>
    </w:p>
    <w:p w:rsidR="00A02AD9" w:rsidRDefault="00A02AD9" w:rsidP="00BC29E4">
      <w:pPr>
        <w:pStyle w:val="IUCrbodytext"/>
      </w:pPr>
      <w:proofErr w:type="gramStart"/>
      <w:r>
        <w:t>Figure 1.</w:t>
      </w:r>
      <w:proofErr w:type="gramEnd"/>
    </w:p>
    <w:p w:rsidR="00D0580C" w:rsidRDefault="003E0F42" w:rsidP="00BC29E4">
      <w:pPr>
        <w:pStyle w:val="IUCrbodytext"/>
      </w:pPr>
      <w:r>
        <w:t xml:space="preserve">To make AlPO-34 catalytically active in the MTO process </w:t>
      </w:r>
      <w:r w:rsidR="00471A68">
        <w:t>we replace some of the phosphorus atoms with silicon</w:t>
      </w:r>
      <w:r w:rsidR="0084534D">
        <w:t>. I</w:t>
      </w:r>
      <w:r w:rsidR="00471A68">
        <w:t>n order to balance the charge of the framework when Si4+ replaces P5+</w:t>
      </w:r>
      <w:r w:rsidR="00605484">
        <w:t>,</w:t>
      </w:r>
      <w:r w:rsidR="00471A68">
        <w:t xml:space="preserve"> protons are coordinated to the framework. These “acid sites” help to convert methanol into hydrocarbons inside the cages</w:t>
      </w:r>
      <w:r w:rsidR="002B4527">
        <w:t>, the % of silicon substituted into the tetrahedral sites is therefore commonly used as an indicator of acidity (up to 8 % silicon substitution can give a structure with no Si-O-Si linkages and therefore 1 acid site per silicon in the framework)</w:t>
      </w:r>
      <w:r w:rsidR="00471A68">
        <w:t xml:space="preserve"> </w:t>
      </w:r>
      <w:r w:rsidR="00182E3F">
        <w:fldChar w:fldCharType="begin"/>
      </w:r>
      <w:r w:rsidR="00182E3F">
        <w:instrText xml:space="preserve"> ADDIN EN.CITE &lt;EndNote&gt;&lt;Cite&gt;&lt;Author&gt;Stöcker&lt;/Author&gt;&lt;Year&gt;1999&lt;/Year&gt;&lt;RecNum&gt;6&lt;/RecNum&gt;&lt;DisplayText&gt;(Stöcker, 1999)&lt;/DisplayText&gt;&lt;record&gt;&lt;rec-number&gt;6&lt;/rec-number&gt;&lt;foreign-keys&gt;&lt;key app="EN" db-id="vrwrts2p9apzpiepap352w0wvr292ztw9efw" timestamp="1347479416"&gt;6&lt;/key&gt;&lt;key app="ENWeb" db-id="UD@@IwrtqgYAAHpFJZw"&gt;66&lt;/key&gt;&lt;/foreign-keys&gt;&lt;ref-type name="Journal Article"&gt;17&lt;/ref-type&gt;&lt;contributors&gt;&lt;authors&gt;&lt;author&gt;Stöcker, Michael&lt;/author&gt;&lt;/authors&gt;&lt;/contributors&gt;&lt;titles&gt;&lt;title&gt;Methanol-to-hydrocarbons: catalytic materials and their behavior&lt;/title&gt;&lt;secondary-title&gt;Microporous and Mesoporous Materials&lt;/secondary-title&gt;&lt;/titles&gt;&lt;periodical&gt;&lt;full-title&gt;Microporous and Mesoporous Materials&lt;/full-title&gt;&lt;abbr-1&gt;Microporous Mesoporous Mater.&lt;/abbr-1&gt;&lt;/periodical&gt;&lt;pages&gt;3-48&lt;/pages&gt;&lt;volume&gt;29&lt;/volume&gt;&lt;number&gt;1-2&lt;/number&gt;&lt;keywords&gt;&lt;keyword&gt;Heterogeneous catalysis&lt;/keyword&gt;&lt;keyword&gt;Methanol-to-hydrocarbons&lt;/keyword&gt;&lt;keyword&gt;MTG (methanol-to-gasoline)&lt;/keyword&gt;&lt;keyword&gt;MTO (methanol-to-olefin)&lt;/keyword&gt;&lt;keyword&gt;Review&lt;/keyword&gt;&lt;/keywords&gt;&lt;dates&gt;&lt;year&gt;1999&lt;/year&gt;&lt;/dates&gt;&lt;isbn&gt;1387-1811&lt;/isbn&gt;&lt;urls&gt;&lt;related-urls&gt;&lt;url&gt;http://www.sciencedirect.com/science/article/B6TH4-3WJ7TW3-2/2/4a958ba5d2f5aa7ffaa4f543442a76d2&lt;/url&gt;&lt;/related-urls&gt;&lt;/urls&gt;&lt;/record&gt;&lt;/Cite&gt;&lt;/EndNote&gt;</w:instrText>
      </w:r>
      <w:r w:rsidR="00182E3F">
        <w:fldChar w:fldCharType="separate"/>
      </w:r>
      <w:r w:rsidR="00182E3F">
        <w:rPr>
          <w:noProof/>
        </w:rPr>
        <w:t>(Stöcker, 1999)</w:t>
      </w:r>
      <w:r w:rsidR="00182E3F">
        <w:fldChar w:fldCharType="end"/>
      </w:r>
      <w:r w:rsidR="00182E3F">
        <w:t>.</w:t>
      </w:r>
      <w:r w:rsidR="00471A68" w:rsidRPr="00605484">
        <w:t xml:space="preserve"> </w:t>
      </w:r>
      <w:r w:rsidR="00471A68">
        <w:t>The size of the windows controls the products which can leave the cages</w:t>
      </w:r>
      <w:r w:rsidR="00182E3F">
        <w:t xml:space="preserve"> </w:t>
      </w:r>
      <w:r w:rsidR="00182E3F">
        <w:fldChar w:fldCharType="begin"/>
      </w:r>
      <w:r w:rsidR="00182E3F">
        <w:instrText xml:space="preserve"> ADDIN EN.CITE &lt;EndNote&gt;&lt;Cite&gt;&lt;Author&gt;Hereijgers&lt;/Author&gt;&lt;Year&gt;2009&lt;/Year&gt;&lt;RecNum&gt;18&lt;/RecNum&gt;&lt;DisplayText&gt;(Hereijgers&lt;style face="italic"&gt; et al.&lt;/style&gt;, 2009)&lt;/DisplayText&gt;&lt;record&gt;&lt;rec-number&gt;18&lt;/rec-number&gt;&lt;foreign-keys&gt;&lt;key app="EN" db-id="vrwrts2p9apzpiepap352w0wvr292ztw9efw" timestamp="1347479417"&gt;18&lt;/key&gt;&lt;key app="ENWeb" db-id="UD@@IwrtqgYAAHpFJZw"&gt;31&lt;/key&gt;&lt;/foreign-keys&gt;&lt;ref-type name="Journal Article"&gt;17&lt;/ref-type&gt;&lt;contributors&gt;&lt;authors&gt;&lt;author&gt;Hereijgers, Bart P. C.&lt;/author&gt;&lt;author&gt;Bleken, Francesca&lt;/author&gt;&lt;author&gt;Nilsen, Merete H.&lt;/author&gt;&lt;author&gt;Svelle, Stian&lt;/author&gt;&lt;author&gt;Lillerud, Karl-Petter&lt;/author&gt;&lt;author&gt;Bjørgen, Morten&lt;/author&gt;&lt;author&gt;Weckhuysen, Bert M.&lt;/author&gt;&lt;author&gt;Olsbye, Unni&lt;/author&gt;&lt;/authors&gt;&lt;/contributors&gt;&lt;titles&gt;&lt;title&gt;Product shape selectivity dominates the Methanol-to-Olefins (MTO) reaction over H-SAPO-34 catalysts&lt;/title&gt;&lt;secondary-title&gt;Journal of Catalysis&lt;/secondary-title&gt;&lt;/titles&gt;&lt;periodical&gt;&lt;full-title&gt;Journal of Catalysis&lt;/full-title&gt;&lt;abbr-1&gt;J. Catal.&lt;/abbr-1&gt;&lt;/periodical&gt;&lt;pages&gt;77-87&lt;/pages&gt;&lt;volume&gt;264&lt;/volume&gt;&lt;number&gt;1&lt;/number&gt;&lt;keywords&gt;&lt;keyword&gt;Deactivation&lt;/keyword&gt;&lt;keyword&gt;Methanol&lt;/keyword&gt;&lt;keyword&gt;Methanol-to-hydrocarbons&lt;/keyword&gt;&lt;keyword&gt;MTH&lt;/keyword&gt;&lt;keyword&gt;Shape selectivity&lt;/keyword&gt;&lt;keyword&gt;Zeolite&lt;/keyword&gt;&lt;keyword&gt;Zeotype&lt;/keyword&gt;&lt;/keywords&gt;&lt;dates&gt;&lt;year&gt;2009&lt;/year&gt;&lt;/dates&gt;&lt;isbn&gt;0021-9517&lt;/isbn&gt;&lt;work-type&gt;10.1016/j.jcat.2009.03.009&lt;/work-type&gt;&lt;urls&gt;&lt;related-urls&gt;&lt;url&gt;http://www.sciencedirect.com/science/article/B6WHJ-4W50K4T-1/2/10077f1ae37e7aa09800a06d09de9ebb&lt;/url&gt;&lt;/related-urls&gt;&lt;/urls&gt;&lt;/record&gt;&lt;/Cite&gt;&lt;/EndNote&gt;</w:instrText>
      </w:r>
      <w:r w:rsidR="00182E3F">
        <w:fldChar w:fldCharType="separate"/>
      </w:r>
      <w:r w:rsidR="00182E3F">
        <w:rPr>
          <w:noProof/>
        </w:rPr>
        <w:t>(Hereijgers</w:t>
      </w:r>
      <w:r w:rsidR="00182E3F" w:rsidRPr="00182E3F">
        <w:rPr>
          <w:i/>
          <w:noProof/>
        </w:rPr>
        <w:t xml:space="preserve"> et al.</w:t>
      </w:r>
      <w:r w:rsidR="00182E3F">
        <w:rPr>
          <w:noProof/>
        </w:rPr>
        <w:t>, 2009)</w:t>
      </w:r>
      <w:r w:rsidR="00182E3F">
        <w:fldChar w:fldCharType="end"/>
      </w:r>
      <w:r w:rsidR="00182E3F">
        <w:t xml:space="preserve"> </w:t>
      </w:r>
      <w:r w:rsidR="00471A68">
        <w:t>making the catalyst very selective for the</w:t>
      </w:r>
      <w:r w:rsidR="00032EFD">
        <w:t xml:space="preserve"> olefins</w:t>
      </w:r>
      <w:r w:rsidR="00471A68">
        <w:t xml:space="preserve"> </w:t>
      </w:r>
      <w:proofErr w:type="spellStart"/>
      <w:r w:rsidR="00471A68">
        <w:t>ethene</w:t>
      </w:r>
      <w:proofErr w:type="spellEnd"/>
      <w:r w:rsidR="00471A68">
        <w:t xml:space="preserve">, propene and </w:t>
      </w:r>
      <w:proofErr w:type="spellStart"/>
      <w:r w:rsidR="00032EFD">
        <w:t>butene</w:t>
      </w:r>
      <w:proofErr w:type="spellEnd"/>
      <w:r w:rsidR="00032EFD">
        <w:t>- high value chemical building blocks.</w:t>
      </w:r>
      <w:r w:rsidR="00471A68">
        <w:t xml:space="preserve"> </w:t>
      </w:r>
      <w:r w:rsidR="00605484">
        <w:t>The structure which makes SAPO-34 such an effective catalyst for the MTO process also leads to its most significant problem: the cages, after a time, fill with aromatic hydrocarbons which are too large to escape through the 8-tetrahedral atom windows</w:t>
      </w:r>
      <w:r w:rsidR="00053C62">
        <w:t xml:space="preserve"> (coke)</w:t>
      </w:r>
      <w:r w:rsidR="00605484">
        <w:t xml:space="preserve"> and this deactivates the catalyst. The catalyst can be regenerated</w:t>
      </w:r>
      <w:r w:rsidR="00053C62">
        <w:t xml:space="preserve"> by burning out the hydrocarbon coke</w:t>
      </w:r>
      <w:r w:rsidR="00605484">
        <w:t xml:space="preserve"> at high temperature</w:t>
      </w:r>
      <w:r w:rsidR="0084534D">
        <w:t xml:space="preserve"> (calcination)</w:t>
      </w:r>
      <w:r w:rsidR="00605484">
        <w:t xml:space="preserve">, but this requires MTO plants to utilise expensive and complex circulating bed technology and may be connected to the long term deactivation of the catalyst due to loss of acidity </w:t>
      </w:r>
      <w:r w:rsidR="00182E3F">
        <w:fldChar w:fldCharType="begin"/>
      </w:r>
      <w:r w:rsidR="00182E3F">
        <w:instrText xml:space="preserve"> ADDIN EN.CITE &lt;EndNote&gt;&lt;Cite&gt;&lt;Author&gt;Barger&lt;/Author&gt;&lt;Year&gt;2002&lt;/Year&gt;&lt;RecNum&gt;13&lt;/RecNum&gt;&lt;DisplayText&gt;(Barger, 2002)&lt;/DisplayText&gt;&lt;record&gt;&lt;rec-number&gt;13&lt;/rec-number&gt;&lt;foreign-keys&gt;&lt;key app="EN" db-id="vrwrts2p9apzpiepap352w0wvr292ztw9efw" timestamp="1347479417"&gt;13&lt;/key&gt;&lt;key app="ENWeb" db-id="UD@@IwrtqgYAAHpFJZw"&gt;5&lt;/key&gt;&lt;/foreign-keys&gt;&lt;ref-type name="Book Section"&gt;5&lt;/ref-type&gt;&lt;contributors&gt;&lt;authors&gt;&lt;author&gt;Paul Barger&lt;/author&gt;&lt;/authors&gt;&lt;secondary-authors&gt;&lt;author&gt;Michel Guisnet&lt;/author&gt;&lt;author&gt;Jean-Pierre Gilson&lt;/author&gt;&lt;/secondary-authors&gt;&lt;tertiary-authors&gt;&lt;author&gt;Graham J. Hutchings&lt;/author&gt;&lt;/tertiary-authors&gt;&lt;/contributors&gt;&lt;titles&gt;&lt;title&gt;Methanol to Olefins (MTO) and Beyond&lt;/title&gt;&lt;secondary-title&gt;Zeolite for Cleaner Technologies&lt;/secondary-title&gt;&lt;tertiary-title&gt;Catalytic Science&lt;/tertiary-title&gt;&lt;/titles&gt;&lt;pages&gt;239-260&lt;/pages&gt;&lt;volume&gt;3&lt;/volume&gt;&lt;section&gt;12&lt;/section&gt;&lt;dates&gt;&lt;year&gt;2002&lt;/year&gt;&lt;/dates&gt;&lt;pub-location&gt;London&lt;/pub-location&gt;&lt;publisher&gt;Imperial College Press&lt;/publisher&gt;&lt;isbn&gt;1-80694-329-2&lt;/isbn&gt;&lt;urls&gt;&lt;/urls&gt;&lt;/record&gt;&lt;/Cite&gt;&lt;/EndNote&gt;</w:instrText>
      </w:r>
      <w:r w:rsidR="00182E3F">
        <w:fldChar w:fldCharType="separate"/>
      </w:r>
      <w:r w:rsidR="00182E3F">
        <w:rPr>
          <w:noProof/>
        </w:rPr>
        <w:t>(Barger, 2002)</w:t>
      </w:r>
      <w:r w:rsidR="00182E3F">
        <w:fldChar w:fldCharType="end"/>
      </w:r>
      <w:r w:rsidR="00605484">
        <w:t xml:space="preserve">. </w:t>
      </w:r>
      <w:r w:rsidR="002B4527">
        <w:t xml:space="preserve">The link between filling of the cages, deactivation of the catalyst and expansion of the crystal structure was first observed in </w:t>
      </w:r>
      <w:r w:rsidR="002B4527" w:rsidRPr="002B4527">
        <w:rPr>
          <w:i/>
        </w:rPr>
        <w:t>in operando</w:t>
      </w:r>
      <w:r w:rsidR="002B4527">
        <w:t xml:space="preserve"> experiments using a capillary </w:t>
      </w:r>
      <w:proofErr w:type="spellStart"/>
      <w:r w:rsidR="002B4527">
        <w:t>microreactor</w:t>
      </w:r>
      <w:proofErr w:type="spellEnd"/>
      <w:r w:rsidR="002B4527">
        <w:t xml:space="preserve"> </w:t>
      </w:r>
      <w:r w:rsidR="002B4527" w:rsidRPr="00C14869">
        <w:fldChar w:fldCharType="begin"/>
      </w:r>
      <w:r w:rsidR="002B4527">
        <w:instrText xml:space="preserve"> ADDIN EN.CITE &lt;EndNote&gt;&lt;Cite&gt;&lt;Author&gt;Wragg&lt;/Author&gt;&lt;Year&gt;2009&lt;/Year&gt;&lt;RecNum&gt;37&lt;/RecNum&gt;&lt;DisplayText&gt;(Wragg&lt;style face="italic"&gt; et al.&lt;/style&gt;, 2009)&lt;/DisplayText&gt;&lt;record&gt;&lt;rec-number&gt;37&lt;/rec-number&gt;&lt;foreign-keys&gt;&lt;key app="EN" db-id="vrwrts2p9apzpiepap352w0wvr292ztw9efw" timestamp="1347479420"&gt;37&lt;/key&gt;&lt;key app="ENWeb" db-id="UD@@IwrtqgYAAHpFJZw"&gt;76&lt;/key&gt;&lt;/foreign-keys&gt;&lt;ref-type name="Journal Article"&gt;17&lt;/ref-type&gt;&lt;contributors&gt;&lt;authors&gt;&lt;author&gt;Wragg, David S.&lt;/author&gt;&lt;author&gt;Johnsen, Rune E.&lt;/author&gt;&lt;author&gt;Balasundaram, Murugan&lt;/author&gt;&lt;author&gt;Norby, Poul&lt;/author&gt;&lt;author&gt;Fjellvåg, Helmer&lt;/author&gt;&lt;author&gt;Grønvold, Arne&lt;/author&gt;&lt;author&gt;Fuglerud, Terje&lt;/author&gt;&lt;author&gt;Hafizovic, Jasmina&lt;/author&gt;&lt;author&gt;Vistad, Ørnulv B.&lt;/author&gt;&lt;author&gt;Akporiaye, Duncan&lt;/author&gt;&lt;/authors&gt;&lt;/contributors&gt;&lt;titles&gt;&lt;title&gt;SAPO-34 methanol-to-olefin catalysts under working conditions: A combined in situ powder X-ray diffraction, mass spectrometry and Raman study&lt;/title&gt;&lt;secondary-title&gt;Journal of Catalysis&lt;/secondary-title&gt;&lt;/titles&gt;&lt;periodical&gt;&lt;full-title&gt;Journal of Catalysis&lt;/full-title&gt;&lt;abbr-1&gt;J. Catal.&lt;/abbr-1&gt;&lt;/periodical&gt;&lt;pages&gt;290-296&lt;/pages&gt;&lt;volume&gt;268&lt;/volume&gt;&lt;number&gt;2&lt;/number&gt;&lt;keywords&gt;&lt;keyword&gt;Catalysis&lt;/keyword&gt;&lt;keyword&gt;In situ X-ray diffraction&lt;/keyword&gt;&lt;keyword&gt;Mass spectrometry&lt;/keyword&gt;&lt;keyword&gt;Methanol-to-olefin&lt;/keyword&gt;&lt;keyword&gt;Raman&lt;/keyword&gt;&lt;keyword&gt;SAPO-34&lt;/keyword&gt;&lt;keyword&gt;Zeolite&lt;/keyword&gt;&lt;/keywords&gt;&lt;dates&gt;&lt;year&gt;2009&lt;/year&gt;&lt;/dates&gt;&lt;isbn&gt;0021-9517&lt;/isbn&gt;&lt;urls&gt;&lt;related-urls&gt;&lt;url&gt;http://www.sciencedirect.com/science/article/B6WHJ-4XHJX98-2/2/8fade2b56ff036d2b9d3457fdec4ec1f&lt;/url&gt;&lt;/related-urls&gt;&lt;/urls&gt;&lt;electronic-resource-num&gt;10.1016/j.jcat.2009.09.027&lt;/electronic-resource-num&gt;&lt;/record&gt;&lt;/Cite&gt;&lt;/EndNote&gt;</w:instrText>
      </w:r>
      <w:r w:rsidR="002B4527" w:rsidRPr="00C14869">
        <w:fldChar w:fldCharType="separate"/>
      </w:r>
      <w:r w:rsidR="002B4527">
        <w:rPr>
          <w:noProof/>
        </w:rPr>
        <w:t>(Wragg</w:t>
      </w:r>
      <w:r w:rsidR="002B4527" w:rsidRPr="00405B83">
        <w:rPr>
          <w:i/>
          <w:noProof/>
        </w:rPr>
        <w:t xml:space="preserve"> et al.</w:t>
      </w:r>
      <w:r w:rsidR="002B4527">
        <w:rPr>
          <w:noProof/>
        </w:rPr>
        <w:t>, 2009)</w:t>
      </w:r>
      <w:r w:rsidR="002B4527" w:rsidRPr="00C14869">
        <w:fldChar w:fldCharType="end"/>
      </w:r>
      <w:r w:rsidR="002B4527">
        <w:t xml:space="preserve"> and has since been studied for other frameworks </w:t>
      </w:r>
      <w:r w:rsidR="00182E3F">
        <w:fldChar w:fldCharType="begin">
          <w:fldData xml:space="preserve">PEVuZE5vdGU+PENpdGU+PEF1dGhvcj5XcmFnZzwvQXV0aG9yPjxZZWFyPjIwMTE8L1llYXI+PFJl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</w:fldData>
        </w:fldChar>
      </w:r>
      <w:r w:rsidR="00182E3F">
        <w:instrText xml:space="preserve"> ADDIN EN.CITE </w:instrText>
      </w:r>
      <w:r w:rsidR="00182E3F">
        <w:fldChar w:fldCharType="begin">
          <w:fldData xml:space="preserve">PEVuZE5vdGU+PENpdGU+PEF1dGhvcj5XcmFnZzwvQXV0aG9yPjxZZWFyPjIwMTE8L1llYXI+PFJl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</w:fldData>
        </w:fldChar>
      </w:r>
      <w:r w:rsidR="00182E3F">
        <w:instrText xml:space="preserve"> ADDIN EN.CITE.DATA </w:instrText>
      </w:r>
      <w:r w:rsidR="00182E3F">
        <w:fldChar w:fldCharType="end"/>
      </w:r>
      <w:r w:rsidR="00182E3F">
        <w:fldChar w:fldCharType="separate"/>
      </w:r>
      <w:r w:rsidR="00182E3F">
        <w:rPr>
          <w:noProof/>
        </w:rPr>
        <w:t>(Wragg</w:t>
      </w:r>
      <w:r w:rsidR="00182E3F" w:rsidRPr="00182E3F">
        <w:rPr>
          <w:i/>
          <w:noProof/>
        </w:rPr>
        <w:t xml:space="preserve"> et al.</w:t>
      </w:r>
      <w:r w:rsidR="00182E3F">
        <w:rPr>
          <w:noProof/>
        </w:rPr>
        <w:t>, 2011, Wragg, Bleken</w:t>
      </w:r>
      <w:r w:rsidR="00182E3F" w:rsidRPr="00182E3F">
        <w:rPr>
          <w:i/>
          <w:noProof/>
        </w:rPr>
        <w:t>, et al.</w:t>
      </w:r>
      <w:r w:rsidR="00182E3F">
        <w:rPr>
          <w:noProof/>
        </w:rPr>
        <w:t>, 2013)</w:t>
      </w:r>
      <w:r w:rsidR="00182E3F">
        <w:fldChar w:fldCharType="end"/>
      </w:r>
      <w:r w:rsidR="00182E3F">
        <w:t>.</w:t>
      </w:r>
      <w:r w:rsidR="00053C62">
        <w:t xml:space="preserve"> The overall aim of our studies of this material is to extend the active lifetime of the industrial catalyst and reduce the long term loss of acidity.</w:t>
      </w:r>
    </w:p>
    <w:p w:rsidR="00BC29E4" w:rsidRPr="00C14869" w:rsidRDefault="00BC29E4" w:rsidP="00BC29E4">
      <w:pPr>
        <w:pStyle w:val="IUCrbodytext"/>
      </w:pPr>
      <w:r w:rsidRPr="00C14869">
        <w:t>The structural parameters obtained from the refinements</w:t>
      </w:r>
      <w:r w:rsidR="002B4527">
        <w:t xml:space="preserve"> carried out here on the XRD-CT data</w:t>
      </w:r>
      <w:r w:rsidRPr="00C14869">
        <w:t xml:space="preserve"> </w:t>
      </w:r>
      <w:r w:rsidR="002B4527">
        <w:t>appear</w:t>
      </w:r>
      <w:r w:rsidRPr="00C14869">
        <w:t xml:space="preserve"> to show preferred reactant paths through the bed, leading to varying degrees of deactivation in different parts of the bed. </w:t>
      </w:r>
      <w:r>
        <w:t xml:space="preserve">The tomographic approach reveals variations in the catalyst structure within depth slices of the bed as well as average trends from inlet to outlet which can be compared with the previously reported in situ z-scan data on this reaction </w:t>
      </w:r>
      <w:r>
        <w:fldChar w:fldCharType="begin"/>
      </w:r>
      <w:r w:rsidR="00405B83">
        <w:instrText xml:space="preserve"> ADDIN EN.CITE &lt;EndNote&gt;&lt;Cite&gt;&lt;Author&gt;Wragg&lt;/Author&gt;&lt;Year&gt;2012&lt;/Year&gt;&lt;RecNum&gt;90&lt;/RecNum&gt;&lt;DisplayText&gt;(Wragg&lt;style face="italic"&gt; et al.&lt;/style&gt;, 2012)&lt;/DisplayText&gt;&lt;record&gt;&lt;rec-number&gt;90&lt;/rec-number&gt;&lt;foreign-keys&gt;&lt;key app="EN" db-id="vrwrts2p9apzpiepap352w0wvr292ztw9efw" timestamp="1349771996"&gt;90&lt;/key&gt;&lt;/foreign-keys&gt;&lt;ref-type name="Journal Article"&gt;17&lt;/ref-type&gt;&lt;contributors&gt;&lt;authors&gt;&lt;author&gt;Wragg, David S.&lt;/author&gt;&lt;author&gt;O&amp;apos;Brien, Matthew G.&lt;/author&gt;&lt;author&gt;Bleken, Francesca L.&lt;/author&gt;&lt;author&gt;Di Michiel, Marco&lt;/author&gt;&lt;author&gt;Olsbye, Unni&lt;/author&gt;&lt;author&gt;Fjellvåg, Helmer&lt;/author&gt;&lt;/authors&gt;&lt;/contributors&gt;&lt;titles&gt;&lt;title&gt;Watching the Methanol-to-Olefin Process with Time- and Space-Resolved High-Energy Operando X-ray Diffraction&lt;/title&gt;&lt;secondary-title&gt;Angewandte Chemie International Edition&lt;/secondary-title&gt;&lt;/titles&gt;&lt;periodical&gt;&lt;full-title&gt;Angewandte Chemie International Edition&lt;/full-title&gt;&lt;abbr-1&gt;Angew. Chem. Int. Ed. Engl.&lt;/abbr-1&gt;&lt;/periodical&gt;&lt;pages&gt;7956-7959&lt;/pages&gt;&lt;volume&gt;51&lt;/volume&gt;&lt;number&gt;32&lt;/number&gt;&lt;keywords&gt;&lt;keyword&gt;heterogeneous catalysis&lt;/keyword&gt;&lt;keyword&gt;industrial chemistry&lt;/keyword&gt;&lt;keyword&gt;reaction mechanisms&lt;/keyword&gt;&lt;keyword&gt;X-ray diffraction&lt;/keyword&gt;&lt;keyword&gt;zeolites&lt;/keyword&gt;&lt;/keywords&gt;&lt;dates&gt;&lt;year&gt;2012&lt;/year&gt;&lt;/dates&gt;&lt;publisher&gt;WILEY-VCH Verlag&lt;/publisher&gt;&lt;isbn&gt;1521-3773&lt;/isbn&gt;&lt;urls&gt;&lt;related-urls&gt;&lt;url&gt;http://dx.doi.org/10.1002/anie.201203462&lt;/url&gt;&lt;/related-urls&gt;&lt;/urls&gt;&lt;electronic-resource-num&gt;10.1002/anie.201203462&lt;/electronic-resource-num&gt;&lt;/record&gt;&lt;/Cite&gt;&lt;/EndNote&gt;</w:instrText>
      </w:r>
      <w:r>
        <w:fldChar w:fldCharType="separate"/>
      </w:r>
      <w:r w:rsidR="00405B83">
        <w:rPr>
          <w:noProof/>
        </w:rPr>
        <w:t>(Wragg</w:t>
      </w:r>
      <w:r w:rsidR="00405B83" w:rsidRPr="00405B83">
        <w:rPr>
          <w:i/>
          <w:noProof/>
        </w:rPr>
        <w:t xml:space="preserve"> et al.</w:t>
      </w:r>
      <w:r w:rsidR="00405B83">
        <w:rPr>
          <w:noProof/>
        </w:rPr>
        <w:t>, 2012)</w:t>
      </w:r>
      <w:r>
        <w:fldChar w:fldCharType="end"/>
      </w:r>
      <w:r>
        <w:t xml:space="preserve">. </w:t>
      </w:r>
      <w:r w:rsidRPr="00C14869">
        <w:t xml:space="preserve">Such variations may be significant for future test reactor designs. Furthermore, Rietveld-CT allows us to extract information </w:t>
      </w:r>
      <w:r w:rsidRPr="00C14869">
        <w:lastRenderedPageBreak/>
        <w:t>from datasets which would be extremely hard to analyse with conventional XRD</w:t>
      </w:r>
      <w:r>
        <w:t>-CT methods, by imaging with parameters which are not correlated with the overall intensity.</w:t>
      </w:r>
    </w:p>
    <w:p w:rsidR="00BC29E4" w:rsidRDefault="00BC29E4" w:rsidP="00BC29E4">
      <w:pPr>
        <w:pStyle w:val="IUCrheading1"/>
      </w:pPr>
      <w:r>
        <w:t>Experimental</w:t>
      </w:r>
    </w:p>
    <w:p w:rsidR="00BC29E4" w:rsidRPr="00C14869" w:rsidRDefault="00BC29E4" w:rsidP="00BC29E4">
      <w:pPr>
        <w:pStyle w:val="IUCrbodytext"/>
      </w:pPr>
      <w:r w:rsidRPr="00C14869">
        <w:t xml:space="preserve">SAPO-34 Catalysts were obtained from SINTEF Oslo (prepared by the method </w:t>
      </w:r>
      <w:r>
        <w:t xml:space="preserve">of </w:t>
      </w:r>
      <w:proofErr w:type="spellStart"/>
      <w:r w:rsidRPr="00844460">
        <w:t>Wendelbo</w:t>
      </w:r>
      <w:proofErr w:type="spellEnd"/>
      <w:r w:rsidRPr="00C14869">
        <w:t xml:space="preserve"> et al</w:t>
      </w:r>
      <w:r>
        <w:t xml:space="preserve"> </w:t>
      </w:r>
      <w:r w:rsidRPr="00C14869">
        <w:fldChar w:fldCharType="begin"/>
      </w:r>
      <w:r w:rsidR="00405B83">
        <w:instrText xml:space="preserve"> ADDIN EN.CITE &lt;EndNote&gt;&lt;Cite&gt;&lt;Author&gt;Wendelbo&lt;/Author&gt;&lt;Year&gt;1998&lt;/Year&gt;&lt;RecNum&gt;4&lt;/RecNum&gt;&lt;DisplayText&gt;(Wendelbo&lt;style face="italic"&gt; et al.&lt;/style&gt;, 1998)&lt;/DisplayText&gt;&lt;record&gt;&lt;rec-number&gt;4&lt;/rec-number&gt;&lt;foreign-keys&gt;&lt;key app="EN" db-id="vrwrts2p9apzpiepap352w0wvr292ztw9efw" timestamp="1346360818"&gt;4&lt;/key&gt;&lt;key app="ENWeb" db-id="UD@@IwrtqgYAAHpFJZw"&gt;71&lt;/key&gt;&lt;/foreign-keys&gt;&lt;ref-type name="Patent"&gt;25&lt;/ref-type&gt;&lt;contributors&gt;&lt;authors&gt;&lt;author&gt;Rune Wendelbo&lt;/author&gt;&lt;author&gt;Duncan E. Akporiaye&lt;/author&gt;&lt;author&gt;Anne Andersen&lt;/author&gt;&lt;author&gt;Ivar Martin Dahl&lt;/author&gt;&lt;author&gt;Helle Brit Mostad&lt;/author&gt;&lt;author&gt;Terje Fuglerud&lt;/author&gt;&lt;author&gt;Steinar Kvisle&lt;/author&gt;&lt;/authors&gt;&lt;/contributors&gt;&lt;titles&gt;&lt;secondary-title&gt;WO9815496&lt;/secondary-title&gt;&lt;/titles&gt;&lt;dates&gt;&lt;year&gt;1998&lt;/year&gt;&lt;/dates&gt;&lt;urls&gt;&lt;/urls&gt;&lt;/record&gt;&lt;/Cite&gt;&lt;/EndNote&gt;</w:instrText>
      </w:r>
      <w:r w:rsidRPr="00C14869">
        <w:fldChar w:fldCharType="separate"/>
      </w:r>
      <w:r w:rsidR="00405B83">
        <w:rPr>
          <w:noProof/>
        </w:rPr>
        <w:t>(Wendelbo</w:t>
      </w:r>
      <w:r w:rsidR="00405B83" w:rsidRPr="00405B83">
        <w:rPr>
          <w:i/>
          <w:noProof/>
        </w:rPr>
        <w:t xml:space="preserve"> et al.</w:t>
      </w:r>
      <w:r w:rsidR="00405B83">
        <w:rPr>
          <w:noProof/>
        </w:rPr>
        <w:t>, 1998)</w:t>
      </w:r>
      <w:r w:rsidRPr="00C14869">
        <w:fldChar w:fldCharType="end"/>
      </w:r>
      <w:r w:rsidRPr="00C14869">
        <w:t>) and pressed and sieved to a particle size of between 0.25 and 0.42 mm. Tomographic data were collected at the high energy beamline ID15B of the ESRF. The catalyst beds (100 mg catalyst) were prepared in a 4 mm internal diameter glass tubes and exposed to a flow of helium gas bubbled through methanol at 19.5 °C (flowing from bottom to top). The flow rate was 50 ml min</w:t>
      </w:r>
      <w:r w:rsidRPr="00C14869">
        <w:rPr>
          <w:vertAlign w:val="superscript"/>
        </w:rPr>
        <w:t>-1</w:t>
      </w:r>
      <w:r w:rsidRPr="00C14869">
        <w:t xml:space="preserve">. The reactor was heated with a pair of Leister LE Mini heat guns and the reaction temperature varied between 346 °C at the top of the catalyst bed to 338°C at the bottom. The reactor tube and heat guns were mounted on a Huber stage capable of rotation and translation in the x, y and z directions and a </w:t>
      </w:r>
      <w:proofErr w:type="spellStart"/>
      <w:r w:rsidRPr="00C14869">
        <w:t>Pixium</w:t>
      </w:r>
      <w:proofErr w:type="spellEnd"/>
      <w:r w:rsidRPr="00C14869">
        <w:t xml:space="preserve"> area detector was used. The sample to detector distance was calibrated at 1473 mm using NIST </w:t>
      </w:r>
      <w:r>
        <w:t xml:space="preserve">SRM660a </w:t>
      </w:r>
      <w:r w:rsidRPr="00C14869">
        <w:t>lanthanum hexaboride and the wa</w:t>
      </w:r>
      <w:r w:rsidR="001E4E55">
        <w:t xml:space="preserve">velength was 0.14257 Å (89.965 </w:t>
      </w:r>
      <w:proofErr w:type="spellStart"/>
      <w:r w:rsidR="001E4E55">
        <w:t>k</w:t>
      </w:r>
      <w:r w:rsidRPr="00C14869">
        <w:t>eV</w:t>
      </w:r>
      <w:proofErr w:type="spellEnd"/>
      <w:r w:rsidRPr="00C14869">
        <w:t xml:space="preserve">). Prior to collection of the XRD-CT data the reaction gas flow was switched to pure helium and the reactor was cooled to room temperature as rapidly as the heat guns would allow. The exposure time was 1 second per frame and collection of a dataset suitable for tomographic reconstruction took around </w:t>
      </w:r>
      <w:r w:rsidRPr="002C2AA2">
        <w:t>7 hours</w:t>
      </w:r>
      <w:r w:rsidRPr="00C14869">
        <w:t xml:space="preserve">. </w:t>
      </w:r>
      <w:r>
        <w:t xml:space="preserve">The series of 2D diffraction images were radially integrated to 1D powder patterns using the program DATASQUEEZE, these raw diffraction images were used for tomographic reconstruction in the program </w:t>
      </w:r>
      <w:r w:rsidR="00405B83">
        <w:t>Snark93</w:t>
      </w:r>
      <w:r w:rsidR="003C53BC">
        <w:t xml:space="preserve"> </w:t>
      </w:r>
      <w:r w:rsidR="00405B83">
        <w:fldChar w:fldCharType="begin"/>
      </w:r>
      <w:r w:rsidR="00405B83">
        <w:instrText xml:space="preserve"> ADDIN EN.CITE &lt;EndNote&gt;&lt;Cite&gt;&lt;Author&gt;Browne&lt;/Author&gt;&lt;Year&gt;1993&lt;/Year&gt;&lt;RecNum&gt;225&lt;/RecNum&gt;&lt;DisplayText&gt;(Browne&lt;style face="italic"&gt; et al.&lt;/style&gt;, 1993)&lt;/DisplayText&gt;&lt;record&gt;&lt;rec-number&gt;225&lt;/rec-number&gt;&lt;foreign-keys&gt;&lt;key app="EN" db-id="vrwrts2p9apzpiepap352w0wvr292ztw9efw" timestamp="1427199000"&gt;225&lt;/key&gt;&lt;/foreign-keys&gt;&lt;ref-type name="Computer Program"&gt;9&lt;/ref-type&gt;&lt;contributors&gt;&lt;authors&gt;&lt;author&gt;Jolyon A. Browne&lt;/author&gt;&lt;author&gt;Gabor T. Herman&lt;/author&gt;&lt;author&gt;Dewey Odhner&lt;/author&gt;&lt;/authors&gt;&lt;/contributors&gt;&lt;auth-address&gt;University of Pennsylvania&lt;/auth-address&gt;&lt;titles&gt;&lt;title&gt;SNARK93: A Programming System for Image Reconstruction from Projections&lt;/title&gt;&lt;/titles&gt;&lt;dates&gt;&lt;year&gt;1993&lt;/year&gt;&lt;/dates&gt;&lt;urls&gt;&lt;/urls&gt;&lt;/record&gt;&lt;/Cite&gt;&lt;/EndNote&gt;</w:instrText>
      </w:r>
      <w:r w:rsidR="00405B83">
        <w:fldChar w:fldCharType="separate"/>
      </w:r>
      <w:r w:rsidR="00405B83">
        <w:rPr>
          <w:noProof/>
        </w:rPr>
        <w:t>(Browne</w:t>
      </w:r>
      <w:r w:rsidR="00405B83" w:rsidRPr="00405B83">
        <w:rPr>
          <w:i/>
          <w:noProof/>
        </w:rPr>
        <w:t xml:space="preserve"> et al.</w:t>
      </w:r>
      <w:r w:rsidR="00405B83">
        <w:rPr>
          <w:noProof/>
        </w:rPr>
        <w:t>, 1993)</w:t>
      </w:r>
      <w:r w:rsidR="00405B83">
        <w:fldChar w:fldCharType="end"/>
      </w:r>
      <w:r>
        <w:t xml:space="preserve">. </w:t>
      </w:r>
      <w:r w:rsidRPr="00C14869">
        <w:t>The data collection strategy and methods of reconstruction are described</w:t>
      </w:r>
      <w:r>
        <w:t xml:space="preserve"> in detail</w:t>
      </w:r>
      <w:r w:rsidRPr="00C14869">
        <w:t xml:space="preserve"> elsewhere </w:t>
      </w:r>
      <w:r w:rsidRPr="00C14869">
        <w:fldChar w:fldCharType="begin">
          <w:fldData xml:space="preserve">PEVuZE5vdGU+PENpdGU+PEF1dGhvcj5KYWNxdWVzPC9BdXRob3I+PFllYXI+MjAxMTwvWWVhcj48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</w:fldData>
        </w:fldChar>
      </w:r>
      <w:r w:rsidR="00405B83">
        <w:instrText xml:space="preserve"> ADDIN EN.CITE </w:instrText>
      </w:r>
      <w:r w:rsidR="00405B83">
        <w:fldChar w:fldCharType="begin">
          <w:fldData xml:space="preserve">PEVuZE5vdGU+PENpdGU+PEF1dGhvcj5KYWNxdWVzPC9BdXRob3I+PFllYXI+MjAxMTwvWWVhcj48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</w:fldData>
        </w:fldChar>
      </w:r>
      <w:r w:rsidR="00405B83">
        <w:instrText xml:space="preserve"> ADDIN EN.CITE.DATA </w:instrText>
      </w:r>
      <w:r w:rsidR="00405B83">
        <w:fldChar w:fldCharType="end"/>
      </w:r>
      <w:r w:rsidRPr="00C14869">
        <w:fldChar w:fldCharType="separate"/>
      </w:r>
      <w:r w:rsidR="00405B83">
        <w:rPr>
          <w:noProof/>
        </w:rPr>
        <w:t>(Jacques</w:t>
      </w:r>
      <w:r w:rsidR="00405B83" w:rsidRPr="00405B83">
        <w:rPr>
          <w:i/>
          <w:noProof/>
        </w:rPr>
        <w:t xml:space="preserve"> et al.</w:t>
      </w:r>
      <w:r w:rsidR="00405B83">
        <w:rPr>
          <w:noProof/>
        </w:rPr>
        <w:t>, 2011, O'Brien</w:t>
      </w:r>
      <w:r w:rsidR="00405B83" w:rsidRPr="00405B83">
        <w:rPr>
          <w:i/>
          <w:noProof/>
        </w:rPr>
        <w:t xml:space="preserve"> et al.</w:t>
      </w:r>
      <w:r w:rsidR="00405B83">
        <w:rPr>
          <w:noProof/>
        </w:rPr>
        <w:t>, 2012)</w:t>
      </w:r>
      <w:r w:rsidRPr="00C14869">
        <w:fldChar w:fldCharType="end"/>
      </w:r>
      <w:r w:rsidRPr="00C14869">
        <w:t>. 5 slices of tomographic data</w:t>
      </w:r>
      <w:r w:rsidR="00BB052B">
        <w:t>, evenly spaced from the reactor inlet to the top of the bed,</w:t>
      </w:r>
      <w:r w:rsidRPr="00C14869">
        <w:t xml:space="preserve"> were collected for </w:t>
      </w:r>
      <w:r>
        <w:t xml:space="preserve">each </w:t>
      </w:r>
      <w:r w:rsidR="00BB052B">
        <w:t>sample,</w:t>
      </w:r>
      <w:r>
        <w:t xml:space="preserve"> with a beam size of 0.1</w:t>
      </w:r>
      <w:r w:rsidRPr="00C14869">
        <w:t xml:space="preserve"> mm.</w:t>
      </w:r>
      <w:r w:rsidR="00BB052B">
        <w:t xml:space="preserve"> T</w:t>
      </w:r>
      <w:r w:rsidR="00F53F5C">
        <w:t xml:space="preserve">he </w:t>
      </w:r>
      <w:r w:rsidR="00BB052B">
        <w:t xml:space="preserve">approximate </w:t>
      </w:r>
      <w:r w:rsidR="00F53F5C">
        <w:t>location</w:t>
      </w:r>
      <w:r w:rsidR="00BB052B">
        <w:t>s</w:t>
      </w:r>
      <w:r w:rsidR="00F53F5C">
        <w:t xml:space="preserve"> of the five slices </w:t>
      </w:r>
      <w:r w:rsidR="00BB052B">
        <w:t>are</w:t>
      </w:r>
      <w:r w:rsidR="00F53F5C">
        <w:t xml:space="preserve"> shown in </w:t>
      </w:r>
      <w:r w:rsidR="000F7E39">
        <w:t xml:space="preserve">supporting </w:t>
      </w:r>
      <w:r w:rsidR="00F53F5C">
        <w:t xml:space="preserve">figure </w:t>
      </w:r>
      <w:r w:rsidR="000F7E39">
        <w:t>S1.</w:t>
      </w:r>
    </w:p>
    <w:p w:rsidR="00BC29E4" w:rsidRPr="00C14869" w:rsidRDefault="00BC29E4" w:rsidP="00BC29E4">
      <w:pPr>
        <w:pStyle w:val="IUCrbodytext"/>
      </w:pPr>
      <w:r w:rsidRPr="00C14869">
        <w:t xml:space="preserve">The reconstructed datasets now consisted of a set of powder XRD patterns, each representing the total diffraction from </w:t>
      </w:r>
      <w:r>
        <w:t>a 0.1</w:t>
      </w:r>
      <w:r w:rsidRPr="00C14869">
        <w:t xml:space="preserve"> mm cubic voxel in the tomographic reconstruction. These patterns were refined using the parametric Rietveld method </w:t>
      </w:r>
      <w:r w:rsidRPr="00C14869">
        <w:fldChar w:fldCharType="begin"/>
      </w:r>
      <w:r w:rsidR="00405B83">
        <w:instrText xml:space="preserve"> ADDIN EN.CITE &lt;EndNote&gt;&lt;Cite&gt;&lt;Author&gt;Stinton&lt;/Author&gt;&lt;Year&gt;2007&lt;/Year&gt;&lt;RecNum&gt;49&lt;/RecNum&gt;&lt;DisplayText&gt;(Stinton &amp;amp; Evans, 2007)&lt;/DisplayText&gt;&lt;record&gt;&lt;rec-number&gt;49&lt;/rec-number&gt;&lt;foreign-keys&gt;&lt;key app="EN" db-id="vrwrts2p9apzpiepap352w0wvr292ztw9efw" timestamp="1347479421"&gt;49&lt;/key&gt;&lt;key app="ENWeb" db-id="UD@@IwrtqgYAAHpFJZw"&gt;65&lt;/key&gt;&lt;/foreign-keys&gt;&lt;ref-type name="Journal Article"&gt;17&lt;/ref-type&gt;&lt;contributors&gt;&lt;authors&gt;&lt;author&gt;Stinton, Graham W.&lt;/author&gt;&lt;author&gt;Evans, John S. O.&lt;/author&gt;&lt;/authors&gt;&lt;/contributors&gt;&lt;titles&gt;&lt;title&gt;Parametric Rietveld refinement&lt;/title&gt;&lt;secondary-title&gt;Journal of Applied Crystallography&lt;/secondary-title&gt;&lt;/titles&gt;&lt;periodical&gt;&lt;full-title&gt;Journal of Applied Crystallography&lt;/full-title&gt;&lt;abbr-1&gt;J. Appl. Cryst.&lt;/abbr-1&gt;&lt;/periodical&gt;&lt;pages&gt;87-95&lt;/pages&gt;&lt;volume&gt;40&lt;/volume&gt;&lt;number&gt;1&lt;/number&gt;&lt;keywords&gt;&lt;keyword&gt;Rietveld refinement&lt;/keyword&gt;&lt;/keywords&gt;&lt;dates&gt;&lt;year&gt;2007&lt;/year&gt;&lt;/dates&gt;&lt;urls&gt;&lt;related-urls&gt;&lt;url&gt;http://dx.doi.org/10.1107/S0021889806043275&lt;/url&gt;&lt;/related-urls&gt;&lt;/urls&gt;&lt;/record&gt;&lt;/Cite&gt;&lt;/EndNote&gt;</w:instrText>
      </w:r>
      <w:r w:rsidRPr="00C14869">
        <w:fldChar w:fldCharType="separate"/>
      </w:r>
      <w:r w:rsidR="00405B83">
        <w:rPr>
          <w:noProof/>
        </w:rPr>
        <w:t>(Stinton &amp; Evans, 2007)</w:t>
      </w:r>
      <w:r w:rsidRPr="00C14869">
        <w:fldChar w:fldCharType="end"/>
      </w:r>
      <w:r w:rsidRPr="00C14869">
        <w:t xml:space="preserve"> with the program TOPAS 4.2 </w:t>
      </w:r>
      <w:r w:rsidRPr="00C14869">
        <w:fldChar w:fldCharType="begin"/>
      </w:r>
      <w:r w:rsidR="00405B83">
        <w:instrText xml:space="preserve"> ADDIN EN.CITE &lt;EndNote&gt;&lt;Cite&gt;&lt;Author&gt;Coelho&lt;/Author&gt;&lt;Year&gt;2006&lt;/Year&gt;&lt;RecNum&gt;42&lt;/RecNum&gt;&lt;DisplayText&gt;(Coelho, 2006)&lt;/DisplayText&gt;&lt;record&gt;&lt;rec-number&gt;42&lt;/rec-number&gt;&lt;foreign-keys&gt;&lt;key app="EN" db-id="vrwrts2p9apzpiepap352w0wvr292ztw9efw" timestamp="1347479420"&gt;42&lt;/key&gt;&lt;key app="ENWeb" db-id="UD@@IwrtqgYAAHpFJZw"&gt;14&lt;/key&gt;&lt;/foreign-keys&gt;&lt;ref-type name="Unpublished Work"&gt;34&lt;/ref-type&gt;&lt;contributors&gt;&lt;authors&gt;&lt;author&gt;Coelho, A.A.&lt;/author&gt;&lt;/authors&gt;&lt;/contributors&gt;&lt;titles&gt;&lt;title&gt;TOPAS V4.1, Bruker AXS&lt;/title&gt;&lt;/titles&gt;&lt;dates&gt;&lt;year&gt;2006&lt;/year&gt;&lt;/dates&gt;&lt;urls&gt;&lt;/urls&gt;&lt;/record&gt;&lt;/Cite&gt;&lt;/EndNote&gt;</w:instrText>
      </w:r>
      <w:r w:rsidRPr="00C14869">
        <w:fldChar w:fldCharType="separate"/>
      </w:r>
      <w:r w:rsidR="00405B83">
        <w:rPr>
          <w:noProof/>
        </w:rPr>
        <w:t>(Coelho, 2006)</w:t>
      </w:r>
      <w:r w:rsidRPr="00C14869">
        <w:fldChar w:fldCharType="end"/>
      </w:r>
      <w:r w:rsidRPr="00C14869">
        <w:t>. The stability of the refinement method is such that it was possible to refine each slice of the reconstruction as a complete dataset, including the empty volumes and the glass sides of the reactor. Further information on the fitting process is given</w:t>
      </w:r>
      <w:r>
        <w:t xml:space="preserve"> in the supporting information. We refer to this reconstruction hereafter as the Rietveld-CT of the data.</w:t>
      </w:r>
    </w:p>
    <w:p w:rsidR="00BC79A3" w:rsidRDefault="00BC29E4" w:rsidP="00BC29E4">
      <w:pPr>
        <w:pStyle w:val="IUCrbodytext"/>
      </w:pPr>
      <w:r w:rsidRPr="00C14869">
        <w:t xml:space="preserve">The structural model used is described in earlier publications </w:t>
      </w:r>
      <w:r w:rsidRPr="00C14869">
        <w:fldChar w:fldCharType="begin">
          <w:fldData xml:space="preserve">PEVuZE5vdGU+PENpdGU+PEF1dGhvcj5XcmFnZzwvQXV0aG9yPjxZZWFyPjIwMTE8L1llYXI+PFJl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</w:fldData>
        </w:fldChar>
      </w:r>
      <w:r w:rsidR="00182E3F">
        <w:instrText xml:space="preserve"> ADDIN EN.CITE </w:instrText>
      </w:r>
      <w:r w:rsidR="00182E3F">
        <w:fldChar w:fldCharType="begin">
          <w:fldData xml:space="preserve">PEVuZE5vdGU+PENpdGU+PEF1dGhvcj5XcmFnZzwvQXV0aG9yPjxZZWFyPjIwMTE8L1llYXI+PFJl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</w:fldData>
        </w:fldChar>
      </w:r>
      <w:r w:rsidR="00182E3F">
        <w:instrText xml:space="preserve"> ADDIN EN.CITE.DATA </w:instrText>
      </w:r>
      <w:r w:rsidR="00182E3F">
        <w:fldChar w:fldCharType="end"/>
      </w:r>
      <w:r w:rsidRPr="00C14869">
        <w:fldChar w:fldCharType="separate"/>
      </w:r>
      <w:r w:rsidR="00182E3F">
        <w:rPr>
          <w:noProof/>
        </w:rPr>
        <w:t>(Wragg</w:t>
      </w:r>
      <w:r w:rsidR="00182E3F" w:rsidRPr="00182E3F">
        <w:rPr>
          <w:i/>
          <w:noProof/>
        </w:rPr>
        <w:t xml:space="preserve"> et al.</w:t>
      </w:r>
      <w:r w:rsidR="00182E3F">
        <w:rPr>
          <w:noProof/>
        </w:rPr>
        <w:t>, 2011, Wragg, Groenvold</w:t>
      </w:r>
      <w:r w:rsidR="00182E3F" w:rsidRPr="00182E3F">
        <w:rPr>
          <w:i/>
          <w:noProof/>
        </w:rPr>
        <w:t>, et al.</w:t>
      </w:r>
      <w:r w:rsidR="00182E3F">
        <w:rPr>
          <w:noProof/>
        </w:rPr>
        <w:t>, 2013, Wragg</w:t>
      </w:r>
      <w:r w:rsidR="00182E3F" w:rsidRPr="00182E3F">
        <w:rPr>
          <w:i/>
          <w:noProof/>
        </w:rPr>
        <w:t xml:space="preserve"> et al.</w:t>
      </w:r>
      <w:r w:rsidR="00182E3F">
        <w:rPr>
          <w:noProof/>
        </w:rPr>
        <w:t>, 2009, Wragg</w:t>
      </w:r>
      <w:r w:rsidR="00182E3F" w:rsidRPr="00182E3F">
        <w:rPr>
          <w:i/>
          <w:noProof/>
        </w:rPr>
        <w:t xml:space="preserve"> et al.</w:t>
      </w:r>
      <w:r w:rsidR="00182E3F">
        <w:rPr>
          <w:noProof/>
        </w:rPr>
        <w:t>, 2010, Wragg</w:t>
      </w:r>
      <w:r w:rsidR="00182E3F" w:rsidRPr="00182E3F">
        <w:rPr>
          <w:i/>
          <w:noProof/>
        </w:rPr>
        <w:t xml:space="preserve"> et al.</w:t>
      </w:r>
      <w:r w:rsidR="00182E3F">
        <w:rPr>
          <w:noProof/>
        </w:rPr>
        <w:t>, 2012, Zokaie</w:t>
      </w:r>
      <w:r w:rsidR="00182E3F" w:rsidRPr="00182E3F">
        <w:rPr>
          <w:i/>
          <w:noProof/>
        </w:rPr>
        <w:t xml:space="preserve"> et al.</w:t>
      </w:r>
      <w:r w:rsidR="00182E3F">
        <w:rPr>
          <w:noProof/>
        </w:rPr>
        <w:t>, 2013)</w:t>
      </w:r>
      <w:r w:rsidRPr="00C14869">
        <w:fldChar w:fldCharType="end"/>
      </w:r>
      <w:r w:rsidRPr="00C14869">
        <w:t xml:space="preserve"> and uses “dummy” carbon atom positions to estimate the occupancy of the SAPO-34 cages</w:t>
      </w:r>
      <w:r w:rsidR="00053C62">
        <w:t xml:space="preserve"> (i.e. the hydrocarbon coke which builds up in the cages and deactivates the catalyst during the MTO process)</w:t>
      </w:r>
      <w:r w:rsidR="00BC79A3">
        <w:t xml:space="preserve"> and help prevent the framework structure collapsing during refinement due to the electron density in </w:t>
      </w:r>
      <w:r w:rsidR="00BC79A3">
        <w:lastRenderedPageBreak/>
        <w:t>the cages</w:t>
      </w:r>
      <w:r w:rsidRPr="00C14869">
        <w:t xml:space="preserve">. The refinements were split into tomographic slices of 50 x 50 voxels, i.e. 2500 powder patterns were refined simultaneously as a single surface of Rietveld data. For the fully reacted 8 % Si sample a </w:t>
      </w:r>
      <w:r>
        <w:t>53</w:t>
      </w:r>
      <w:r w:rsidRPr="00C14869">
        <w:t xml:space="preserve"> x </w:t>
      </w:r>
      <w:r>
        <w:t>53 voxel</w:t>
      </w:r>
      <w:r w:rsidRPr="00C14869">
        <w:t xml:space="preserve"> area was refined as the sample moved slightly during data collection and some sections were outside the initial 50 x 50 range. The zero error</w:t>
      </w:r>
      <w:r w:rsidR="004B022F">
        <w:t>,</w:t>
      </w:r>
      <w:r>
        <w:t xml:space="preserve"> tan-θ sample broadening term</w:t>
      </w:r>
      <w:r w:rsidR="00BC79A3">
        <w:t xml:space="preserve"> </w:t>
      </w:r>
      <w:r w:rsidR="00BC79A3">
        <w:fldChar w:fldCharType="begin"/>
      </w:r>
      <w:r w:rsidR="00BC79A3">
        <w:instrText xml:space="preserve"> ADDIN EN.CITE &lt;EndNote&gt;&lt;Cite&gt;&lt;Author&gt;O&amp;apos;Brien&lt;/Author&gt;&lt;Year&gt;2011&lt;/Year&gt;&lt;RecNum&gt;58&lt;/RecNum&gt;&lt;DisplayText&gt;(O&amp;apos;Brien&lt;style face="italic"&gt; et al.&lt;/style&gt;, 2011)&lt;/DisplayText&gt;&lt;record&gt;&lt;rec-number&gt;58&lt;/rec-number&gt;&lt;foreign-keys&gt;&lt;key app="EN" db-id="vrwrts2p9apzpiepap352w0wvr292ztw9efw" timestamp="1347479544"&gt;58&lt;/key&gt;&lt;key app="ENWeb" db-id="UD@@IwrtqgYAAHpFJZw"&gt;50&lt;/key&gt;&lt;/foreign-keys&gt;&lt;ref-type name="Journal Article"&gt;17&lt;/ref-type&gt;&lt;contributors&gt;&lt;authors&gt;&lt;author&gt;O&amp;apos;Brien, Matthew G.&lt;/author&gt;&lt;author&gt;Beale, Andrew M.&lt;/author&gt;&lt;author&gt;Jacques, Simon D. M.&lt;/author&gt;&lt;author&gt;Di Michiel, Marco&lt;/author&gt;&lt;author&gt;Weckhuysen, Bert M.&lt;/author&gt;&lt;/authors&gt;&lt;/contributors&gt;&lt;titles&gt;&lt;title&gt;Closing the operando gap: The application of high energy photons for studying catalytic solids at work&lt;/title&gt;&lt;secondary-title&gt;Applied Catalysis A: General&lt;/secondary-title&gt;&lt;/titles&gt;&lt;periodical&gt;&lt;full-title&gt;Applied Catalysis A: General&lt;/full-title&gt;&lt;abbr-1&gt;Applied Catal. A.&lt;/abbr-1&gt;&lt;/periodical&gt;&lt;pages&gt;468-476&lt;/pages&gt;&lt;volume&gt;391&lt;/volume&gt;&lt;number&gt;1-2&lt;/number&gt;&lt;keywords&gt;&lt;keyword&gt;Bulk oxide&lt;/keyword&gt;&lt;keyword&gt;Catalysis&lt;/keyword&gt;&lt;keyword&gt;In situ spectroscopy&lt;/keyword&gt;&lt;keyword&gt;Iron molybdate&lt;/keyword&gt;&lt;keyword&gt;MoO3&lt;/keyword&gt;&lt;keyword&gt;Multi-technique&lt;/keyword&gt;&lt;keyword&gt;X-rays&lt;/keyword&gt;&lt;/keywords&gt;&lt;dates&gt;&lt;year&gt;2011&lt;/year&gt;&lt;/dates&gt;&lt;isbn&gt;0926-860X&lt;/isbn&gt;&lt;urls&gt;&lt;related-urls&gt;&lt;url&gt;http://www.sciencedirect.com/science/article/pii/S0926860X1000445X&lt;/url&gt;&lt;/related-urls&gt;&lt;/urls&gt;&lt;electronic-resource-num&gt;10.1016/j.apcata.2010.06.027&lt;/electronic-resource-num&gt;&lt;/record&gt;&lt;/Cite&gt;&lt;/EndNote&gt;</w:instrText>
      </w:r>
      <w:r w:rsidR="00BC79A3">
        <w:fldChar w:fldCharType="separate"/>
      </w:r>
      <w:r w:rsidR="00BC79A3">
        <w:rPr>
          <w:noProof/>
        </w:rPr>
        <w:t>(O'Brien</w:t>
      </w:r>
      <w:r w:rsidR="00BC79A3" w:rsidRPr="00405B83">
        <w:rPr>
          <w:i/>
          <w:noProof/>
        </w:rPr>
        <w:t xml:space="preserve"> et al.</w:t>
      </w:r>
      <w:r w:rsidR="00BC79A3">
        <w:rPr>
          <w:noProof/>
        </w:rPr>
        <w:t>, 2011)</w:t>
      </w:r>
      <w:r w:rsidR="00BC79A3">
        <w:fldChar w:fldCharType="end"/>
      </w:r>
      <w:r w:rsidR="00815CB0">
        <w:t>, scale factor</w:t>
      </w:r>
      <w:r>
        <w:t xml:space="preserve"> </w:t>
      </w:r>
      <w:r w:rsidR="004B022F">
        <w:t>and quartz background peak position</w:t>
      </w:r>
      <w:r w:rsidRPr="00C14869">
        <w:t xml:space="preserve"> </w:t>
      </w:r>
      <w:r w:rsidR="004B022F">
        <w:t xml:space="preserve">(see background treatment below) </w:t>
      </w:r>
      <w:r>
        <w:t>were refined as single parameters applied to all patterns in</w:t>
      </w:r>
      <w:r w:rsidRPr="00C14869">
        <w:t xml:space="preserve"> each slice</w:t>
      </w:r>
      <w:r>
        <w:t xml:space="preserve"> (thus applying a constant, but refined line position shift to all patterns in each tomographic slice as discussed by </w:t>
      </w:r>
      <w:proofErr w:type="spellStart"/>
      <w:r>
        <w:t>Palancher</w:t>
      </w:r>
      <w:proofErr w:type="spellEnd"/>
      <w:r>
        <w:t xml:space="preserve"> et al </w:t>
      </w:r>
      <w:r>
        <w:fldChar w:fldCharType="begin"/>
      </w:r>
      <w:r w:rsidR="00405B83">
        <w:instrText xml:space="preserve"> ADDIN EN.CITE &lt;EndNote&gt;&lt;Cite&gt;&lt;Author&gt;Palancher&lt;/Author&gt;&lt;Year&gt;2011&lt;/Year&gt;&lt;RecNum&gt;185&lt;/RecNum&gt;&lt;DisplayText&gt;(Palancher&lt;style face="italic"&gt; et al.&lt;/style&gt;, 2011)&lt;/DisplayText&gt;&lt;record&gt;&lt;rec-number&gt;185&lt;/rec-number&gt;&lt;foreign-keys&gt;&lt;key app="EN" db-id="vrwrts2p9apzpiepap352w0wvr292ztw9efw" timestamp="1395404718"&gt;185&lt;/key&gt;&lt;/foreign-keys&gt;&lt;ref-type name="Journal Article"&gt;17&lt;/ref-type&gt;&lt;contributors&gt;&lt;authors&gt;&lt;author&gt;Palancher, Herve&lt;/author&gt;&lt;author&gt;Tucoulou, Remi&lt;/author&gt;&lt;author&gt;Bleuet, Pierre&lt;/author&gt;&lt;author&gt;Bonnin, Anne&lt;/author&gt;&lt;author&gt;Welcomme, Eleonore&lt;/author&gt;&lt;author&gt;Cloetens, Peter&lt;/author&gt;&lt;/authors&gt;&lt;/contributors&gt;&lt;titles&gt;&lt;title&gt;Hard X-ray diffraction scanning tomography with sub-micrometre spatial resolution: application to an annealed [gamma]-U0.85Mo0.15 particle&lt;/title&gt;&lt;secondary-title&gt;Journal of Applied Crystallography&lt;/secondary-title&gt;&lt;short-title&gt;Hard X-ray diffraction scanning tomography with sub-micrometre spatial resolution: application to an annealed [gamma]-U0.85Mo0.15 particle&lt;/short-title&gt;&lt;/titles&gt;&lt;periodical&gt;&lt;full-title&gt;Journal of Applied Crystallography&lt;/full-title&gt;&lt;abbr-1&gt;J. Appl. Cryst.&lt;/abbr-1&gt;&lt;/periodical&gt;&lt;pages&gt;1111-1119&lt;/pages&gt;&lt;volume&gt;44&lt;/volume&gt;&lt;number&gt;5&lt;/number&gt;&lt;dates&gt;&lt;year&gt;2011&lt;/year&gt;&lt;/dates&gt;&lt;isbn&gt;0021-8898&lt;/isbn&gt;&lt;urls&gt;&lt;related-urls&gt;&lt;url&gt;http://dx.doi.org/10.1107/S0021889811024423&lt;/url&gt;&lt;/related-urls&gt;&lt;/urls&gt;&lt;electronic-resource-num&gt;doi:10.1107/S0021889811024423&lt;/electronic-resource-num&gt;&lt;/record&gt;&lt;/Cite&gt;&lt;/EndNote&gt;</w:instrText>
      </w:r>
      <w:r>
        <w:fldChar w:fldCharType="separate"/>
      </w:r>
      <w:r w:rsidR="00405B83">
        <w:rPr>
          <w:noProof/>
        </w:rPr>
        <w:t>(Palancher</w:t>
      </w:r>
      <w:r w:rsidR="00405B83" w:rsidRPr="00405B83">
        <w:rPr>
          <w:i/>
          <w:noProof/>
        </w:rPr>
        <w:t xml:space="preserve"> et al.</w:t>
      </w:r>
      <w:r w:rsidR="00405B83">
        <w:rPr>
          <w:noProof/>
        </w:rPr>
        <w:t>, 2011)</w:t>
      </w:r>
      <w:r>
        <w:fldChar w:fldCharType="end"/>
      </w:r>
      <w:r w:rsidR="00F53F5C">
        <w:t>)</w:t>
      </w:r>
      <w:r w:rsidRPr="00C14869">
        <w:t>.</w:t>
      </w:r>
      <w:r w:rsidR="00924FBC">
        <w:t xml:space="preserve"> No preferred orientation corrections were applied as earlier</w:t>
      </w:r>
      <w:r w:rsidR="00924FBC" w:rsidRPr="00811A54">
        <w:rPr>
          <w:rFonts w:ascii="Calibri" w:hAnsi="Calibri" w:cs="Calibri"/>
          <w:i/>
        </w:rPr>
        <w:t xml:space="preserve"> </w:t>
      </w:r>
      <w:r w:rsidR="00924FBC" w:rsidRPr="00924FBC">
        <w:t xml:space="preserve">flat plate PXRD studies of SAPO-34 </w:t>
      </w:r>
      <w:r w:rsidR="00924FBC">
        <w:t xml:space="preserve">by various authors </w:t>
      </w:r>
      <w:r w:rsidR="00182E3F">
        <w:t xml:space="preserve">(see </w:t>
      </w:r>
      <w:proofErr w:type="spellStart"/>
      <w:r w:rsidR="00182E3F">
        <w:t>Stöcker’s</w:t>
      </w:r>
      <w:proofErr w:type="spellEnd"/>
      <w:r w:rsidR="00182E3F">
        <w:t xml:space="preserve"> review of MTO chemistry) </w:t>
      </w:r>
      <w:r w:rsidR="00182E3F">
        <w:fldChar w:fldCharType="begin"/>
      </w:r>
      <w:r w:rsidR="00182E3F">
        <w:instrText xml:space="preserve"> ADDIN EN.CITE &lt;EndNote&gt;&lt;Cite&gt;&lt;Author&gt;Stöcker&lt;/Author&gt;&lt;Year&gt;1999&lt;/Year&gt;&lt;RecNum&gt;6&lt;/RecNum&gt;&lt;DisplayText&gt;(Stöcker, 1999)&lt;/DisplayText&gt;&lt;record&gt;&lt;rec-number&gt;6&lt;/rec-number&gt;&lt;foreign-keys&gt;&lt;key app="EN" db-id="vrwrts2p9apzpiepap352w0wvr292ztw9efw" timestamp="1347479416"&gt;6&lt;/key&gt;&lt;key app="ENWeb" db-id="UD@@IwrtqgYAAHpFJZw"&gt;66&lt;/key&gt;&lt;/foreign-keys&gt;&lt;ref-type name="Journal Article"&gt;17&lt;/ref-type&gt;&lt;contributors&gt;&lt;authors&gt;&lt;author&gt;Stöcker, Michael&lt;/author&gt;&lt;/authors&gt;&lt;/contributors&gt;&lt;titles&gt;&lt;title&gt;Methanol-to-hydrocarbons: catalytic materials and their behavior&lt;/title&gt;&lt;secondary-title&gt;Microporous and Mesoporous Materials&lt;/secondary-title&gt;&lt;/titles&gt;&lt;periodical&gt;&lt;full-title&gt;Microporous and Mesoporous Materials&lt;/full-title&gt;&lt;abbr-1&gt;Microporous Mesoporous Mater.&lt;/abbr-1&gt;&lt;/periodical&gt;&lt;pages&gt;3-48&lt;/pages&gt;&lt;volume&gt;29&lt;/volume&gt;&lt;number&gt;1-2&lt;/number&gt;&lt;keywords&gt;&lt;keyword&gt;Heterogeneous catalysis&lt;/keyword&gt;&lt;keyword&gt;Methanol-to-hydrocarbons&lt;/keyword&gt;&lt;keyword&gt;MTG (methanol-to-gasoline)&lt;/keyword&gt;&lt;keyword&gt;MTO (methanol-to-olefin)&lt;/keyword&gt;&lt;keyword&gt;Review&lt;/keyword&gt;&lt;/keywords&gt;&lt;dates&gt;&lt;year&gt;1999&lt;/year&gt;&lt;/dates&gt;&lt;isbn&gt;1387-1811&lt;/isbn&gt;&lt;urls&gt;&lt;related-urls&gt;&lt;url&gt;http://www.sciencedirect.com/science/article/B6TH4-3WJ7TW3-2/2/4a958ba5d2f5aa7ffaa4f543442a76d2&lt;/url&gt;&lt;/related-urls&gt;&lt;/urls&gt;&lt;/record&gt;&lt;/Cite&gt;&lt;/EndNote&gt;</w:instrText>
      </w:r>
      <w:r w:rsidR="00182E3F">
        <w:fldChar w:fldCharType="separate"/>
      </w:r>
      <w:r w:rsidR="00182E3F">
        <w:rPr>
          <w:noProof/>
        </w:rPr>
        <w:t>(Stöcker, 1999)</w:t>
      </w:r>
      <w:r w:rsidR="00182E3F">
        <w:fldChar w:fldCharType="end"/>
      </w:r>
      <w:r w:rsidR="00182E3F">
        <w:t xml:space="preserve"> </w:t>
      </w:r>
      <w:r w:rsidR="00924FBC">
        <w:t>show no sign preferred orientation effects when compared to capillary measurements.</w:t>
      </w:r>
    </w:p>
    <w:p w:rsidR="00BC29E4" w:rsidRPr="00C14869" w:rsidRDefault="00BC29E4" w:rsidP="00BC29E4">
      <w:pPr>
        <w:pStyle w:val="IUCrbodytext"/>
      </w:pPr>
      <w:r>
        <w:t>Two isotropic thermal parameters (</w:t>
      </w:r>
      <w:proofErr w:type="spellStart"/>
      <w:r>
        <w:t>Biso</w:t>
      </w:r>
      <w:proofErr w:type="spellEnd"/>
      <w:r>
        <w:t xml:space="preserve">) were refined in each </w:t>
      </w:r>
      <w:r w:rsidR="00815CB0">
        <w:t>powder pattern</w:t>
      </w:r>
      <w:r>
        <w:t xml:space="preserve"> one for the tetrahedral atoms (Al/Si/P; T-atoms) and one for oxygen</w:t>
      </w:r>
      <w:r w:rsidRPr="00C14869">
        <w:t>.</w:t>
      </w:r>
      <w:r w:rsidR="007B2F9D">
        <w:t xml:space="preserve"> Maximum and minimum limits of 10 and 1 were placed on these parameters.</w:t>
      </w:r>
      <w:r>
        <w:t xml:space="preserve"> </w:t>
      </w:r>
      <w:r w:rsidRPr="005424AC">
        <w:t xml:space="preserve">Refinement with </w:t>
      </w:r>
      <w:proofErr w:type="spellStart"/>
      <w:r w:rsidRPr="005424AC">
        <w:t>B</w:t>
      </w:r>
      <w:r>
        <w:t>iso</w:t>
      </w:r>
      <w:proofErr w:type="spellEnd"/>
      <w:r w:rsidRPr="005424AC">
        <w:t xml:space="preserve"> fixed across all </w:t>
      </w:r>
      <w:r w:rsidR="00815CB0">
        <w:t>powder patterns</w:t>
      </w:r>
      <w:r>
        <w:t xml:space="preserve"> for the two atom groups was also carried out, based on the assumption that thermal factors should be equal as the atoms are at the same temperature everywhere in the cooled reactor bed. Such an approach is not without precedent; </w:t>
      </w:r>
      <w:proofErr w:type="spellStart"/>
      <w:r>
        <w:t>Agostini</w:t>
      </w:r>
      <w:proofErr w:type="spellEnd"/>
      <w:r>
        <w:t xml:space="preserve"> et al used parametric methods to improve the refinement of site occupancies during zeolite template removal by parameterising a linear variation of atomic positions with temperature</w:t>
      </w:r>
      <w:r w:rsidRPr="00C14869">
        <w:t xml:space="preserve"> </w:t>
      </w:r>
      <w:r w:rsidRPr="00C14869">
        <w:fldChar w:fldCharType="begin"/>
      </w:r>
      <w:r w:rsidR="00405B83">
        <w:instrText xml:space="preserve"> ADDIN EN.CITE &lt;EndNote&gt;&lt;Cite&gt;&lt;Author&gt;Agostini&lt;/Author&gt;&lt;Year&gt;2009&lt;/Year&gt;&lt;RecNum&gt;192&lt;/RecNum&gt;&lt;DisplayText&gt;(Agostini&lt;style face="italic"&gt; et al.&lt;/style&gt;, 2009)&lt;/DisplayText&gt;&lt;record&gt;&lt;rec-number&gt;192&lt;/rec-number&gt;&lt;foreign-keys&gt;&lt;key app="EN" db-id="vrwrts2p9apzpiepap352w0wvr292ztw9efw" timestamp="1399630299"&gt;192&lt;/key&gt;&lt;/foreign-keys&gt;&lt;ref-type name="Journal Article"&gt;17&lt;/ref-type&gt;&lt;contributors&gt;&lt;authors&gt;&lt;author&gt;Agostini, Giovanni&lt;/author&gt;&lt;author&gt;Lamberti, Carlo&lt;/author&gt;&lt;author&gt;Palin, Luca&lt;/author&gt;&lt;author&gt;Milanesio, Marco&lt;/author&gt;&lt;author&gt;Danilina, Nadiya&lt;/author&gt;&lt;author&gt;Xu, Bin&lt;/author&gt;&lt;author&gt;Janousch, Markus&lt;/author&gt;&lt;author&gt;van Bokhoven, Jeroen A.&lt;/author&gt;&lt;/authors&gt;&lt;/contributors&gt;&lt;titles&gt;&lt;title&gt;In Situ XAS and XRPD Parametric Rietveld Refinement To Understand Dealumination of Y Zeolite Catalyst&lt;/title&gt;&lt;secondary-title&gt;Journal of the American Chemical Society&lt;/secondary-title&gt;&lt;/titles&gt;&lt;periodical&gt;&lt;full-title&gt;Journal of the American Chemical Society&lt;/full-title&gt;&lt;abbr-1&gt;J. Am. Chem. Soc.&lt;/abbr-1&gt;&lt;/periodical&gt;&lt;pages&gt;667-678&lt;/pages&gt;&lt;volume&gt;132&lt;/volume&gt;&lt;number&gt;2&lt;/number&gt;&lt;dates&gt;&lt;year&gt;2009&lt;/year&gt;&lt;pub-dates&gt;&lt;date&gt;2010/01/20&lt;/date&gt;&lt;/pub-dates&gt;&lt;/dates&gt;&lt;publisher&gt;American Chemical Society&lt;/publisher&gt;&lt;isbn&gt;0002-7863&lt;/isbn&gt;&lt;urls&gt;&lt;related-urls&gt;&lt;url&gt;http://dx.doi.org/10.1021/ja907696h&lt;/url&gt;&lt;/related-urls&gt;&lt;/urls&gt;&lt;electronic-resource-num&gt;10.1021/ja907696h&lt;/electronic-resource-num&gt;&lt;access-date&gt;2014/05/09&lt;/access-date&gt;&lt;/record&gt;&lt;/Cite&gt;&lt;/EndNote&gt;</w:instrText>
      </w:r>
      <w:r w:rsidRPr="00C14869">
        <w:fldChar w:fldCharType="separate"/>
      </w:r>
      <w:r w:rsidR="00405B83">
        <w:rPr>
          <w:noProof/>
        </w:rPr>
        <w:t>(Agostini</w:t>
      </w:r>
      <w:r w:rsidR="00405B83" w:rsidRPr="00405B83">
        <w:rPr>
          <w:i/>
          <w:noProof/>
        </w:rPr>
        <w:t xml:space="preserve"> et al.</w:t>
      </w:r>
      <w:r w:rsidR="00405B83">
        <w:rPr>
          <w:noProof/>
        </w:rPr>
        <w:t>, 2009)</w:t>
      </w:r>
      <w:r w:rsidRPr="00C14869">
        <w:fldChar w:fldCharType="end"/>
      </w:r>
      <w:r w:rsidRPr="00C14869">
        <w:t>.</w:t>
      </w:r>
      <w:r>
        <w:t xml:space="preserve"> The coordinates of the T-atoms were also refined. Refinement of the oxygen positions was not possible, leading to </w:t>
      </w:r>
      <w:r w:rsidR="00BC79A3">
        <w:t>collapse</w:t>
      </w:r>
      <w:r>
        <w:t xml:space="preserve"> of the framework structure when attempted. This is probably due to the incomplete structural model with only three </w:t>
      </w:r>
      <w:r w:rsidR="004B022F">
        <w:t>“</w:t>
      </w:r>
      <w:r>
        <w:t>dummy</w:t>
      </w:r>
      <w:r w:rsidR="004B022F">
        <w:t>”</w:t>
      </w:r>
      <w:r>
        <w:t xml:space="preserve"> </w:t>
      </w:r>
      <w:r w:rsidR="004B022F">
        <w:t xml:space="preserve">carbon </w:t>
      </w:r>
      <w:r>
        <w:t>atoms accounting for all of the electron density inside the cages after reaction.</w:t>
      </w:r>
      <w:r w:rsidR="004B022F">
        <w:t xml:space="preserve"> Restraints on the framework bond lengths and angles were used to prevent the T-at</w:t>
      </w:r>
      <w:r w:rsidR="00F06AE3">
        <w:t xml:space="preserve">oms migrating into the cages to fit diffuse areas of electron density not accounted for by the </w:t>
      </w:r>
      <w:r w:rsidR="00BC79A3">
        <w:t>model</w:t>
      </w:r>
      <w:r w:rsidR="00F06AE3">
        <w:t>.</w:t>
      </w:r>
      <w:r>
        <w:t xml:space="preserve"> Th</w:t>
      </w:r>
      <w:r w:rsidR="00BC79A3">
        <w:t>e background was fitted with a 7</w:t>
      </w:r>
      <w:r>
        <w:t xml:space="preserve">-term </w:t>
      </w:r>
      <w:proofErr w:type="spellStart"/>
      <w:r>
        <w:t>Chebyshev</w:t>
      </w:r>
      <w:proofErr w:type="spellEnd"/>
      <w:r>
        <w:t xml:space="preserve"> polynomial and a broad peak used to fit the background “bump” from the quartz tube at ~1.8</w:t>
      </w:r>
      <w:r w:rsidRPr="005424AC">
        <w:rPr>
          <w:rFonts w:cstheme="minorHAnsi"/>
        </w:rPr>
        <w:t>°</w:t>
      </w:r>
      <w:r>
        <w:rPr>
          <w:rFonts w:cstheme="minorHAnsi"/>
        </w:rPr>
        <w:t xml:space="preserve"> 2θ</w:t>
      </w:r>
      <w:r>
        <w:t xml:space="preserve">. </w:t>
      </w:r>
      <w:r w:rsidRPr="00C14869">
        <w:t>This allows us to study the lattice parameters, strain broadening</w:t>
      </w:r>
      <w:r>
        <w:t xml:space="preserve">, overall scale, T atom positions, </w:t>
      </w:r>
      <w:r w:rsidRPr="00C14869">
        <w:t>cage occupancies</w:t>
      </w:r>
      <w:r>
        <w:t xml:space="preserve"> and</w:t>
      </w:r>
      <w:r w:rsidRPr="00C14869">
        <w:t xml:space="preserve"> </w:t>
      </w:r>
      <w:r>
        <w:t>numerous</w:t>
      </w:r>
      <w:r w:rsidRPr="00C14869">
        <w:t xml:space="preserve"> </w:t>
      </w:r>
      <w:r>
        <w:t>other</w:t>
      </w:r>
      <w:r w:rsidRPr="00C14869">
        <w:t xml:space="preserve"> modes of tomographic projection of the data</w:t>
      </w:r>
      <w:r>
        <w:t xml:space="preserve"> from the SAPO-34 structure. </w:t>
      </w:r>
      <w:r w:rsidRPr="00C14869">
        <w:t xml:space="preserve">In this case we concentrate mainly on the </w:t>
      </w:r>
      <w:r w:rsidRPr="00C14869">
        <w:rPr>
          <w:i/>
        </w:rPr>
        <w:t>c</w:t>
      </w:r>
      <w:r w:rsidRPr="00C14869">
        <w:t xml:space="preserve">-axis variation which has been clearly linked with development of reaction intermediates and coke </w:t>
      </w:r>
      <w:r w:rsidRPr="00C14869">
        <w:fldChar w:fldCharType="begin">
          <w:fldData xml:space="preserve">PEVuZE5vdGU+PENpdGU+PEF1dGhvcj5XcmFnZzwvQXV0aG9yPjxZZWFyPjIwMDk8L1llYXI+PFJl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</w:fldData>
        </w:fldChar>
      </w:r>
      <w:r w:rsidR="00182E3F">
        <w:instrText xml:space="preserve"> ADDIN EN.CITE </w:instrText>
      </w:r>
      <w:r w:rsidR="00182E3F">
        <w:fldChar w:fldCharType="begin">
          <w:fldData xml:space="preserve">PEVuZE5vdGU+PENpdGU+PEF1dGhvcj5XcmFnZzwvQXV0aG9yPjxZZWFyPjIwMDk8L1llYXI+PFJl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</w:fldData>
        </w:fldChar>
      </w:r>
      <w:r w:rsidR="00182E3F">
        <w:instrText xml:space="preserve"> ADDIN EN.CITE.DATA </w:instrText>
      </w:r>
      <w:r w:rsidR="00182E3F">
        <w:fldChar w:fldCharType="end"/>
      </w:r>
      <w:r w:rsidRPr="00C14869">
        <w:fldChar w:fldCharType="separate"/>
      </w:r>
      <w:r w:rsidR="00182E3F">
        <w:rPr>
          <w:noProof/>
        </w:rPr>
        <w:t>(Wragg</w:t>
      </w:r>
      <w:r w:rsidR="00182E3F" w:rsidRPr="00182E3F">
        <w:rPr>
          <w:i/>
          <w:noProof/>
        </w:rPr>
        <w:t xml:space="preserve"> et al.</w:t>
      </w:r>
      <w:r w:rsidR="00182E3F">
        <w:rPr>
          <w:noProof/>
        </w:rPr>
        <w:t>, 2009, Wragg</w:t>
      </w:r>
      <w:r w:rsidR="00182E3F" w:rsidRPr="00182E3F">
        <w:rPr>
          <w:i/>
          <w:noProof/>
        </w:rPr>
        <w:t xml:space="preserve"> et al.</w:t>
      </w:r>
      <w:r w:rsidR="00182E3F">
        <w:rPr>
          <w:noProof/>
        </w:rPr>
        <w:t>, 2012, Zokaie</w:t>
      </w:r>
      <w:r w:rsidR="00182E3F" w:rsidRPr="00182E3F">
        <w:rPr>
          <w:i/>
          <w:noProof/>
        </w:rPr>
        <w:t xml:space="preserve"> et al.</w:t>
      </w:r>
      <w:r w:rsidR="00182E3F">
        <w:rPr>
          <w:noProof/>
        </w:rPr>
        <w:t>, 2013, Wragg, Groenvold</w:t>
      </w:r>
      <w:r w:rsidR="00182E3F" w:rsidRPr="00182E3F">
        <w:rPr>
          <w:i/>
          <w:noProof/>
        </w:rPr>
        <w:t>, et al.</w:t>
      </w:r>
      <w:r w:rsidR="00182E3F">
        <w:rPr>
          <w:noProof/>
        </w:rPr>
        <w:t>, 2013)</w:t>
      </w:r>
      <w:r w:rsidRPr="00C14869">
        <w:fldChar w:fldCharType="end"/>
      </w:r>
      <w:proofErr w:type="gramStart"/>
      <w:r>
        <w:t>,</w:t>
      </w:r>
      <w:proofErr w:type="gramEnd"/>
      <w:r>
        <w:t xml:space="preserve"> however, information from some of the other parameters is considered. </w:t>
      </w:r>
      <w:r w:rsidR="00614A73">
        <w:t>A full list if refined parameters for the three samples, detailing whether they were refined against individual powder patterns in the dataset or all data, is given in table S1 of the supporting information.</w:t>
      </w:r>
    </w:p>
    <w:p w:rsidR="00BC29E4" w:rsidRDefault="00D51A08" w:rsidP="00D51A08">
      <w:pPr>
        <w:pStyle w:val="IUCrheading1"/>
      </w:pPr>
      <w:r>
        <w:t>Results</w:t>
      </w:r>
    </w:p>
    <w:p w:rsidR="00D51A08" w:rsidRPr="00C14869" w:rsidRDefault="00D51A08" w:rsidP="00D51A08">
      <w:pPr>
        <w:pStyle w:val="IUCrbodytext"/>
      </w:pPr>
      <w:r w:rsidRPr="00C14869">
        <w:t xml:space="preserve">We have studied three tomographic datasets representing different stages of the MTO process and different silicon contents in the catalyst. The silicon content is significant as this determines the </w:t>
      </w:r>
      <w:r w:rsidRPr="00C14869">
        <w:lastRenderedPageBreak/>
        <w:t>acidity of the catalyst</w:t>
      </w:r>
      <w:r>
        <w:t xml:space="preserve"> (the number of active sites)</w:t>
      </w:r>
      <w:r w:rsidRPr="00C14869">
        <w:t xml:space="preserve">, a crucial parameter in its effectiveness in the MTO process </w:t>
      </w:r>
      <w:r w:rsidRPr="00C14869">
        <w:fldChar w:fldCharType="begin"/>
      </w:r>
      <w:r w:rsidR="00405B83">
        <w:instrText xml:space="preserve"> ADDIN EN.CITE &lt;EndNote&gt;&lt;Cite&gt;&lt;Author&gt;Bleken&lt;/Author&gt;&lt;Year&gt;2009&lt;/Year&gt;&lt;RecNum&gt;15&lt;/RecNum&gt;&lt;DisplayText&gt;(Bleken&lt;style face="italic"&gt; et al.&lt;/style&gt;, 2009)&lt;/DisplayText&gt;&lt;record&gt;&lt;rec-number&gt;15&lt;/rec-number&gt;&lt;foreign-keys&gt;&lt;key app="EN" db-id="vrwrts2p9apzpiepap352w0wvr292ztw9efw" timestamp="1347479417"&gt;15&lt;/key&gt;&lt;key app="ENWeb" db-id="UD@@IwrtqgYAAHpFJZw"&gt;10&lt;/key&gt;&lt;/foreign-keys&gt;&lt;ref-type name="Journal Article"&gt;17&lt;/ref-type&gt;&lt;contributors&gt;&lt;authors&gt;&lt;author&gt;Bleken, Francesca&lt;/author&gt;&lt;author&gt;Bjørgen, Morten&lt;/author&gt;&lt;author&gt;Palumbo, Luisa&lt;/author&gt;&lt;author&gt;Bordiga, Silvia&lt;/author&gt;&lt;author&gt;Svelle, Stian&lt;/author&gt;&lt;author&gt;Lillerud, Karl-Petter&lt;/author&gt;&lt;author&gt;Olsbye, Unni&lt;/author&gt;&lt;/authors&gt;&lt;/contributors&gt;&lt;titles&gt;&lt;title&gt;The Effect of Acid Strength on the Conversion of Methanol to Olefins Over Acidic Microporous Catalysts with the CHA Topology&lt;/title&gt;&lt;secondary-title&gt;Topics in Catalysis&lt;/secondary-title&gt;&lt;/titles&gt;&lt;periodical&gt;&lt;full-title&gt;Topics in Catalysis&lt;/full-title&gt;&lt;abbr-1&gt;Top. Catal.&lt;/abbr-1&gt;&lt;/periodical&gt;&lt;pages&gt;218-228&lt;/pages&gt;&lt;volume&gt;52&lt;/volume&gt;&lt;number&gt;3&lt;/number&gt;&lt;keywords&gt;&lt;keyword&gt;Chemistry and Materials Science&lt;/keyword&gt;&lt;/keywords&gt;&lt;dates&gt;&lt;year&gt;2009&lt;/year&gt;&lt;/dates&gt;&lt;publisher&gt;Springer Netherlands&lt;/publisher&gt;&lt;isbn&gt;1022-5528&lt;/isbn&gt;&lt;urls&gt;&lt;related-urls&gt;&lt;url&gt;http://dx.doi.org/10.1007/s11244-008-9158-0&lt;/url&gt;&lt;/related-urls&gt;&lt;/urls&gt;&lt;electronic-resource-num&gt;10.1007/s11244-008-9158-0&lt;/electronic-resource-num&gt;&lt;/record&gt;&lt;/Cite&gt;&lt;/EndNote&gt;</w:instrText>
      </w:r>
      <w:r w:rsidRPr="00C14869">
        <w:fldChar w:fldCharType="separate"/>
      </w:r>
      <w:r w:rsidR="00405B83">
        <w:rPr>
          <w:noProof/>
        </w:rPr>
        <w:t>(Bleken</w:t>
      </w:r>
      <w:r w:rsidR="00405B83" w:rsidRPr="00405B83">
        <w:rPr>
          <w:i/>
          <w:noProof/>
        </w:rPr>
        <w:t xml:space="preserve"> et al.</w:t>
      </w:r>
      <w:r w:rsidR="00405B83">
        <w:rPr>
          <w:noProof/>
        </w:rPr>
        <w:t>, 2009)</w:t>
      </w:r>
      <w:r w:rsidRPr="00C14869">
        <w:fldChar w:fldCharType="end"/>
      </w:r>
      <w:r w:rsidRPr="00C14869">
        <w:t xml:space="preserve">. The first two samples contained 8 % silicon (determined by energy dispersive X-ray spectroscopy in an FEI scanning electron microscope). The first of these was subjected to methanol flow for 5 minutes before rapid cooling to room temperature, while the second was used for MTO conversion for 195 minutes before cooling and collection of XRD-CT data. The third sample contained 4 % Si and was used in the MTO reaction for 230 minutes prior to cooling and data collection. Our diffraction data are therefore comparable not with the in situ data reported in our earlier work </w:t>
      </w:r>
      <w:r w:rsidRPr="00C14869">
        <w:fldChar w:fldCharType="begin">
          <w:fldData xml:space="preserve">PEVuZE5vdGU+PENpdGU+PEF1dGhvcj5XcmFnZzwvQXV0aG9yPjxZZWFyPjIwMDk8L1llYXI+PFJl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=
</w:fldData>
        </w:fldChar>
      </w:r>
      <w:r w:rsidR="00182E3F">
        <w:instrText xml:space="preserve"> ADDIN EN.CITE </w:instrText>
      </w:r>
      <w:r w:rsidR="00182E3F">
        <w:fldChar w:fldCharType="begin">
          <w:fldData xml:space="preserve">PEVuZE5vdGU+PENpdGU+PEF1dGhvcj5XcmFnZzwvQXV0aG9yPjxZZWFyPjIwMDk8L1llYXI+PFJl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=
</w:fldData>
        </w:fldChar>
      </w:r>
      <w:r w:rsidR="00182E3F">
        <w:instrText xml:space="preserve"> ADDIN EN.CITE.DATA </w:instrText>
      </w:r>
      <w:r w:rsidR="00182E3F">
        <w:fldChar w:fldCharType="end"/>
      </w:r>
      <w:r w:rsidRPr="00C14869">
        <w:fldChar w:fldCharType="separate"/>
      </w:r>
      <w:r w:rsidR="00182E3F">
        <w:rPr>
          <w:noProof/>
        </w:rPr>
        <w:t>(Wragg</w:t>
      </w:r>
      <w:r w:rsidR="00182E3F" w:rsidRPr="00182E3F">
        <w:rPr>
          <w:i/>
          <w:noProof/>
        </w:rPr>
        <w:t xml:space="preserve"> et al.</w:t>
      </w:r>
      <w:r w:rsidR="00182E3F">
        <w:rPr>
          <w:noProof/>
        </w:rPr>
        <w:t>, 2009, Wragg</w:t>
      </w:r>
      <w:r w:rsidR="00182E3F" w:rsidRPr="00182E3F">
        <w:rPr>
          <w:i/>
          <w:noProof/>
        </w:rPr>
        <w:t xml:space="preserve"> et al.</w:t>
      </w:r>
      <w:r w:rsidR="00182E3F">
        <w:rPr>
          <w:noProof/>
        </w:rPr>
        <w:t>, 2010, Wragg</w:t>
      </w:r>
      <w:r w:rsidR="00182E3F" w:rsidRPr="00182E3F">
        <w:rPr>
          <w:i/>
          <w:noProof/>
        </w:rPr>
        <w:t xml:space="preserve"> et al.</w:t>
      </w:r>
      <w:r w:rsidR="00182E3F">
        <w:rPr>
          <w:noProof/>
        </w:rPr>
        <w:t>, 2011, Wragg</w:t>
      </w:r>
      <w:r w:rsidR="00182E3F" w:rsidRPr="00182E3F">
        <w:rPr>
          <w:i/>
          <w:noProof/>
        </w:rPr>
        <w:t xml:space="preserve"> et al.</w:t>
      </w:r>
      <w:r w:rsidR="00182E3F">
        <w:rPr>
          <w:noProof/>
        </w:rPr>
        <w:t>, 2012, Wragg, Groenvold</w:t>
      </w:r>
      <w:r w:rsidR="00182E3F" w:rsidRPr="00182E3F">
        <w:rPr>
          <w:i/>
          <w:noProof/>
        </w:rPr>
        <w:t>, et al.</w:t>
      </w:r>
      <w:r w:rsidR="00182E3F">
        <w:rPr>
          <w:noProof/>
        </w:rPr>
        <w:t>, 2013)</w:t>
      </w:r>
      <w:r w:rsidRPr="00C14869">
        <w:fldChar w:fldCharType="end"/>
      </w:r>
      <w:r w:rsidRPr="00C14869">
        <w:t xml:space="preserve"> but with the ex situ XRD studied by </w:t>
      </w:r>
      <w:proofErr w:type="spellStart"/>
      <w:r w:rsidRPr="00C14869">
        <w:t>Zokaie</w:t>
      </w:r>
      <w:proofErr w:type="spellEnd"/>
      <w:r w:rsidRPr="00C14869">
        <w:t xml:space="preserve"> et al</w:t>
      </w:r>
      <w:r>
        <w:t xml:space="preserve"> and </w:t>
      </w:r>
      <w:proofErr w:type="spellStart"/>
      <w:r>
        <w:t>Wragg</w:t>
      </w:r>
      <w:proofErr w:type="spellEnd"/>
      <w:r>
        <w:t xml:space="preserve"> et al </w:t>
      </w:r>
      <w:r w:rsidRPr="00C14869">
        <w:fldChar w:fldCharType="begin">
          <w:fldData xml:space="preserve">PEVuZE5vdGU+PENpdGU+PEF1dGhvcj5ab2thaWU8L0F1dGhvcj48WWVhcj4yMDEzPC9ZZWFyPjxS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</w:fldData>
        </w:fldChar>
      </w:r>
      <w:r w:rsidR="00182E3F">
        <w:instrText xml:space="preserve"> ADDIN EN.CITE </w:instrText>
      </w:r>
      <w:r w:rsidR="00182E3F">
        <w:fldChar w:fldCharType="begin">
          <w:fldData xml:space="preserve">PEVuZE5vdGU+PENpdGU+PEF1dGhvcj5ab2thaWU8L0F1dGhvcj48WWVhcj4yMDEzPC9ZZWFyPjxS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</w:fldData>
        </w:fldChar>
      </w:r>
      <w:r w:rsidR="00182E3F">
        <w:instrText xml:space="preserve"> ADDIN EN.CITE.DATA </w:instrText>
      </w:r>
      <w:r w:rsidR="00182E3F">
        <w:fldChar w:fldCharType="end"/>
      </w:r>
      <w:r w:rsidRPr="00C14869">
        <w:fldChar w:fldCharType="separate"/>
      </w:r>
      <w:r w:rsidR="00182E3F">
        <w:rPr>
          <w:noProof/>
        </w:rPr>
        <w:t>(Zokaie</w:t>
      </w:r>
      <w:r w:rsidR="00182E3F" w:rsidRPr="00182E3F">
        <w:rPr>
          <w:i/>
          <w:noProof/>
        </w:rPr>
        <w:t xml:space="preserve"> et al.</w:t>
      </w:r>
      <w:r w:rsidR="00182E3F">
        <w:rPr>
          <w:noProof/>
        </w:rPr>
        <w:t>, 2013, Wragg, Groenvold</w:t>
      </w:r>
      <w:r w:rsidR="00182E3F" w:rsidRPr="00182E3F">
        <w:rPr>
          <w:i/>
          <w:noProof/>
        </w:rPr>
        <w:t>, et al.</w:t>
      </w:r>
      <w:r w:rsidR="00182E3F">
        <w:rPr>
          <w:noProof/>
        </w:rPr>
        <w:t>, 2013)</w:t>
      </w:r>
      <w:r w:rsidRPr="00C14869">
        <w:fldChar w:fldCharType="end"/>
      </w:r>
      <w:r w:rsidRPr="00C14869">
        <w:t xml:space="preserve">. We note however, that the data presented in </w:t>
      </w:r>
      <w:r>
        <w:t>the latter two references</w:t>
      </w:r>
      <w:r w:rsidRPr="00C14869">
        <w:t xml:space="preserve"> indicate very similar trends in the variation of the crystal structure with increasing duration of MTO reaction time to the in situ data.</w:t>
      </w:r>
    </w:p>
    <w:p w:rsidR="00D51A08" w:rsidRDefault="00D51A08" w:rsidP="00D51A08">
      <w:pPr>
        <w:pStyle w:val="IUCrheading2"/>
      </w:pPr>
      <w:r>
        <w:t>SAPO-34, 8 % Si, Quenched</w:t>
      </w:r>
    </w:p>
    <w:p w:rsidR="00D51A08" w:rsidRDefault="00D51A08" w:rsidP="00D51A08">
      <w:pPr>
        <w:pStyle w:val="IUCrbodytext"/>
      </w:pPr>
      <w:r w:rsidRPr="00C14869">
        <w:t xml:space="preserve">The five 2-dimensional slices of the Rietveld-CT reconstruction using </w:t>
      </w:r>
      <w:r w:rsidRPr="00C14869">
        <w:rPr>
          <w:i/>
        </w:rPr>
        <w:t>c</w:t>
      </w:r>
      <w:r w:rsidRPr="00C14869">
        <w:t>-axis length for the 8 % Si sample quenched after 5 minutes of MT</w:t>
      </w:r>
      <w:r w:rsidR="008D5F6C">
        <w:t>O reaction are shown in figure 2</w:t>
      </w:r>
      <w:r w:rsidRPr="00C14869">
        <w:t xml:space="preserve"> as </w:t>
      </w:r>
      <w:r>
        <w:t>colour</w:t>
      </w:r>
      <w:r w:rsidRPr="00C14869">
        <w:t xml:space="preserve"> contour plots. The circular profile of the reactor tube is clearly visible.</w:t>
      </w:r>
    </w:p>
    <w:p w:rsidR="000A7FDF" w:rsidRDefault="008D5F6C" w:rsidP="00D51A08">
      <w:pPr>
        <w:pStyle w:val="IUCrbodytext"/>
      </w:pPr>
      <w:r>
        <w:t>Fig. 2</w:t>
      </w:r>
    </w:p>
    <w:p w:rsidR="00D51A08" w:rsidRDefault="00D51A08" w:rsidP="00D51A08">
      <w:pPr>
        <w:pStyle w:val="IUCrbodytext"/>
      </w:pPr>
      <w:r w:rsidRPr="00C14869">
        <w:t xml:space="preserve">The shift in </w:t>
      </w:r>
      <w:r w:rsidRPr="00C14869">
        <w:rPr>
          <w:i/>
        </w:rPr>
        <w:t>c</w:t>
      </w:r>
      <w:r w:rsidRPr="00C14869">
        <w:t xml:space="preserve">-axis length from the initial value of 14.6 Å for the freshly calcined sample is relatively small (this axis can extend to over 15.1 Å in similar samples </w:t>
      </w:r>
      <w:r w:rsidRPr="00C14869">
        <w:fldChar w:fldCharType="begin">
          <w:fldData xml:space="preserve">PEVuZE5vdGU+PENpdGU+PEF1dGhvcj5XcmFnZzwvQXV0aG9yPjxZZWFyPjIwMDk8L1llYXI+PFJl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</w:fldData>
        </w:fldChar>
      </w:r>
      <w:r w:rsidR="00405B83">
        <w:instrText xml:space="preserve"> ADDIN EN.CITE </w:instrText>
      </w:r>
      <w:r w:rsidR="00405B83">
        <w:fldChar w:fldCharType="begin">
          <w:fldData xml:space="preserve">PEVuZE5vdGU+PENpdGU+PEF1dGhvcj5XcmFnZzwvQXV0aG9yPjxZZWFyPjIwMDk8L1llYXI+PFJl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</w:fldData>
        </w:fldChar>
      </w:r>
      <w:r w:rsidR="00405B83">
        <w:instrText xml:space="preserve"> ADDIN EN.CITE.DATA </w:instrText>
      </w:r>
      <w:r w:rsidR="00405B83">
        <w:fldChar w:fldCharType="end"/>
      </w:r>
      <w:r w:rsidRPr="00C14869">
        <w:fldChar w:fldCharType="separate"/>
      </w:r>
      <w:r w:rsidR="00405B83">
        <w:rPr>
          <w:noProof/>
        </w:rPr>
        <w:t>(Wragg</w:t>
      </w:r>
      <w:r w:rsidR="00405B83" w:rsidRPr="00405B83">
        <w:rPr>
          <w:i/>
          <w:noProof/>
        </w:rPr>
        <w:t xml:space="preserve"> et al.</w:t>
      </w:r>
      <w:r w:rsidR="00405B83">
        <w:rPr>
          <w:noProof/>
        </w:rPr>
        <w:t>, 2009, Wragg</w:t>
      </w:r>
      <w:r w:rsidR="00405B83" w:rsidRPr="00405B83">
        <w:rPr>
          <w:i/>
          <w:noProof/>
        </w:rPr>
        <w:t xml:space="preserve"> et al.</w:t>
      </w:r>
      <w:r w:rsidR="00405B83">
        <w:rPr>
          <w:noProof/>
        </w:rPr>
        <w:t>, 2012)</w:t>
      </w:r>
      <w:r w:rsidRPr="00C14869">
        <w:fldChar w:fldCharType="end"/>
      </w:r>
      <w:r w:rsidRPr="00C14869">
        <w:t xml:space="preserve">), with a maximum </w:t>
      </w:r>
      <w:r w:rsidRPr="00C14869">
        <w:rPr>
          <w:i/>
        </w:rPr>
        <w:t>c</w:t>
      </w:r>
      <w:r w:rsidRPr="00C14869">
        <w:t xml:space="preserve"> value of 14.8 Å; as expected for a catalyst subjected to a short time on stream. However, we see significant variations within the range both with increasing distance from the inlet point and across the individual slices. The extension of the </w:t>
      </w:r>
      <w:r w:rsidRPr="00C14869">
        <w:rPr>
          <w:i/>
        </w:rPr>
        <w:t>c</w:t>
      </w:r>
      <w:r w:rsidRPr="00C14869">
        <w:t xml:space="preserve">-axis averaged across each slice drops slightly from </w:t>
      </w:r>
      <w:r>
        <w:t xml:space="preserve">slice (a) </w:t>
      </w:r>
      <w:r w:rsidRPr="00C14869">
        <w:t xml:space="preserve">(the inlet end of the bed) to </w:t>
      </w:r>
      <w:r>
        <w:t>slice (b)</w:t>
      </w:r>
      <w:r w:rsidRPr="00C14869">
        <w:t xml:space="preserve"> then increases to the outlet at </w:t>
      </w:r>
      <w:r>
        <w:t>slice (e)</w:t>
      </w:r>
      <w:r w:rsidRPr="00C14869">
        <w:t xml:space="preserve">. Examining the slices reveals a pattern of greater expansion at the right edge of the reactor tube. The </w:t>
      </w:r>
      <w:r w:rsidRPr="00C14869">
        <w:rPr>
          <w:i/>
        </w:rPr>
        <w:t>c</w:t>
      </w:r>
      <w:r w:rsidRPr="00C14869">
        <w:t>-axis variation of specific voxels seems to follow through the series of slices (i.e. if voxel (35,</w:t>
      </w:r>
      <w:r>
        <w:t xml:space="preserve"> </w:t>
      </w:r>
      <w:r w:rsidRPr="00C14869">
        <w:t xml:space="preserve">35) in </w:t>
      </w:r>
      <w:r>
        <w:t>slice (c)</w:t>
      </w:r>
      <w:r w:rsidRPr="00C14869">
        <w:t xml:space="preserve"> has a large c-axis compared to surrounding voxels, so will the (35,</w:t>
      </w:r>
      <w:r>
        <w:t xml:space="preserve"> </w:t>
      </w:r>
      <w:r w:rsidRPr="00C14869">
        <w:t xml:space="preserve">35) voxel in </w:t>
      </w:r>
      <w:r>
        <w:t>slice (e)</w:t>
      </w:r>
      <w:r w:rsidRPr="00C14869">
        <w:t xml:space="preserve">) suggesting that the cause of expansion (i.e. the reagents which cause coking of the catalyst) is spreading in a predictable way up the bed. Figure 1(f) shows the c-axis patterns vs slice number in several voxels compared to the averaged value for each slice. </w:t>
      </w:r>
      <w:r>
        <w:t>The greater c-axis extension at the edge of the reactor may be due to the fact that this area was closest to the heat guns used to maintain the temperature, however, the fact that this expansion is only observed on one side of the reactor, while heat guns were positioned on opposite sides of the reactor perpendicular to the X-ray beam, does not support this proposition.</w:t>
      </w:r>
    </w:p>
    <w:p w:rsidR="00D51A08" w:rsidRDefault="00D51A08" w:rsidP="00D51A08">
      <w:pPr>
        <w:pStyle w:val="IUCrbodytext"/>
      </w:pPr>
      <w:r w:rsidRPr="00C14869">
        <w:t>To check that the patterns observed in the Rietveld-CT</w:t>
      </w:r>
      <w:r w:rsidRPr="00C14869">
        <w:rPr>
          <w:i/>
        </w:rPr>
        <w:t xml:space="preserve"> </w:t>
      </w:r>
      <w:r w:rsidRPr="00C14869">
        <w:t xml:space="preserve">are not simply due to variations in the quality of the refinement we compared the data for the </w:t>
      </w:r>
      <w:r w:rsidRPr="00C14869">
        <w:rPr>
          <w:i/>
        </w:rPr>
        <w:t>c</w:t>
      </w:r>
      <w:r w:rsidRPr="00C14869">
        <w:t xml:space="preserve">-axis reconstruction to reconstructions based on </w:t>
      </w:r>
      <w:proofErr w:type="spellStart"/>
      <w:r w:rsidRPr="00C14869">
        <w:t>Rwp</w:t>
      </w:r>
      <w:proofErr w:type="spellEnd"/>
      <w:r w:rsidRPr="00C14869">
        <w:t xml:space="preserve"> </w:t>
      </w:r>
      <w:r w:rsidRPr="00C14869">
        <w:lastRenderedPageBreak/>
        <w:t xml:space="preserve">(indicating the quality of Rietveld fit). The </w:t>
      </w:r>
      <w:proofErr w:type="spellStart"/>
      <w:r w:rsidRPr="00C14869">
        <w:t>Rwp</w:t>
      </w:r>
      <w:proofErr w:type="spellEnd"/>
      <w:r w:rsidRPr="00C14869">
        <w:t xml:space="preserve"> reconstruction of the quenched 8 </w:t>
      </w:r>
      <w:r w:rsidR="008D5F6C">
        <w:t>% Si sample is shown in figure 3</w:t>
      </w:r>
      <w:r w:rsidRPr="00C14869">
        <w:t xml:space="preserve"> and clearly does not show the patterns seen in the </w:t>
      </w:r>
      <w:r w:rsidRPr="00C14869">
        <w:rPr>
          <w:i/>
        </w:rPr>
        <w:t>c</w:t>
      </w:r>
      <w:r w:rsidRPr="00C14869">
        <w:t xml:space="preserve">-axis </w:t>
      </w:r>
      <w:proofErr w:type="spellStart"/>
      <w:r w:rsidRPr="00C14869">
        <w:t>tomograph</w:t>
      </w:r>
      <w:proofErr w:type="spellEnd"/>
      <w:r w:rsidRPr="00C14869">
        <w:t xml:space="preserve">, indeed, the distribution of </w:t>
      </w:r>
      <w:proofErr w:type="spellStart"/>
      <w:r w:rsidRPr="00C14869">
        <w:t>Rwp</w:t>
      </w:r>
      <w:proofErr w:type="spellEnd"/>
      <w:r w:rsidRPr="00C14869">
        <w:t xml:space="preserve"> in the discs of the reactor slices appears to be essentially random</w:t>
      </w:r>
      <w:r w:rsidRPr="00E72E08">
        <w:t xml:space="preserve">. The </w:t>
      </w:r>
      <w:proofErr w:type="spellStart"/>
      <w:r w:rsidRPr="00E72E08">
        <w:t>Rwp</w:t>
      </w:r>
      <w:proofErr w:type="spellEnd"/>
      <w:r w:rsidRPr="00E72E08">
        <w:t xml:space="preserve"> values may appear rather high</w:t>
      </w:r>
      <w:r>
        <w:t xml:space="preserve"> (average </w:t>
      </w:r>
      <w:proofErr w:type="spellStart"/>
      <w:r>
        <w:t>Rwp</w:t>
      </w:r>
      <w:proofErr w:type="spellEnd"/>
      <w:r>
        <w:t xml:space="preserve"> decreases from 21.3 % to 20.1 % from slice (a) to slice (e), see supporting information</w:t>
      </w:r>
      <w:r w:rsidR="000F7E39">
        <w:t>, figure S2</w:t>
      </w:r>
      <w:r>
        <w:t>)</w:t>
      </w:r>
      <w:r w:rsidRPr="00E72E08">
        <w:t xml:space="preserve">, however, the </w:t>
      </w:r>
      <w:proofErr w:type="spellStart"/>
      <w:r w:rsidRPr="00E72E08">
        <w:t>Rexp</w:t>
      </w:r>
      <w:proofErr w:type="spellEnd"/>
      <w:r w:rsidRPr="00E72E08">
        <w:t xml:space="preserve"> (expected minimum R-value) values for the reconstructed data are rather high (in the region of 18 % for most of the voxels)- this </w:t>
      </w:r>
      <w:r w:rsidR="00CD60D0">
        <w:t>is due to the incorrect assumption in TOPAS (common to most Rietveld software) that the errors in the intensities for PXRD data c</w:t>
      </w:r>
      <w:r w:rsidR="00806E03">
        <w:t>ollected with an area detector are</w:t>
      </w:r>
      <w:r w:rsidR="00CD60D0">
        <w:t xml:space="preserve"> equal to the square root of the intensity</w:t>
      </w:r>
      <w:r w:rsidR="00806E03">
        <w:t xml:space="preserve"> (real errors are related to the number of detector pixels under the powder rings, which depend on detector region)</w:t>
      </w:r>
      <w:r w:rsidR="00CD60D0">
        <w:t xml:space="preserve">, and </w:t>
      </w:r>
      <w:r w:rsidRPr="00E72E08">
        <w:t>may</w:t>
      </w:r>
      <w:r w:rsidR="00CD60D0">
        <w:t xml:space="preserve"> also</w:t>
      </w:r>
      <w:r w:rsidRPr="00E72E08">
        <w:t xml:space="preserve"> be due to the unusual counting statistics in the reconstructed data (</w:t>
      </w:r>
      <w:proofErr w:type="spellStart"/>
      <w:r w:rsidRPr="00E72E08">
        <w:t>Rexp</w:t>
      </w:r>
      <w:proofErr w:type="spellEnd"/>
      <w:r w:rsidRPr="00E72E08">
        <w:t xml:space="preserve"> for the raw data patterns is around 10-15 %</w:t>
      </w:r>
      <w:r w:rsidR="00806E03">
        <w:t>)</w:t>
      </w:r>
      <w:r w:rsidRPr="00E72E08">
        <w:t>. A typical Rietveld fit from the dataset (voxel</w:t>
      </w:r>
      <w:r>
        <w:t xml:space="preserve"> 35, 35 in layer 0) is shown in figur</w:t>
      </w:r>
      <w:r w:rsidR="008D5F6C">
        <w:t>e 3</w:t>
      </w:r>
      <w:r>
        <w:t>(f).</w:t>
      </w:r>
    </w:p>
    <w:p w:rsidR="000A7FDF" w:rsidRDefault="008D5F6C" w:rsidP="00D51A08">
      <w:pPr>
        <w:pStyle w:val="IUCrbodytext"/>
      </w:pPr>
      <w:r>
        <w:t>Fig. 3</w:t>
      </w:r>
    </w:p>
    <w:p w:rsidR="00074DF3" w:rsidRPr="00A517F1" w:rsidRDefault="00074DF3" w:rsidP="00D51A08">
      <w:pPr>
        <w:pStyle w:val="IUCrbodytext"/>
      </w:pPr>
      <w:r>
        <w:t xml:space="preserve">If we rule out variations in the fit quality and temperature inconsistencies, our best current explanation for the 3-D variations seen in the </w:t>
      </w:r>
      <w:r>
        <w:rPr>
          <w:i/>
        </w:rPr>
        <w:t>c-</w:t>
      </w:r>
      <w:r w:rsidRPr="00074DF3">
        <w:t>axis</w:t>
      </w:r>
      <w:r>
        <w:t xml:space="preserve"> reconstruction of this sample </w:t>
      </w:r>
      <w:r w:rsidR="007A71B3">
        <w:t>is that they represent preferred pathways through the reactor bed. We have demonstrated elsewhere</w:t>
      </w:r>
      <w:r w:rsidR="00A517F1">
        <w:t xml:space="preserve"> </w:t>
      </w:r>
      <w:r w:rsidR="00A517F1">
        <w:fldChar w:fldCharType="begin"/>
      </w:r>
      <w:r w:rsidR="00A517F1">
        <w:instrText xml:space="preserve"> ADDIN EN.CITE &lt;EndNote&gt;&lt;Cite&gt;&lt;Author&gt;Wragg&lt;/Author&gt;&lt;Year&gt;2012&lt;/Year&gt;&lt;RecNum&gt;90&lt;/RecNum&gt;&lt;DisplayText&gt;(Wragg&lt;style face="italic"&gt; et al.&lt;/style&gt;, 2012)&lt;/DisplayText&gt;&lt;record&gt;&lt;rec-number&gt;90&lt;/rec-number&gt;&lt;foreign-keys&gt;&lt;key app="EN" db-id="vrwrts2p9apzpiepap352w0wvr292ztw9efw" timestamp="1349771996"&gt;90&lt;/key&gt;&lt;/foreign-keys&gt;&lt;ref-type name="Journal Article"&gt;17&lt;/ref-type&gt;&lt;contributors&gt;&lt;authors&gt;&lt;author&gt;Wragg, David S.&lt;/author&gt;&lt;author&gt;O&amp;apos;Brien, Matthew G.&lt;/author&gt;&lt;author&gt;Bleken, Francesca L.&lt;/author&gt;&lt;author&gt;Di Michiel, Marco&lt;/author&gt;&lt;author&gt;Olsbye, Unni&lt;/author&gt;&lt;author&gt;Fjellvåg, Helmer&lt;/author&gt;&lt;/authors&gt;&lt;/contributors&gt;&lt;titles&gt;&lt;title&gt;Watching the Methanol-to-Olefin Process with Time- and Space-Resolved High-Energy Operando X-ray Diffraction&lt;/title&gt;&lt;secondary-title&gt;Angewandte Chemie International Edition&lt;/secondary-title&gt;&lt;/titles&gt;&lt;periodical&gt;&lt;full-title&gt;Angewandte Chemie International Edition&lt;/full-title&gt;&lt;abbr-1&gt;Angew. Chem. Int. Ed. Engl.&lt;/abbr-1&gt;&lt;/periodical&gt;&lt;pages&gt;7956-7959&lt;/pages&gt;&lt;volume&gt;51&lt;/volume&gt;&lt;number&gt;32&lt;/number&gt;&lt;keywords&gt;&lt;keyword&gt;heterogeneous catalysis&lt;/keyword&gt;&lt;keyword&gt;industrial chemistry&lt;/keyword&gt;&lt;keyword&gt;reaction mechanisms&lt;/keyword&gt;&lt;keyword&gt;X-ray diffraction&lt;/keyword&gt;&lt;keyword&gt;zeolites&lt;/keyword&gt;&lt;/keywords&gt;&lt;dates&gt;&lt;year&gt;2012&lt;/year&gt;&lt;/dates&gt;&lt;publisher&gt;WILEY-VCH Verlag&lt;/publisher&gt;&lt;isbn&gt;1521-3773&lt;/isbn&gt;&lt;urls&gt;&lt;related-urls&gt;&lt;url&gt;http://dx.doi.org/10.1002/anie.201203462&lt;/url&gt;&lt;/related-urls&gt;&lt;/urls&gt;&lt;electronic-resource-num&gt;10.1002/anie.201203462&lt;/electronic-resource-num&gt;&lt;/record&gt;&lt;/Cite&gt;&lt;/EndNote&gt;</w:instrText>
      </w:r>
      <w:r w:rsidR="00A517F1">
        <w:fldChar w:fldCharType="separate"/>
      </w:r>
      <w:r w:rsidR="00A517F1">
        <w:rPr>
          <w:noProof/>
        </w:rPr>
        <w:t>(Wragg</w:t>
      </w:r>
      <w:r w:rsidR="00A517F1" w:rsidRPr="00A517F1">
        <w:rPr>
          <w:i/>
          <w:noProof/>
        </w:rPr>
        <w:t xml:space="preserve"> et al.</w:t>
      </w:r>
      <w:r w:rsidR="00A517F1">
        <w:rPr>
          <w:noProof/>
        </w:rPr>
        <w:t>, 2012)</w:t>
      </w:r>
      <w:r w:rsidR="00A517F1">
        <w:fldChar w:fldCharType="end"/>
      </w:r>
      <w:r w:rsidR="007A71B3">
        <w:t xml:space="preserve"> that the longer the reactants take to pass through the </w:t>
      </w:r>
      <w:r w:rsidR="00A517F1">
        <w:t xml:space="preserve">fixed bed MTO </w:t>
      </w:r>
      <w:r w:rsidR="007A71B3">
        <w:t>reactor the more</w:t>
      </w:r>
      <w:r w:rsidR="00A517F1">
        <w:t xml:space="preserve"> likely they are to form large hydrocarbon molecules in the cages, leading to increased </w:t>
      </w:r>
      <w:r w:rsidR="00A517F1">
        <w:rPr>
          <w:i/>
        </w:rPr>
        <w:t>c</w:t>
      </w:r>
      <w:r w:rsidR="00A517F1">
        <w:t xml:space="preserve">-axis extension, it may therefore be assumed that the reaction gases passed more quickly through the areas of the bed with a shorter </w:t>
      </w:r>
      <w:r w:rsidR="00A517F1">
        <w:rPr>
          <w:i/>
        </w:rPr>
        <w:t>c</w:t>
      </w:r>
      <w:r w:rsidR="00A517F1">
        <w:t>-axis.</w:t>
      </w:r>
      <w:r w:rsidR="00E324F1">
        <w:t xml:space="preserve"> This may be due to several factors including the packing of the catalyst particles in the bed, which can lead to </w:t>
      </w:r>
      <w:r w:rsidR="00C05C82">
        <w:t xml:space="preserve">“channelling” of the reagents through certain parts of the bed in a packed bed reactor </w:t>
      </w:r>
      <w:r w:rsidR="00C05C82">
        <w:fldChar w:fldCharType="begin"/>
      </w:r>
      <w:r w:rsidR="00C05C82">
        <w:instrText xml:space="preserve"> ADDIN EN.CITE &lt;EndNote&gt;&lt;Cite&gt;&lt;Author&gt;Fogler&lt;/Author&gt;&lt;Year&gt;1999&lt;/Year&gt;&lt;RecNum&gt;247&lt;/RecNum&gt;&lt;DisplayText&gt;(Fogler, 1999)&lt;/DisplayText&gt;&lt;record&gt;&lt;rec-number&gt;247&lt;/rec-number&gt;&lt;foreign-keys&gt;&lt;key app="EN" db-id="vrwrts2p9apzpiepap352w0wvr292ztw9efw" timestamp="1441972483"&gt;247&lt;/key&gt;&lt;/foreign-keys&gt;&lt;ref-type name="Book"&gt;6&lt;/ref-type&gt;&lt;contributors&gt;&lt;authors&gt;&lt;author&gt;H. Scott Fogler&lt;/author&gt;&lt;/authors&gt;&lt;/contributors&gt;&lt;titles&gt;&lt;title&gt;Elements of Chemical Reactor Engineering&lt;/title&gt;&lt;/titles&gt;&lt;edition&gt;3rd&lt;/edition&gt;&lt;dates&gt;&lt;year&gt;1999&lt;/year&gt;&lt;/dates&gt;&lt;pub-location&gt;New Jersey&lt;/pub-location&gt;&lt;publisher&gt;Prentice Hall&lt;/publisher&gt;&lt;urls&gt;&lt;/urls&gt;&lt;/record&gt;&lt;/Cite&gt;&lt;/EndNote&gt;</w:instrText>
      </w:r>
      <w:r w:rsidR="00C05C82">
        <w:fldChar w:fldCharType="separate"/>
      </w:r>
      <w:r w:rsidR="00C05C82">
        <w:rPr>
          <w:noProof/>
        </w:rPr>
        <w:t>(Fogler, 1999)</w:t>
      </w:r>
      <w:r w:rsidR="00C05C82">
        <w:fldChar w:fldCharType="end"/>
      </w:r>
      <w:r w:rsidR="00C05C82">
        <w:t xml:space="preserve">. The side walls of the reactor can also have an influence on flow rate in some circumstances </w:t>
      </w:r>
      <w:r w:rsidR="00C05C82">
        <w:fldChar w:fldCharType="begin"/>
      </w:r>
      <w:r w:rsidR="00C05C82">
        <w:instrText xml:space="preserve"> ADDIN EN.CITE &lt;EndNote&gt;&lt;Cite&gt;&lt;Author&gt;Chorkendorff&lt;/Author&gt;&lt;Year&gt;2007&lt;/Year&gt;&lt;RecNum&gt;248&lt;/RecNum&gt;&lt;DisplayText&gt;(Chorkendorff &amp;amp; Niemantsverdriet, 2007)&lt;/DisplayText&gt;&lt;record&gt;&lt;rec-number&gt;248&lt;/rec-number&gt;&lt;foreign-keys&gt;&lt;key app="EN" db-id="vrwrts2p9apzpiepap352w0wvr292ztw9efw" timestamp="1441972734"&gt;248&lt;/key&gt;&lt;/foreign-keys&gt;&lt;ref-type name="Book"&gt;6&lt;/ref-type&gt;&lt;contributors&gt;&lt;authors&gt;&lt;author&gt;Chorkendorff, Ib&lt;/author&gt;&lt;author&gt;Niemantsverdriet, J. W.&lt;/author&gt;&lt;/authors&gt;&lt;/contributors&gt;&lt;titles&gt;&lt;title&gt;Concepts of Modern Catalysis and Kinetics&lt;/title&gt;&lt;/titles&gt;&lt;edition&gt;2nd&lt;/edition&gt;&lt;dates&gt;&lt;year&gt;2007&lt;/year&gt;&lt;/dates&gt;&lt;pub-location&gt;Weinheim&lt;/pub-location&gt;&lt;publisher&gt;Wiley-VCH&lt;/publisher&gt;&lt;urls&gt;&lt;/urls&gt;&lt;/record&gt;&lt;/Cite&gt;&lt;/EndNote&gt;</w:instrText>
      </w:r>
      <w:r w:rsidR="00C05C82">
        <w:fldChar w:fldCharType="separate"/>
      </w:r>
      <w:r w:rsidR="00C05C82">
        <w:rPr>
          <w:noProof/>
        </w:rPr>
        <w:t>(Chorkendorff &amp; Niemantsverdriet, 2007)</w:t>
      </w:r>
      <w:r w:rsidR="00C05C82">
        <w:fldChar w:fldCharType="end"/>
      </w:r>
      <w:r w:rsidR="00C05C82">
        <w:t>.</w:t>
      </w:r>
    </w:p>
    <w:p w:rsidR="0058134C" w:rsidRDefault="0058134C" w:rsidP="00D51A08">
      <w:pPr>
        <w:pStyle w:val="IUCrbodytext"/>
      </w:pPr>
      <w:r>
        <w:t xml:space="preserve">Further reconstructions based on </w:t>
      </w:r>
      <w:proofErr w:type="spellStart"/>
      <w:r>
        <w:t>Biso</w:t>
      </w:r>
      <w:proofErr w:type="spellEnd"/>
      <w:r w:rsidR="001521B9">
        <w:t xml:space="preserve"> and coordinate</w:t>
      </w:r>
      <w:r>
        <w:t xml:space="preserve"> values for</w:t>
      </w:r>
      <w:r w:rsidR="00CB6D96">
        <w:t xml:space="preserve"> aluminium and phosphorus</w:t>
      </w:r>
      <w:r w:rsidR="001521B9">
        <w:t xml:space="preserve">; </w:t>
      </w:r>
      <w:r w:rsidR="00AB03C9">
        <w:t xml:space="preserve">and peak </w:t>
      </w:r>
      <w:r w:rsidR="001521B9">
        <w:t>broadening</w:t>
      </w:r>
      <w:r w:rsidR="00CB6D96">
        <w:t xml:space="preserve"> were also carried out for this dataset, however, the results did not show any interesting patterns, see supporting </w:t>
      </w:r>
      <w:r w:rsidR="000F7E39">
        <w:t>information (figure S3, S4, S5</w:t>
      </w:r>
      <w:r w:rsidR="00CB6D96" w:rsidRPr="00A55D7F">
        <w:t>)</w:t>
      </w:r>
      <w:r w:rsidR="003C53BC" w:rsidRPr="00A55D7F">
        <w:t>.</w:t>
      </w:r>
      <w:r w:rsidR="003C53BC">
        <w:t xml:space="preserve"> </w:t>
      </w:r>
      <w:r w:rsidR="00AB03C9">
        <w:t xml:space="preserve">It is possible that the </w:t>
      </w:r>
      <w:proofErr w:type="spellStart"/>
      <w:r w:rsidR="00AB03C9">
        <w:t>Biso</w:t>
      </w:r>
      <w:proofErr w:type="spellEnd"/>
      <w:r w:rsidR="00AB03C9">
        <w:t xml:space="preserve"> values obtained are not entirely reliable </w:t>
      </w:r>
      <w:r w:rsidR="003C53BC">
        <w:t>due to the slightly limited Q-range available in the data and the poor quality of the data at higher Q-values.</w:t>
      </w:r>
      <w:r w:rsidR="00AB03C9">
        <w:t xml:space="preserve"> The lack of variation in the peak broadening plots suggests that, despite the earlier observation that </w:t>
      </w:r>
      <w:r w:rsidR="0061719A">
        <w:t>this parameter</w:t>
      </w:r>
      <w:r w:rsidR="00AB03C9">
        <w:t xml:space="preserve"> seems to be linked to coking of the catalyst </w:t>
      </w:r>
      <w:r w:rsidR="00AB03C9">
        <w:fldChar w:fldCharType="begin"/>
      </w:r>
      <w:r w:rsidR="00AB03C9">
        <w:instrText xml:space="preserve"> ADDIN EN.CITE &lt;EndNote&gt;&lt;Cite&gt;&lt;Author&gt;Wragg&lt;/Author&gt;&lt;Year&gt;2009&lt;/Year&gt;&lt;RecNum&gt;37&lt;/RecNum&gt;&lt;DisplayText&gt;(Wragg&lt;style face="italic"&gt; et al.&lt;/style&gt;, 2009)&lt;/DisplayText&gt;&lt;record&gt;&lt;rec-number&gt;37&lt;/rec-number&gt;&lt;foreign-keys&gt;&lt;key app="EN" db-id="vrwrts2p9apzpiepap352w0wvr292ztw9efw" timestamp="1347479420"&gt;37&lt;/key&gt;&lt;key app="ENWeb" db-id="UD@@IwrtqgYAAHpFJZw"&gt;76&lt;/key&gt;&lt;/foreign-keys&gt;&lt;ref-type name="Journal Article"&gt;17&lt;/ref-type&gt;&lt;contributors&gt;&lt;authors&gt;&lt;author&gt;Wragg, David S.&lt;/author&gt;&lt;author&gt;Johnsen, Rune E.&lt;/author&gt;&lt;author&gt;Balasundaram, Murugan&lt;/author&gt;&lt;author&gt;Norby, Poul&lt;/author&gt;&lt;author&gt;Fjellvåg, Helmer&lt;/author&gt;&lt;author&gt;Grønvold, Arne&lt;/author&gt;&lt;author&gt;Fuglerud, Terje&lt;/author&gt;&lt;author&gt;Hafizovic, Jasmina&lt;/author&gt;&lt;author&gt;Vistad, Ørnulv B.&lt;/author&gt;&lt;author&gt;Akporiaye, Duncan&lt;/author&gt;&lt;/authors&gt;&lt;/contributors&gt;&lt;titles&gt;&lt;title&gt;SAPO-34 methanol-to-olefin catalysts under working conditions: A combined in situ powder X-ray diffraction, mass spectrometry and Raman study&lt;/title&gt;&lt;secondary-title&gt;Journal of Catalysis&lt;/secondary-title&gt;&lt;/titles&gt;&lt;periodical&gt;&lt;full-title&gt;Journal of Catalysis&lt;/full-title&gt;&lt;abbr-1&gt;J. Catal.&lt;/abbr-1&gt;&lt;/periodical&gt;&lt;pages&gt;290-296&lt;/pages&gt;&lt;volume&gt;268&lt;/volume&gt;&lt;number&gt;2&lt;/number&gt;&lt;keywords&gt;&lt;keyword&gt;Catalysis&lt;/keyword&gt;&lt;keyword&gt;In situ X-ray diffraction&lt;/keyword&gt;&lt;keyword&gt;Mass spectrometry&lt;/keyword&gt;&lt;keyword&gt;Methanol-to-olefin&lt;/keyword&gt;&lt;keyword&gt;Raman&lt;/keyword&gt;&lt;keyword&gt;SAPO-34&lt;/keyword&gt;&lt;keyword&gt;Zeolite&lt;/keyword&gt;&lt;/keywords&gt;&lt;dates&gt;&lt;year&gt;2009&lt;/year&gt;&lt;/dates&gt;&lt;isbn&gt;0021-9517&lt;/isbn&gt;&lt;urls&gt;&lt;related-urls&gt;&lt;url&gt;http://www.sciencedirect.com/science/article/B6WHJ-4XHJX98-2/2/8fade2b56ff036d2b9d3457fdec4ec1f&lt;/url&gt;&lt;/related-urls&gt;&lt;/urls&gt;&lt;electronic-resource-num&gt;10.1016/j.jcat.2009.09.027&lt;/electronic-resource-num&gt;&lt;/record&gt;&lt;/Cite&gt;&lt;/EndNote&gt;</w:instrText>
      </w:r>
      <w:r w:rsidR="00AB03C9">
        <w:fldChar w:fldCharType="separate"/>
      </w:r>
      <w:r w:rsidR="00AB03C9">
        <w:rPr>
          <w:noProof/>
        </w:rPr>
        <w:t>(Wragg</w:t>
      </w:r>
      <w:r w:rsidR="00AB03C9" w:rsidRPr="00AB03C9">
        <w:rPr>
          <w:i/>
          <w:noProof/>
        </w:rPr>
        <w:t xml:space="preserve"> et al.</w:t>
      </w:r>
      <w:r w:rsidR="00AB03C9">
        <w:rPr>
          <w:noProof/>
        </w:rPr>
        <w:t>, 2009)</w:t>
      </w:r>
      <w:r w:rsidR="00AB03C9">
        <w:fldChar w:fldCharType="end"/>
      </w:r>
      <w:r w:rsidR="00AB03C9">
        <w:t xml:space="preserve">, </w:t>
      </w:r>
      <w:r w:rsidR="0061719A">
        <w:t>it</w:t>
      </w:r>
      <w:r w:rsidR="00AB03C9">
        <w:t xml:space="preserve"> is not affected significantly enough by the process for the variations to be visible in the tomograms.</w:t>
      </w:r>
    </w:p>
    <w:p w:rsidR="00D51A08" w:rsidRDefault="00D51A08" w:rsidP="00D51A08">
      <w:pPr>
        <w:pStyle w:val="IUCrheading2"/>
      </w:pPr>
      <w:r>
        <w:t>SAPO-34, 8 % Si, Fully Reacted</w:t>
      </w:r>
    </w:p>
    <w:p w:rsidR="00D51A08" w:rsidRDefault="00D51A08" w:rsidP="00D51A08">
      <w:pPr>
        <w:pStyle w:val="IUCrbodytext"/>
      </w:pPr>
      <w:r w:rsidRPr="00C14869">
        <w:t xml:space="preserve">A very similar </w:t>
      </w:r>
      <w:proofErr w:type="spellStart"/>
      <w:r w:rsidRPr="00C14869">
        <w:t>tomograph</w:t>
      </w:r>
      <w:proofErr w:type="spellEnd"/>
      <w:r w:rsidRPr="00C14869">
        <w:t xml:space="preserve"> is observed in the fully reac</w:t>
      </w:r>
      <w:r w:rsidR="008D5F6C">
        <w:t xml:space="preserve">ted 8 % silicon sample (figure </w:t>
      </w:r>
      <w:proofErr w:type="gramStart"/>
      <w:r w:rsidR="008D5F6C">
        <w:t>4</w:t>
      </w:r>
      <w:r w:rsidRPr="00C14869">
        <w:t xml:space="preserve"> a-e</w:t>
      </w:r>
      <w:proofErr w:type="gramEnd"/>
      <w:r w:rsidRPr="00C14869">
        <w:t xml:space="preserve">). </w:t>
      </w:r>
      <w:r>
        <w:t>Here</w:t>
      </w:r>
      <w:r w:rsidRPr="00C14869">
        <w:t xml:space="preserve"> the </w:t>
      </w:r>
      <w:r w:rsidRPr="00C14869">
        <w:rPr>
          <w:i/>
        </w:rPr>
        <w:t>c</w:t>
      </w:r>
      <w:r w:rsidRPr="00C14869">
        <w:t>-axis values observed are longer (between 14.7 and 15.05 Å) as we would expect from the literature</w:t>
      </w:r>
      <w:r>
        <w:t xml:space="preserve"> </w:t>
      </w:r>
      <w:r>
        <w:fldChar w:fldCharType="begin">
          <w:fldData xml:space="preserve">PEVuZE5vdGU+PENpdGU+PEF1dGhvcj5XcmFnZzwvQXV0aG9yPjxZZWFyPjIwMDk8L1llYXI+PFJl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</w:fldData>
        </w:fldChar>
      </w:r>
      <w:r w:rsidR="00405B83">
        <w:instrText xml:space="preserve"> ADDIN EN.CITE </w:instrText>
      </w:r>
      <w:r w:rsidR="00405B83">
        <w:fldChar w:fldCharType="begin">
          <w:fldData xml:space="preserve">PEVuZE5vdGU+PENpdGU+PEF1dGhvcj5XcmFnZzwvQXV0aG9yPjxZZWFyPjIwMDk8L1llYXI+PFJl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</w:fldData>
        </w:fldChar>
      </w:r>
      <w:r w:rsidR="00405B83">
        <w:instrText xml:space="preserve"> ADDIN EN.CITE.DATA </w:instrText>
      </w:r>
      <w:r w:rsidR="00405B83">
        <w:fldChar w:fldCharType="end"/>
      </w:r>
      <w:r>
        <w:fldChar w:fldCharType="separate"/>
      </w:r>
      <w:r w:rsidR="00405B83">
        <w:rPr>
          <w:noProof/>
        </w:rPr>
        <w:t>(Wragg</w:t>
      </w:r>
      <w:r w:rsidR="00405B83" w:rsidRPr="00405B83">
        <w:rPr>
          <w:i/>
          <w:noProof/>
        </w:rPr>
        <w:t xml:space="preserve"> et al.</w:t>
      </w:r>
      <w:r w:rsidR="00405B83">
        <w:rPr>
          <w:noProof/>
        </w:rPr>
        <w:t>, 2009, Zokaie</w:t>
      </w:r>
      <w:r w:rsidR="00405B83" w:rsidRPr="00405B83">
        <w:rPr>
          <w:i/>
          <w:noProof/>
        </w:rPr>
        <w:t xml:space="preserve"> et al.</w:t>
      </w:r>
      <w:r w:rsidR="00405B83">
        <w:rPr>
          <w:noProof/>
        </w:rPr>
        <w:t>, 2013)</w:t>
      </w:r>
      <w:r>
        <w:fldChar w:fldCharType="end"/>
      </w:r>
      <w:r w:rsidRPr="00C14869">
        <w:t xml:space="preserve">.  As for the previous sample we can see patterns being </w:t>
      </w:r>
      <w:r w:rsidRPr="00C14869">
        <w:lastRenderedPageBreak/>
        <w:t xml:space="preserve">passed through equivalent voxels in the slices, especially in the top 3 slices in areas where </w:t>
      </w:r>
      <w:r w:rsidRPr="00C14869">
        <w:rPr>
          <w:i/>
        </w:rPr>
        <w:t>c-</w:t>
      </w:r>
      <w:r w:rsidRPr="00C14869">
        <w:t>axis expansion is well establish</w:t>
      </w:r>
      <w:r w:rsidR="008D5F6C">
        <w:t>ed, e.g. voxel 015_041 (figure 4</w:t>
      </w:r>
      <w:r w:rsidRPr="00C14869">
        <w:t xml:space="preserve"> f).</w:t>
      </w:r>
      <w:r>
        <w:t xml:space="preserve"> Again the expansion at the edges the reactor in the slices furthest from the inlet may be linked to the close proximity of the heat gun, but is only observed on one side of the reactor.</w:t>
      </w:r>
    </w:p>
    <w:p w:rsidR="00D51A08" w:rsidRDefault="008D5F6C" w:rsidP="00D51A08">
      <w:pPr>
        <w:pStyle w:val="IUCrbodytext"/>
      </w:pPr>
      <w:r>
        <w:t>Fig. 4</w:t>
      </w:r>
    </w:p>
    <w:p w:rsidR="00D51A08" w:rsidRPr="00C14869" w:rsidRDefault="00D51A08" w:rsidP="00D51A08">
      <w:pPr>
        <w:pStyle w:val="IUCrbodytext"/>
      </w:pPr>
      <w:r w:rsidRPr="00C14869">
        <w:t>During data collection</w:t>
      </w:r>
      <w:r>
        <w:t xml:space="preserve"> on this sample</w:t>
      </w:r>
      <w:r w:rsidRPr="00C14869">
        <w:t xml:space="preserve"> the catalyst bed moved in the reactor leaving an empty space on the left hand side of slices 3 and 4. This caused problems in scaling which made the data from ordinary tomographic reconstructions using intensity in a set Q-range almost usele</w:t>
      </w:r>
      <w:r w:rsidR="008D5F6C">
        <w:t>ss (figure 5</w:t>
      </w:r>
      <w:r w:rsidRPr="00C14869">
        <w:t>). Using Rietveld-CT reconstruction however, we obtain almost as much information as for the other samples</w:t>
      </w:r>
      <w:r>
        <w:t xml:space="preserve"> as the lattice parameters can be extracted regardless of the intensity</w:t>
      </w:r>
      <w:r w:rsidRPr="00C14869">
        <w:t>.</w:t>
      </w:r>
      <w:r>
        <w:t xml:space="preserve"> Such information would be difficult to extract using the batch Le Bail type fits which </w:t>
      </w:r>
      <w:proofErr w:type="gramStart"/>
      <w:r>
        <w:t>have</w:t>
      </w:r>
      <w:proofErr w:type="gramEnd"/>
      <w:r>
        <w:t xml:space="preserve"> been applied to other tomographic data due to the massive scale differences.</w:t>
      </w:r>
    </w:p>
    <w:p w:rsidR="00D51A08" w:rsidRDefault="008D5F6C" w:rsidP="00D51A08">
      <w:pPr>
        <w:pStyle w:val="IUCrbodytext"/>
      </w:pPr>
      <w:r>
        <w:t>Fig. 5</w:t>
      </w:r>
    </w:p>
    <w:p w:rsidR="00D51A08" w:rsidRPr="000623DD" w:rsidRDefault="00D51A08" w:rsidP="00D51A08">
      <w:pPr>
        <w:pStyle w:val="IUCrbodytext"/>
      </w:pPr>
      <w:r>
        <w:t>It</w:t>
      </w:r>
      <w:r w:rsidRPr="00C14869">
        <w:t xml:space="preserve"> is also interesting to look at the </w:t>
      </w:r>
      <w:r w:rsidRPr="00C14869">
        <w:rPr>
          <w:i/>
        </w:rPr>
        <w:t>a</w:t>
      </w:r>
      <w:r w:rsidRPr="00C14869">
        <w:t>-axis reconstruction</w:t>
      </w:r>
      <w:r>
        <w:t xml:space="preserve"> of this sample, to check that data really are recovered correctly despite the void area in the reconstruction</w:t>
      </w:r>
      <w:r w:rsidRPr="00C14869">
        <w:t xml:space="preserve">. The patterns observed in the slices are similar to those seen in the </w:t>
      </w:r>
      <w:r w:rsidRPr="00C14869">
        <w:rPr>
          <w:i/>
        </w:rPr>
        <w:t>c</w:t>
      </w:r>
      <w:r w:rsidR="008D5F6C">
        <w:t>-axis reconstruction</w:t>
      </w:r>
      <w:r w:rsidR="001E4E55">
        <w:t xml:space="preserve"> </w:t>
      </w:r>
      <w:r w:rsidR="008D5F6C">
        <w:t>(figure 6</w:t>
      </w:r>
      <w:r w:rsidR="000623DD">
        <w:t xml:space="preserve"> (a-e)) but t</w:t>
      </w:r>
      <w:r w:rsidRPr="00C14869">
        <w:t xml:space="preserve">he magnitude of the </w:t>
      </w:r>
      <w:r w:rsidRPr="00C14869">
        <w:rPr>
          <w:i/>
        </w:rPr>
        <w:t>a</w:t>
      </w:r>
      <w:r w:rsidRPr="00C14869">
        <w:t>-axis variation is relatively small</w:t>
      </w:r>
      <w:r w:rsidR="000623DD">
        <w:t xml:space="preserve"> and the average values in adjacent slices are within one standard deviation of each other</w:t>
      </w:r>
      <w:r w:rsidRPr="00C14869">
        <w:t xml:space="preserve"> (</w:t>
      </w:r>
      <w:r w:rsidR="008D5F6C">
        <w:t>figure 6</w:t>
      </w:r>
      <w:r w:rsidRPr="00C14869">
        <w:t xml:space="preserve">(f)). </w:t>
      </w:r>
      <w:r w:rsidR="000623DD">
        <w:t xml:space="preserve">It is therefore not possible to point to a trend in the average </w:t>
      </w:r>
      <w:r w:rsidR="000623DD">
        <w:rPr>
          <w:i/>
        </w:rPr>
        <w:t>a</w:t>
      </w:r>
      <w:r w:rsidR="000623DD">
        <w:t>-axis values from these data.</w:t>
      </w:r>
    </w:p>
    <w:p w:rsidR="00D51A08" w:rsidRDefault="008D5F6C" w:rsidP="00D51A08">
      <w:pPr>
        <w:pStyle w:val="IUCrbodytext"/>
      </w:pPr>
      <w:r>
        <w:t>Fig. 6</w:t>
      </w:r>
    </w:p>
    <w:p w:rsidR="00B4660A" w:rsidRDefault="00B4660A" w:rsidP="00D51A08">
      <w:pPr>
        <w:pStyle w:val="IUCrbodytext"/>
      </w:pPr>
      <w:r>
        <w:t xml:space="preserve">Tomographic slices reconstructed on cage occupancy for fully reacted 8 % Si SAPO-34 are shown in supporting </w:t>
      </w:r>
      <w:r w:rsidR="000F7E39">
        <w:t>figure S6</w:t>
      </w:r>
      <w:r>
        <w:t xml:space="preserve">. These slices show a significant similarity to the </w:t>
      </w:r>
      <w:r w:rsidRPr="00B4660A">
        <w:rPr>
          <w:i/>
        </w:rPr>
        <w:t>a</w:t>
      </w:r>
      <w:r>
        <w:t xml:space="preserve">-axis </w:t>
      </w:r>
      <w:r w:rsidR="000623DD">
        <w:t>reconstructions</w:t>
      </w:r>
      <w:r w:rsidR="00186EEA">
        <w:t xml:space="preserve">, reinforcing the earlier observation that the crystal structure changes (in particular the lattice parameter variations) during the MTO process are related to the filling of the </w:t>
      </w:r>
      <w:proofErr w:type="spellStart"/>
      <w:r w:rsidR="00186EEA">
        <w:t>chabazite</w:t>
      </w:r>
      <w:proofErr w:type="spellEnd"/>
      <w:r w:rsidR="00186EEA">
        <w:t xml:space="preserve"> cages with organic coke during the reaction. Figure </w:t>
      </w:r>
      <w:r w:rsidR="00A55D7F">
        <w:t>7</w:t>
      </w:r>
      <w:r w:rsidR="00186EEA">
        <w:t xml:space="preserve"> shows the patterns in </w:t>
      </w:r>
      <w:r w:rsidR="003D1076">
        <w:t>reconstructions</w:t>
      </w:r>
      <w:r w:rsidR="00186EEA">
        <w:t xml:space="preserve"> </w:t>
      </w:r>
      <w:r w:rsidR="000623DD">
        <w:t xml:space="preserve">on the </w:t>
      </w:r>
      <w:r w:rsidR="00186EEA">
        <w:t xml:space="preserve"> </w:t>
      </w:r>
      <w:r w:rsidR="000623DD">
        <w:rPr>
          <w:i/>
        </w:rPr>
        <w:t xml:space="preserve">a </w:t>
      </w:r>
      <w:r w:rsidR="000623DD">
        <w:t>and</w:t>
      </w:r>
      <w:r w:rsidR="00186EEA">
        <w:rPr>
          <w:i/>
        </w:rPr>
        <w:t xml:space="preserve"> c</w:t>
      </w:r>
      <w:r w:rsidR="000623DD">
        <w:t>-axes</w:t>
      </w:r>
      <w:r w:rsidR="00F448F6">
        <w:t xml:space="preserve"> and cage occupancy for slice 0</w:t>
      </w:r>
      <w:r w:rsidR="00186EEA">
        <w:t xml:space="preserve"> of the fully reacted 8% silicon bed side by side for easy comparison.</w:t>
      </w:r>
    </w:p>
    <w:p w:rsidR="00186EEA" w:rsidRDefault="00A55D7F" w:rsidP="00D51A08">
      <w:pPr>
        <w:pStyle w:val="IUCrbodytext"/>
      </w:pPr>
      <w:r w:rsidRPr="00A55D7F">
        <w:t>Fig 7</w:t>
      </w:r>
    </w:p>
    <w:p w:rsidR="00D51A08" w:rsidRDefault="00D51A08" w:rsidP="00D51A08">
      <w:pPr>
        <w:pStyle w:val="IUCrheading2"/>
      </w:pPr>
      <w:r>
        <w:t>SAPO-34, 4 % Si, Fully Reacted</w:t>
      </w:r>
    </w:p>
    <w:p w:rsidR="00D51A08" w:rsidRPr="009E7020" w:rsidRDefault="00D51A08" w:rsidP="0041710A">
      <w:pPr>
        <w:pStyle w:val="IUCrbodytext"/>
      </w:pPr>
      <w:r w:rsidRPr="00C14869">
        <w:t>A second fully reacted sample containing 4 % silicon shows a different pattern across the slices</w:t>
      </w:r>
      <w:r w:rsidR="00A55D7F">
        <w:t xml:space="preserve"> (</w:t>
      </w:r>
      <w:r w:rsidR="00A55D7F" w:rsidRPr="00A55D7F">
        <w:rPr>
          <w:i/>
        </w:rPr>
        <w:t>c</w:t>
      </w:r>
      <w:r w:rsidR="00A55D7F">
        <w:t xml:space="preserve">-axis reconstruction, along with selected voxel and average </w:t>
      </w:r>
      <w:r w:rsidR="00A55D7F">
        <w:rPr>
          <w:i/>
        </w:rPr>
        <w:t>c</w:t>
      </w:r>
      <w:r w:rsidR="00A55D7F">
        <w:t>-axis plots through the slices, is shown in figure 8)</w:t>
      </w:r>
      <w:r w:rsidRPr="00C14869">
        <w:t xml:space="preserve">. In this case we do not see large areas of high </w:t>
      </w:r>
      <w:r w:rsidRPr="00C14869">
        <w:rPr>
          <w:i/>
        </w:rPr>
        <w:t>c</w:t>
      </w:r>
      <w:r w:rsidRPr="00C14869">
        <w:t xml:space="preserve">-axis expansion at the edge of the </w:t>
      </w:r>
      <w:r w:rsidR="001E4E55" w:rsidRPr="00C14869">
        <w:t>reactor;</w:t>
      </w:r>
      <w:r w:rsidRPr="00C14869">
        <w:t xml:space="preserve"> however</w:t>
      </w:r>
      <w:r>
        <w:t>,</w:t>
      </w:r>
      <w:r w:rsidRPr="00C14869">
        <w:t xml:space="preserve"> patterns can still be seen in equivalent voxels through the slices, with small areas of </w:t>
      </w:r>
      <w:r w:rsidRPr="00C14869">
        <w:rPr>
          <w:i/>
        </w:rPr>
        <w:t>c</w:t>
      </w:r>
      <w:r w:rsidRPr="00C14869">
        <w:t>-axis extension spread around the slices.</w:t>
      </w:r>
      <w:r>
        <w:t xml:space="preserve"> There is no sign of greater </w:t>
      </w:r>
      <w:r>
        <w:rPr>
          <w:i/>
        </w:rPr>
        <w:t>c</w:t>
      </w:r>
      <w:r>
        <w:t xml:space="preserve">-axis extension close to the reactor </w:t>
      </w:r>
      <w:r>
        <w:lastRenderedPageBreak/>
        <w:t>edges in this sample, giving further support to the theory that the expansion observed at the edge of the reactor in the 8% Si sample is not due to overheating.</w:t>
      </w:r>
    </w:p>
    <w:p w:rsidR="00D51A08" w:rsidRDefault="00D51A08" w:rsidP="0041710A">
      <w:pPr>
        <w:pStyle w:val="IUCrbodytext"/>
      </w:pPr>
      <w:r w:rsidRPr="00C14869">
        <w:t xml:space="preserve">The pattern of the average </w:t>
      </w:r>
      <w:r w:rsidRPr="00C14869">
        <w:rPr>
          <w:i/>
        </w:rPr>
        <w:t>c</w:t>
      </w:r>
      <w:r w:rsidRPr="00C14869">
        <w:t>-axis value through the 5 slices is very similar to that observed for the quenched 8 % Si sample with a small range of values and small standard deviations in the average</w:t>
      </w:r>
      <w:r>
        <w:t xml:space="preserve">, however the overall values of </w:t>
      </w:r>
      <w:r>
        <w:rPr>
          <w:i/>
        </w:rPr>
        <w:t>c</w:t>
      </w:r>
      <w:r>
        <w:t xml:space="preserve"> for this sample are the largest of a</w:t>
      </w:r>
      <w:r w:rsidR="003F2395">
        <w:t>ny of the datasets (see figure 9</w:t>
      </w:r>
      <w:r>
        <w:t xml:space="preserve"> below)</w:t>
      </w:r>
      <w:r w:rsidRPr="00C14869">
        <w:t xml:space="preserve">. As for the other two samples the second slice of the </w:t>
      </w:r>
      <w:proofErr w:type="spellStart"/>
      <w:r w:rsidRPr="00C14869">
        <w:t>tomograph</w:t>
      </w:r>
      <w:proofErr w:type="spellEnd"/>
      <w:r w:rsidRPr="00C14869">
        <w:t xml:space="preserve"> has the smallest average </w:t>
      </w:r>
      <w:r w:rsidRPr="00C14869">
        <w:rPr>
          <w:i/>
        </w:rPr>
        <w:t>c</w:t>
      </w:r>
      <w:r w:rsidRPr="00C14869">
        <w:t>-axis value.</w:t>
      </w:r>
    </w:p>
    <w:p w:rsidR="00D51A08" w:rsidRDefault="00A55D7F" w:rsidP="0041710A">
      <w:pPr>
        <w:pStyle w:val="IUCrbodytext"/>
      </w:pPr>
      <w:r>
        <w:t>Fig. 8</w:t>
      </w:r>
      <w:r w:rsidR="003F2395">
        <w:t>, 9</w:t>
      </w:r>
    </w:p>
    <w:p w:rsidR="00D51A08" w:rsidRDefault="00D51A08" w:rsidP="0041710A">
      <w:pPr>
        <w:pStyle w:val="IUCrbodytext"/>
      </w:pPr>
      <w:r w:rsidRPr="00C14869">
        <w:t xml:space="preserve">Plotting the average </w:t>
      </w:r>
      <w:r w:rsidRPr="00C14869">
        <w:rPr>
          <w:i/>
        </w:rPr>
        <w:t>c</w:t>
      </w:r>
      <w:r w:rsidRPr="00C14869">
        <w:t xml:space="preserve"> value from each slice (with standard deviation bars to indicate the range of values present in each slice)</w:t>
      </w:r>
      <w:r>
        <w:t xml:space="preserve"> on the same axes</w:t>
      </w:r>
      <w:r w:rsidRPr="00C14869">
        <w:t xml:space="preserve"> shows </w:t>
      </w:r>
      <w:r>
        <w:t>a similar</w:t>
      </w:r>
      <w:r w:rsidRPr="00C14869">
        <w:t xml:space="preserve"> pattern</w:t>
      </w:r>
      <w:r w:rsidR="008D5F6C">
        <w:t xml:space="preserve"> for the three samples (figure 8</w:t>
      </w:r>
      <w:r w:rsidRPr="00C14869">
        <w:t xml:space="preserve">), but with a much larger variation in the fully reacted 8 % silicon sample, both in terms of the changes in </w:t>
      </w:r>
      <w:r w:rsidRPr="00C14869">
        <w:rPr>
          <w:i/>
        </w:rPr>
        <w:t>c</w:t>
      </w:r>
      <w:r w:rsidRPr="00C14869">
        <w:t xml:space="preserve"> between slices and the variation within each slice (as expressed by the error bars in the graphs). The quenched sample shows similar values for the first two slices with a gradual increase from </w:t>
      </w:r>
      <w:r>
        <w:t>slice (b)</w:t>
      </w:r>
      <w:r w:rsidRPr="00C14869">
        <w:t xml:space="preserve"> to </w:t>
      </w:r>
      <w:r>
        <w:t>slice (e)</w:t>
      </w:r>
      <w:r w:rsidRPr="00C14869">
        <w:t xml:space="preserve">. In the fully reacted 8 % Si sample the c-axis length decreases significantly (i.e. beyond the standard deviation in the average) from </w:t>
      </w:r>
      <w:r>
        <w:t xml:space="preserve">slice (a) </w:t>
      </w:r>
      <w:r w:rsidRPr="00C14869">
        <w:t xml:space="preserve">to </w:t>
      </w:r>
      <w:r>
        <w:t>slice (b)</w:t>
      </w:r>
      <w:r w:rsidRPr="00C14869">
        <w:t xml:space="preserve"> before increasing strongly towards </w:t>
      </w:r>
      <w:r>
        <w:t>slice (e)</w:t>
      </w:r>
      <w:r w:rsidRPr="00C14869">
        <w:t xml:space="preserve">. This recalls the pattern seen for this sample in fast z-scan experiments </w:t>
      </w:r>
      <w:r w:rsidRPr="00C14869">
        <w:fldChar w:fldCharType="begin"/>
      </w:r>
      <w:r w:rsidR="00405B83">
        <w:instrText xml:space="preserve"> ADDIN EN.CITE &lt;EndNote&gt;&lt;Cite&gt;&lt;Author&gt;Wragg&lt;/Author&gt;&lt;Year&gt;2012&lt;/Year&gt;&lt;RecNum&gt;90&lt;/RecNum&gt;&lt;DisplayText&gt;(Wragg&lt;style face="italic"&gt; et al.&lt;/style&gt;, 2012)&lt;/DisplayText&gt;&lt;record&gt;&lt;rec-number&gt;90&lt;/rec-number&gt;&lt;foreign-keys&gt;&lt;key app="EN" db-id="vrwrts2p9apzpiepap352w0wvr292ztw9efw" timestamp="1349771996"&gt;90&lt;/key&gt;&lt;/foreign-keys&gt;&lt;ref-type name="Journal Article"&gt;17&lt;/ref-type&gt;&lt;contributors&gt;&lt;authors&gt;&lt;author&gt;Wragg, David S.&lt;/author&gt;&lt;author&gt;O&amp;apos;Brien, Matthew G.&lt;/author&gt;&lt;author&gt;Bleken, Francesca L.&lt;/author&gt;&lt;author&gt;Di Michiel, Marco&lt;/author&gt;&lt;author&gt;Olsbye, Unni&lt;/author&gt;&lt;author&gt;Fjellvåg, Helmer&lt;/author&gt;&lt;/authors&gt;&lt;/contributors&gt;&lt;titles&gt;&lt;title&gt;Watching the Methanol-to-Olefin Process with Time- and Space-Resolved High-Energy Operando X-ray Diffraction&lt;/title&gt;&lt;secondary-title&gt;Angewandte Chemie International Edition&lt;/secondary-title&gt;&lt;/titles&gt;&lt;periodical&gt;&lt;full-title&gt;Angewandte Chemie International Edition&lt;/full-title&gt;&lt;abbr-1&gt;Angew. Chem. Int. Ed. Engl.&lt;/abbr-1&gt;&lt;/periodical&gt;&lt;pages&gt;7956-7959&lt;/pages&gt;&lt;volume&gt;51&lt;/volume&gt;&lt;number&gt;32&lt;/number&gt;&lt;keywords&gt;&lt;keyword&gt;heterogeneous catalysis&lt;/keyword&gt;&lt;keyword&gt;industrial chemistry&lt;/keyword&gt;&lt;keyword&gt;reaction mechanisms&lt;/keyword&gt;&lt;keyword&gt;X-ray diffraction&lt;/keyword&gt;&lt;keyword&gt;zeolites&lt;/keyword&gt;&lt;/keywords&gt;&lt;dates&gt;&lt;year&gt;2012&lt;/year&gt;&lt;/dates&gt;&lt;publisher&gt;WILEY-VCH Verlag&lt;/publisher&gt;&lt;isbn&gt;1521-3773&lt;/isbn&gt;&lt;urls&gt;&lt;related-urls&gt;&lt;url&gt;http://dx.doi.org/10.1002/anie.201203462&lt;/url&gt;&lt;/related-urls&gt;&lt;/urls&gt;&lt;electronic-resource-num&gt;10.1002/anie.201203462&lt;/electronic-resource-num&gt;&lt;/record&gt;&lt;/Cite&gt;&lt;/EndNote&gt;</w:instrText>
      </w:r>
      <w:r w:rsidRPr="00C14869">
        <w:fldChar w:fldCharType="separate"/>
      </w:r>
      <w:r w:rsidR="00405B83">
        <w:rPr>
          <w:noProof/>
        </w:rPr>
        <w:t>(Wragg</w:t>
      </w:r>
      <w:r w:rsidR="00405B83" w:rsidRPr="00405B83">
        <w:rPr>
          <w:i/>
          <w:noProof/>
        </w:rPr>
        <w:t xml:space="preserve"> et al.</w:t>
      </w:r>
      <w:r w:rsidR="00405B83">
        <w:rPr>
          <w:noProof/>
        </w:rPr>
        <w:t>, 2012)</w:t>
      </w:r>
      <w:r w:rsidRPr="00C14869">
        <w:fldChar w:fldCharType="end"/>
      </w:r>
      <w:r w:rsidRPr="00C14869">
        <w:t xml:space="preserve">, in which a relatively flat profile of </w:t>
      </w:r>
      <w:r w:rsidRPr="00C14869">
        <w:rPr>
          <w:i/>
        </w:rPr>
        <w:t>c</w:t>
      </w:r>
      <w:r w:rsidRPr="00C14869">
        <w:t>-axis values along the bed early in the experiment develops into a profile with an obvious step at a height of around 3 mm from the reactor inlet after approximately 90 minutes.</w:t>
      </w:r>
      <w:r>
        <w:t xml:space="preserve"> Graphs showing a direct comparison of the Rietveld-CT and z-scan data are shown in the supporting information</w:t>
      </w:r>
      <w:r w:rsidR="000F7E39">
        <w:t xml:space="preserve"> (Figure S7</w:t>
      </w:r>
      <w:r w:rsidR="00AB1938">
        <w:t>)</w:t>
      </w:r>
      <w:r>
        <w:t>.</w:t>
      </w:r>
    </w:p>
    <w:p w:rsidR="0041710A" w:rsidRDefault="0041710A" w:rsidP="0041710A">
      <w:pPr>
        <w:pStyle w:val="IUCrbodytext"/>
      </w:pPr>
      <w:r>
        <w:t xml:space="preserve">The smallest variation in average </w:t>
      </w:r>
      <w:r>
        <w:rPr>
          <w:i/>
        </w:rPr>
        <w:t>c</w:t>
      </w:r>
      <w:r>
        <w:t>-axis lengths through the bed slices is seen for the fully reacted 4 % silicon sample. Again, this is in agreement with the in situ z-scan data published previously. The reduced variation is attributed to the smaller number of active catalytic sites in the lower silicon material, which leads to a slower onset of deactivation. In fact this sample seems to be more like the quenched 8 % silicon sample than the fully reacted 8 % silicon SAPO-34. Looking at the av</w:t>
      </w:r>
      <w:r w:rsidR="006D4D4F">
        <w:t>erage cage occupancies (figure 10</w:t>
      </w:r>
      <w:r>
        <w:t>) for each sample we see that the average levels of electron density in the cages for the 4 % Si sample are also much closer to those observed for quenched 8 % Si SAPO-34 than fully reacted 8 % Si SAPO-34. The apparent decrease in average cage occupancy from the inlet to the outlet for the 4% Si and quenched 8 % Si samples is unexpected, but may be due to outlying values having a large effect on the average (note the large standard deviations in the average occupancy values for the 4 % Si sample, which also shows the strongest decline in cage occupancy).</w:t>
      </w:r>
      <w:r w:rsidR="00280F76">
        <w:t xml:space="preserve"> </w:t>
      </w:r>
    </w:p>
    <w:p w:rsidR="0041710A" w:rsidRDefault="006D4D4F" w:rsidP="0041710A">
      <w:pPr>
        <w:pStyle w:val="IUCrbodytext"/>
      </w:pPr>
      <w:r>
        <w:t>Fig. 10</w:t>
      </w:r>
    </w:p>
    <w:p w:rsidR="0041710A" w:rsidRDefault="0041710A" w:rsidP="0041710A">
      <w:pPr>
        <w:pStyle w:val="IUCrheading1"/>
      </w:pPr>
      <w:r>
        <w:t>Conclusions</w:t>
      </w:r>
    </w:p>
    <w:p w:rsidR="0041710A" w:rsidRDefault="0041710A" w:rsidP="0041710A">
      <w:pPr>
        <w:pStyle w:val="IUCrbodytext"/>
      </w:pPr>
      <w:r>
        <w:lastRenderedPageBreak/>
        <w:t xml:space="preserve">We have demonstrated the feasibility of analysing XRD-CT data using the Rietveld method by reconstructing three SAPO-34 catalyst beds using </w:t>
      </w:r>
      <w:r w:rsidR="008B3B3B">
        <w:t xml:space="preserve">several different, </w:t>
      </w:r>
      <w:r>
        <w:t xml:space="preserve">real structural parameters.  This allows us to track the development of coke in different parts of the reactor, observing </w:t>
      </w:r>
      <w:r w:rsidR="008B3B3B">
        <w:t xml:space="preserve">small </w:t>
      </w:r>
      <w:r>
        <w:t>3-dimensional variations in catalyst deactivation. Furthermore we have demonstrated that Rietveld-CT can extract meaningful information from XRD-CT datasets which would be very difficult to study with conventional reconstruction techniques.</w:t>
      </w:r>
    </w:p>
    <w:p w:rsidR="0041710A" w:rsidRPr="00074DF3" w:rsidRDefault="0041710A" w:rsidP="0041710A">
      <w:pPr>
        <w:pStyle w:val="IUCrbodytext"/>
      </w:pPr>
      <w:r>
        <w:t>In general we see that the coke from the MTO reaction is more evenly spread around the sample containing 4 % silicon, this suggests that catalysts with this level of silicon will probably be the most long-lived and effective MTO catalysts. The existence of areas in the fixed bed reactors with significantly different levels of deactivation in the 8 % silicon catalysts examined indicates that care should be taken when we study the behaviour of SAPO-34 in reactors of this type</w:t>
      </w:r>
      <w:r w:rsidR="003847D0">
        <w:t>, in order to avoid flow problems</w:t>
      </w:r>
      <w:r>
        <w:t xml:space="preserve">. The variations in the average </w:t>
      </w:r>
      <w:r w:rsidRPr="004355BD">
        <w:rPr>
          <w:i/>
        </w:rPr>
        <w:t>c</w:t>
      </w:r>
      <w:r>
        <w:t xml:space="preserve">-axis values with reactor position recall the reduction observed in the </w:t>
      </w:r>
      <w:r w:rsidRPr="004355BD">
        <w:rPr>
          <w:i/>
        </w:rPr>
        <w:t>c</w:t>
      </w:r>
      <w:r>
        <w:t xml:space="preserve">-axis length close to the reactor inlet at later stages of the MTO reaction in the in situ Z-scanning experiments </w:t>
      </w:r>
      <w:r>
        <w:fldChar w:fldCharType="begin"/>
      </w:r>
      <w:r w:rsidR="00405B83">
        <w:instrText xml:space="preserve"> ADDIN EN.CITE &lt;EndNote&gt;&lt;Cite&gt;&lt;Author&gt;Wragg&lt;/Author&gt;&lt;Year&gt;2012&lt;/Year&gt;&lt;RecNum&gt;90&lt;/RecNum&gt;&lt;DisplayText&gt;(Wragg&lt;style face="italic"&gt; et al.&lt;/style&gt;, 2012)&lt;/DisplayText&gt;&lt;record&gt;&lt;rec-number&gt;90&lt;/rec-number&gt;&lt;foreign-keys&gt;&lt;key app="EN" db-id="vrwrts2p9apzpiepap352w0wvr292ztw9efw" timestamp="1349771996"&gt;90&lt;/key&gt;&lt;/foreign-keys&gt;&lt;ref-type name="Journal Article"&gt;17&lt;/ref-type&gt;&lt;contributors&gt;&lt;authors&gt;&lt;author&gt;Wragg, David S.&lt;/author&gt;&lt;author&gt;O&amp;apos;Brien, Matthew G.&lt;/author&gt;&lt;author&gt;Bleken, Francesca L.&lt;/author&gt;&lt;author&gt;Di Michiel, Marco&lt;/author&gt;&lt;author&gt;Olsbye, Unni&lt;/author&gt;&lt;author&gt;Fjellvåg, Helmer&lt;/author&gt;&lt;/authors&gt;&lt;/contributors&gt;&lt;titles&gt;&lt;title&gt;Watching the Methanol-to-Olefin Process with Time- and Space-Resolved High-Energy Operando X-ray Diffraction&lt;/title&gt;&lt;secondary-title&gt;Angewandte Chemie International Edition&lt;/secondary-title&gt;&lt;/titles&gt;&lt;periodical&gt;&lt;full-title&gt;Angewandte Chemie International Edition&lt;/full-title&gt;&lt;abbr-1&gt;Angew. Chem. Int. Ed. Engl.&lt;/abbr-1&gt;&lt;/periodical&gt;&lt;pages&gt;7956-7959&lt;/pages&gt;&lt;volume&gt;51&lt;/volume&gt;&lt;number&gt;32&lt;/number&gt;&lt;keywords&gt;&lt;keyword&gt;heterogeneous catalysis&lt;/keyword&gt;&lt;keyword&gt;industrial chemistry&lt;/keyword&gt;&lt;keyword&gt;reaction mechanisms&lt;/keyword&gt;&lt;keyword&gt;X-ray diffraction&lt;/keyword&gt;&lt;keyword&gt;zeolites&lt;/keyword&gt;&lt;/keywords&gt;&lt;dates&gt;&lt;year&gt;2012&lt;/year&gt;&lt;/dates&gt;&lt;publisher&gt;WILEY-VCH Verlag&lt;/publisher&gt;&lt;isbn&gt;1521-3773&lt;/isbn&gt;&lt;urls&gt;&lt;related-urls&gt;&lt;url&gt;http://dx.doi.org/10.1002/anie.201203462&lt;/url&gt;&lt;/related-urls&gt;&lt;/urls&gt;&lt;electronic-resource-num&gt;10.1002/anie.201203462&lt;/electronic-resource-num&gt;&lt;/record&gt;&lt;/Cite&gt;&lt;/EndNote&gt;</w:instrText>
      </w:r>
      <w:r>
        <w:fldChar w:fldCharType="separate"/>
      </w:r>
      <w:r w:rsidR="00405B83">
        <w:rPr>
          <w:noProof/>
        </w:rPr>
        <w:t>(Wragg</w:t>
      </w:r>
      <w:r w:rsidR="00405B83" w:rsidRPr="00405B83">
        <w:rPr>
          <w:i/>
          <w:noProof/>
        </w:rPr>
        <w:t xml:space="preserve"> et al.</w:t>
      </w:r>
      <w:r w:rsidR="00405B83">
        <w:rPr>
          <w:noProof/>
        </w:rPr>
        <w:t>, 2012)</w:t>
      </w:r>
      <w:r>
        <w:fldChar w:fldCharType="end"/>
      </w:r>
      <w:r>
        <w:t>.</w:t>
      </w:r>
      <w:r w:rsidR="00431168">
        <w:t xml:space="preserve"> We also note that there seems to be some correlation between the </w:t>
      </w:r>
      <w:r w:rsidR="00431168">
        <w:rPr>
          <w:i/>
        </w:rPr>
        <w:t>a</w:t>
      </w:r>
      <w:r w:rsidR="00431168">
        <w:t>-axis and cage occupancy</w:t>
      </w:r>
      <w:r w:rsidR="003847D0">
        <w:t xml:space="preserve"> reconstructions</w:t>
      </w:r>
      <w:r w:rsidR="00431168">
        <w:t>, which may explain the origins of the structural variations.</w:t>
      </w:r>
      <w:r w:rsidR="00074DF3">
        <w:t xml:space="preserve"> Since less 3D variation in the lattice parameters is observed for the 4 % silicon sample we believe that temperature inconsistencies in the beds do not make a significant contribution to the variations seen in the </w:t>
      </w:r>
      <w:r w:rsidR="00074DF3">
        <w:rPr>
          <w:i/>
        </w:rPr>
        <w:t>c</w:t>
      </w:r>
      <w:r w:rsidR="00074DF3">
        <w:t>-axis of SAPO-34 with 8 % silicon and the variations observed are probably due to preferred pathways through the catalyst bed.</w:t>
      </w:r>
    </w:p>
    <w:p w:rsidR="0046055E" w:rsidRDefault="0041710A">
      <w:pPr>
        <w:pStyle w:val="IUCrbodytext"/>
      </w:pPr>
      <w:r>
        <w:t xml:space="preserve">Rietveld CT could be applied very easily to other well-ordered catalyst systems which exhibit good </w:t>
      </w:r>
      <w:r w:rsidR="001E4E55">
        <w:t>crystallinity</w:t>
      </w:r>
      <w:r>
        <w:t xml:space="preserve"> and the combination of the technique with the very fast tomographic data collection now possible </w:t>
      </w:r>
      <w:r>
        <w:fldChar w:fldCharType="begin">
          <w:fldData xml:space="preserve">PEVuZE5vdGU+PENpdGU+PEF1dGhvcj5PJmFwb3M7QnJpZW48L0F1dGhvcj48WWVhcj4yMDA5PC9Z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</w:fldData>
        </w:fldChar>
      </w:r>
      <w:r w:rsidR="00405B83">
        <w:instrText xml:space="preserve"> ADDIN EN.CITE </w:instrText>
      </w:r>
      <w:r w:rsidR="00405B83">
        <w:fldChar w:fldCharType="begin">
          <w:fldData xml:space="preserve">PEVuZE5vdGU+PENpdGU+PEF1dGhvcj5PJmFwb3M7QnJpZW48L0F1dGhvcj48WWVhcj4yMDA5PC9Z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</w:fldData>
        </w:fldChar>
      </w:r>
      <w:r w:rsidR="00405B83">
        <w:instrText xml:space="preserve"> ADDIN EN.CITE.DATA </w:instrText>
      </w:r>
      <w:r w:rsidR="00405B83">
        <w:fldChar w:fldCharType="end"/>
      </w:r>
      <w:r>
        <w:fldChar w:fldCharType="separate"/>
      </w:r>
      <w:r w:rsidR="00405B83">
        <w:rPr>
          <w:noProof/>
        </w:rPr>
        <w:t>(O'Brien</w:t>
      </w:r>
      <w:r w:rsidR="00405B83" w:rsidRPr="00405B83">
        <w:rPr>
          <w:i/>
          <w:noProof/>
        </w:rPr>
        <w:t xml:space="preserve"> et al.</w:t>
      </w:r>
      <w:r w:rsidR="00405B83">
        <w:rPr>
          <w:noProof/>
        </w:rPr>
        <w:t>, 2009, O'Brien</w:t>
      </w:r>
      <w:r w:rsidR="00405B83" w:rsidRPr="00405B83">
        <w:rPr>
          <w:i/>
          <w:noProof/>
        </w:rPr>
        <w:t xml:space="preserve"> et al.</w:t>
      </w:r>
      <w:r w:rsidR="00405B83">
        <w:rPr>
          <w:noProof/>
        </w:rPr>
        <w:t>, 2012, Jacques</w:t>
      </w:r>
      <w:r w:rsidR="00405B83" w:rsidRPr="00405B83">
        <w:rPr>
          <w:i/>
          <w:noProof/>
        </w:rPr>
        <w:t xml:space="preserve"> et al.</w:t>
      </w:r>
      <w:r w:rsidR="00405B83">
        <w:rPr>
          <w:noProof/>
        </w:rPr>
        <w:t>, 2013)</w:t>
      </w:r>
      <w:r>
        <w:fldChar w:fldCharType="end"/>
      </w:r>
      <w:r>
        <w:t xml:space="preserve"> makes in situ Rietveld-CT a real possibility.</w:t>
      </w:r>
    </w:p>
    <w:p w:rsidR="0046055E" w:rsidRDefault="00BC29E4" w:rsidP="0041710A">
      <w:pPr>
        <w:pStyle w:val="IUCracknowledgements"/>
        <w:numPr>
          <w:ilvl w:val="0"/>
          <w:numId w:val="31"/>
        </w:numPr>
        <w:textAlignment w:val="auto"/>
      </w:pPr>
      <w:r>
        <w:t xml:space="preserve">We acknowledge the ESRF for providing beam time at ID15B and the </w:t>
      </w:r>
      <w:proofErr w:type="spellStart"/>
      <w:r>
        <w:t>inGAP</w:t>
      </w:r>
      <w:proofErr w:type="spellEnd"/>
      <w:r>
        <w:t xml:space="preserve"> </w:t>
      </w:r>
      <w:r w:rsidR="0041710A">
        <w:t>centre for research-based innovation</w:t>
      </w:r>
      <w:r>
        <w:t xml:space="preserve"> for funding.</w:t>
      </w:r>
    </w:p>
    <w:p w:rsidR="0046055E" w:rsidRDefault="0046055E">
      <w:pPr>
        <w:pStyle w:val="IUCrheading4"/>
      </w:pPr>
      <w:r>
        <w:t>References</w:t>
      </w:r>
    </w:p>
    <w:p w:rsidR="000623DD" w:rsidRPr="000623DD" w:rsidRDefault="0041710A" w:rsidP="000623DD">
      <w:pPr>
        <w:pStyle w:val="EndNoteBibliography"/>
        <w:spacing w:after="0"/>
        <w:ind w:left="720" w:hanging="720"/>
      </w:pPr>
      <w:r w:rsidRPr="00C14869">
        <w:rPr>
          <w:rFonts w:ascii="Calibri" w:hAnsi="Calibri"/>
        </w:rPr>
        <w:fldChar w:fldCharType="begin"/>
      </w:r>
      <w:r w:rsidRPr="00C14869">
        <w:instrText xml:space="preserve"> ADDIN EN.REFLIST </w:instrText>
      </w:r>
      <w:r w:rsidRPr="00C14869">
        <w:rPr>
          <w:rFonts w:ascii="Calibri" w:hAnsi="Calibri"/>
        </w:rPr>
        <w:fldChar w:fldCharType="separate"/>
      </w:r>
      <w:r w:rsidR="000623DD" w:rsidRPr="000623DD">
        <w:t>Adams, J. E. (2013).</w:t>
      </w:r>
      <w:r w:rsidR="000623DD" w:rsidRPr="000623DD">
        <w:rPr>
          <w:i/>
        </w:rPr>
        <w:t xml:space="preserve"> Nat Rev Endocrinol</w:t>
      </w:r>
      <w:r w:rsidR="000623DD" w:rsidRPr="000623DD">
        <w:t xml:space="preserve"> </w:t>
      </w:r>
      <w:r w:rsidR="000623DD" w:rsidRPr="000623DD">
        <w:rPr>
          <w:b/>
        </w:rPr>
        <w:t>9</w:t>
      </w:r>
      <w:r w:rsidR="000623DD" w:rsidRPr="000623DD">
        <w:t>, 28-42.</w:t>
      </w:r>
    </w:p>
    <w:p w:rsidR="000623DD" w:rsidRPr="000623DD" w:rsidRDefault="000623DD" w:rsidP="000623DD">
      <w:pPr>
        <w:pStyle w:val="EndNoteBibliography"/>
        <w:spacing w:after="0"/>
        <w:ind w:left="720" w:hanging="720"/>
      </w:pPr>
      <w:r w:rsidRPr="000623DD">
        <w:t>Agostini, G., Lamberti, C., Palin, L., Milanesio, M., Danilina, N., Xu, B., Janousch, M. &amp; van Bokhoven, J. A. (2009).</w:t>
      </w:r>
      <w:r w:rsidRPr="000623DD">
        <w:rPr>
          <w:i/>
        </w:rPr>
        <w:t xml:space="preserve"> J. Am. Chem. Soc.</w:t>
      </w:r>
      <w:r w:rsidRPr="000623DD">
        <w:t xml:space="preserve"> </w:t>
      </w:r>
      <w:r w:rsidRPr="000623DD">
        <w:rPr>
          <w:b/>
        </w:rPr>
        <w:t>132</w:t>
      </w:r>
      <w:r w:rsidRPr="000623DD">
        <w:t>, 667-678.</w:t>
      </w:r>
    </w:p>
    <w:p w:rsidR="000623DD" w:rsidRPr="000623DD" w:rsidRDefault="000623DD" w:rsidP="000623DD">
      <w:pPr>
        <w:pStyle w:val="EndNoteBibliography"/>
        <w:spacing w:after="0"/>
        <w:ind w:left="720" w:hanging="720"/>
      </w:pPr>
      <w:r w:rsidRPr="000623DD">
        <w:t>Álvarez-Murga, M., Bleuet, P., Garbarino, G., Salamat, A., Mezouar, M. &amp; Hodeau, J. L. (2012).</w:t>
      </w:r>
      <w:r w:rsidRPr="000623DD">
        <w:rPr>
          <w:i/>
        </w:rPr>
        <w:t xml:space="preserve"> Physical Review Letters</w:t>
      </w:r>
      <w:r w:rsidRPr="000623DD">
        <w:t xml:space="preserve"> </w:t>
      </w:r>
      <w:r w:rsidRPr="000623DD">
        <w:rPr>
          <w:b/>
        </w:rPr>
        <w:t>109</w:t>
      </w:r>
      <w:r w:rsidRPr="000623DD">
        <w:t>, 025502.</w:t>
      </w:r>
    </w:p>
    <w:p w:rsidR="000623DD" w:rsidRPr="000623DD" w:rsidRDefault="000623DD" w:rsidP="000623DD">
      <w:pPr>
        <w:pStyle w:val="EndNoteBibliography"/>
        <w:spacing w:after="0"/>
        <w:ind w:left="720" w:hanging="720"/>
      </w:pPr>
      <w:r w:rsidRPr="000623DD">
        <w:t>Alvarez-Murga, M., Bleuet, P. &amp; Hodeau, J.-L. (2012).</w:t>
      </w:r>
      <w:r w:rsidRPr="000623DD">
        <w:rPr>
          <w:i/>
        </w:rPr>
        <w:t xml:space="preserve"> J. Appl. Cryst.</w:t>
      </w:r>
      <w:r w:rsidRPr="000623DD">
        <w:t xml:space="preserve"> </w:t>
      </w:r>
      <w:r w:rsidRPr="000623DD">
        <w:rPr>
          <w:b/>
        </w:rPr>
        <w:t>45</w:t>
      </w:r>
      <w:r w:rsidRPr="000623DD">
        <w:t>, 1109-1124.</w:t>
      </w:r>
    </w:p>
    <w:p w:rsidR="000623DD" w:rsidRPr="000623DD" w:rsidRDefault="000623DD" w:rsidP="000623DD">
      <w:pPr>
        <w:pStyle w:val="EndNoteBibliography"/>
        <w:spacing w:after="0"/>
        <w:ind w:left="720" w:hanging="720"/>
      </w:pPr>
      <w:r w:rsidRPr="000623DD">
        <w:t>Alvarez-Murga, M., Bleuet, P., Marques, L., Lepoittevin, C., Boudet, N., Gabarino, G., Mezouar, M. &amp; Hodeau, J.-L. (2011).</w:t>
      </w:r>
      <w:r w:rsidRPr="000623DD">
        <w:rPr>
          <w:i/>
        </w:rPr>
        <w:t xml:space="preserve"> J. Appl. Cryst.</w:t>
      </w:r>
      <w:r w:rsidRPr="000623DD">
        <w:t xml:space="preserve"> </w:t>
      </w:r>
      <w:r w:rsidRPr="000623DD">
        <w:rPr>
          <w:b/>
        </w:rPr>
        <w:t>44</w:t>
      </w:r>
      <w:r w:rsidRPr="000623DD">
        <w:t>, 163-171.</w:t>
      </w:r>
    </w:p>
    <w:p w:rsidR="000623DD" w:rsidRPr="000623DD" w:rsidRDefault="000623DD" w:rsidP="000623DD">
      <w:pPr>
        <w:pStyle w:val="EndNoteBibliography"/>
        <w:spacing w:after="0"/>
        <w:ind w:left="720" w:hanging="720"/>
      </w:pPr>
      <w:r w:rsidRPr="000623DD">
        <w:t>Arnberg, L. &amp; Mathiesen, R. (2007).</w:t>
      </w:r>
      <w:r w:rsidRPr="000623DD">
        <w:rPr>
          <w:i/>
        </w:rPr>
        <w:t xml:space="preserve"> JOM</w:t>
      </w:r>
      <w:r w:rsidRPr="000623DD">
        <w:t xml:space="preserve"> </w:t>
      </w:r>
      <w:r w:rsidRPr="000623DD">
        <w:rPr>
          <w:b/>
        </w:rPr>
        <w:t>59</w:t>
      </w:r>
      <w:r w:rsidRPr="000623DD">
        <w:t>, 20-26.</w:t>
      </w:r>
    </w:p>
    <w:p w:rsidR="000623DD" w:rsidRPr="000623DD" w:rsidRDefault="000623DD" w:rsidP="000623DD">
      <w:pPr>
        <w:pStyle w:val="EndNoteBibliography"/>
        <w:spacing w:after="0"/>
        <w:ind w:left="720" w:hanging="720"/>
      </w:pPr>
      <w:r w:rsidRPr="000623DD">
        <w:t xml:space="preserve">Barger, P. (2002). </w:t>
      </w:r>
      <w:r w:rsidRPr="000623DD">
        <w:rPr>
          <w:i/>
        </w:rPr>
        <w:t>Zeolite for Cleaner Technologies</w:t>
      </w:r>
      <w:r w:rsidRPr="000623DD">
        <w:t>, edited by M. Guisnet &amp; J.-P. Gilson, pp. 239-260. London: Imperial College Press.</w:t>
      </w:r>
    </w:p>
    <w:p w:rsidR="000623DD" w:rsidRPr="000623DD" w:rsidRDefault="000623DD" w:rsidP="000623DD">
      <w:pPr>
        <w:pStyle w:val="EndNoteBibliography"/>
        <w:spacing w:after="0"/>
        <w:ind w:left="720" w:hanging="720"/>
      </w:pPr>
      <w:r w:rsidRPr="000623DD">
        <w:t>Beale, A. M., Jacques, S. D. M. &amp; Weckhuysen, B. M. (2010).</w:t>
      </w:r>
      <w:r w:rsidRPr="000623DD">
        <w:rPr>
          <w:i/>
        </w:rPr>
        <w:t xml:space="preserve"> Chem. Soc. Rev.</w:t>
      </w:r>
      <w:r w:rsidRPr="000623DD">
        <w:t xml:space="preserve"> </w:t>
      </w:r>
      <w:r w:rsidRPr="000623DD">
        <w:rPr>
          <w:b/>
        </w:rPr>
        <w:t>39</w:t>
      </w:r>
      <w:r w:rsidRPr="000623DD">
        <w:t>, 4656-4672.</w:t>
      </w:r>
    </w:p>
    <w:p w:rsidR="000623DD" w:rsidRPr="000623DD" w:rsidRDefault="000623DD" w:rsidP="000623DD">
      <w:pPr>
        <w:pStyle w:val="EndNoteBibliography"/>
        <w:spacing w:after="0"/>
        <w:ind w:left="720" w:hanging="720"/>
      </w:pPr>
      <w:r w:rsidRPr="000623DD">
        <w:lastRenderedPageBreak/>
        <w:t>Bertrand, L., Cotte, M., Stampanoni, M., Thoury, M., Marone, F. &amp; Schöder, S. (2012).</w:t>
      </w:r>
      <w:r w:rsidRPr="000623DD">
        <w:rPr>
          <w:i/>
        </w:rPr>
        <w:t xml:space="preserve"> Physics Reports</w:t>
      </w:r>
      <w:r w:rsidRPr="000623DD">
        <w:t xml:space="preserve"> </w:t>
      </w:r>
      <w:r w:rsidRPr="000623DD">
        <w:rPr>
          <w:b/>
        </w:rPr>
        <w:t>519</w:t>
      </w:r>
      <w:r w:rsidRPr="000623DD">
        <w:t>, 51-96.</w:t>
      </w:r>
    </w:p>
    <w:p w:rsidR="000623DD" w:rsidRPr="000623DD" w:rsidRDefault="000623DD" w:rsidP="000623DD">
      <w:pPr>
        <w:pStyle w:val="EndNoteBibliography"/>
        <w:spacing w:after="0"/>
        <w:ind w:left="720" w:hanging="720"/>
      </w:pPr>
      <w:r w:rsidRPr="000623DD">
        <w:t>Bleken, F., Bjørgen, M., Palumbo, L., Bordiga, S., Svelle, S., Lillerud, K.-P. &amp; Olsbye, U. (2009).</w:t>
      </w:r>
      <w:r w:rsidRPr="000623DD">
        <w:rPr>
          <w:i/>
        </w:rPr>
        <w:t xml:space="preserve"> Top. Catal.</w:t>
      </w:r>
      <w:r w:rsidRPr="000623DD">
        <w:t xml:space="preserve"> </w:t>
      </w:r>
      <w:r w:rsidRPr="000623DD">
        <w:rPr>
          <w:b/>
        </w:rPr>
        <w:t>52</w:t>
      </w:r>
      <w:r w:rsidRPr="000623DD">
        <w:t>, 218-228.</w:t>
      </w:r>
    </w:p>
    <w:p w:rsidR="000623DD" w:rsidRPr="000623DD" w:rsidRDefault="000623DD" w:rsidP="000623DD">
      <w:pPr>
        <w:pStyle w:val="EndNoteBibliography"/>
        <w:spacing w:after="0"/>
        <w:ind w:left="720" w:hanging="720"/>
      </w:pPr>
      <w:r w:rsidRPr="000623DD">
        <w:t>Bleuet, P., Welcomme, E., Dooryhee, E., Susini, J., Hodeau, J.-L. &amp; Walter, P. (2008).</w:t>
      </w:r>
      <w:r w:rsidRPr="000623DD">
        <w:rPr>
          <w:i/>
        </w:rPr>
        <w:t xml:space="preserve"> Nat Mater</w:t>
      </w:r>
      <w:r w:rsidRPr="000623DD">
        <w:t xml:space="preserve"> </w:t>
      </w:r>
      <w:r w:rsidRPr="000623DD">
        <w:rPr>
          <w:b/>
        </w:rPr>
        <w:t>7</w:t>
      </w:r>
      <w:r w:rsidRPr="000623DD">
        <w:t>, 468-472.</w:t>
      </w:r>
    </w:p>
    <w:p w:rsidR="000623DD" w:rsidRPr="000623DD" w:rsidRDefault="000623DD" w:rsidP="000623DD">
      <w:pPr>
        <w:pStyle w:val="EndNoteBibliography"/>
        <w:spacing w:after="0"/>
        <w:ind w:left="720" w:hanging="720"/>
      </w:pPr>
      <w:r w:rsidRPr="000623DD">
        <w:t>Bonnin, A., Wright, J. P., Tucoulou, R. &amp; Palancher, H. (2014).</w:t>
      </w:r>
      <w:r w:rsidRPr="000623DD">
        <w:rPr>
          <w:i/>
        </w:rPr>
        <w:t xml:space="preserve"> Applied Physics Letters</w:t>
      </w:r>
      <w:r w:rsidRPr="000623DD">
        <w:t xml:space="preserve"> </w:t>
      </w:r>
      <w:r w:rsidRPr="000623DD">
        <w:rPr>
          <w:b/>
        </w:rPr>
        <w:t>105</w:t>
      </w:r>
      <w:r w:rsidRPr="000623DD">
        <w:t>, 084103.</w:t>
      </w:r>
    </w:p>
    <w:p w:rsidR="000623DD" w:rsidRPr="000623DD" w:rsidRDefault="000623DD" w:rsidP="000623DD">
      <w:pPr>
        <w:pStyle w:val="EndNoteBibliography"/>
        <w:spacing w:after="0"/>
        <w:ind w:left="720" w:hanging="720"/>
      </w:pPr>
      <w:r w:rsidRPr="000623DD">
        <w:t xml:space="preserve">Browne, J. A., Herman, G. T. &amp; Odhner, D. (1993). </w:t>
      </w:r>
      <w:r w:rsidRPr="000623DD">
        <w:rPr>
          <w:i/>
        </w:rPr>
        <w:t xml:space="preserve">SNARK93: A Programming System for Image Reconstruction from Projections. </w:t>
      </w:r>
      <w:r w:rsidRPr="000623DD">
        <w:t>University of Pennsylvania.</w:t>
      </w:r>
    </w:p>
    <w:p w:rsidR="000623DD" w:rsidRPr="000623DD" w:rsidRDefault="000623DD" w:rsidP="000623DD">
      <w:pPr>
        <w:pStyle w:val="EndNoteBibliography"/>
        <w:spacing w:after="0"/>
        <w:ind w:left="720" w:hanging="720"/>
      </w:pPr>
      <w:r w:rsidRPr="000623DD">
        <w:t>Buurmans, I. L. C. &amp; Weckhuysen, B. M. (2012).</w:t>
      </w:r>
      <w:r w:rsidRPr="000623DD">
        <w:rPr>
          <w:i/>
        </w:rPr>
        <w:t xml:space="preserve"> Nat Chem</w:t>
      </w:r>
      <w:r w:rsidRPr="000623DD">
        <w:t xml:space="preserve"> </w:t>
      </w:r>
      <w:r w:rsidRPr="000623DD">
        <w:rPr>
          <w:b/>
        </w:rPr>
        <w:t>4</w:t>
      </w:r>
      <w:r w:rsidRPr="000623DD">
        <w:t>, 873-886.</w:t>
      </w:r>
    </w:p>
    <w:p w:rsidR="000623DD" w:rsidRPr="000623DD" w:rsidRDefault="000623DD" w:rsidP="000623DD">
      <w:pPr>
        <w:pStyle w:val="EndNoteBibliography"/>
        <w:spacing w:after="0"/>
        <w:ind w:left="720" w:hanging="720"/>
      </w:pPr>
      <w:r w:rsidRPr="000623DD">
        <w:t xml:space="preserve">Chorkendorff, I. &amp; Niemantsverdriet, J. W. (2007). </w:t>
      </w:r>
      <w:r w:rsidRPr="000623DD">
        <w:rPr>
          <w:i/>
        </w:rPr>
        <w:t>Concepts of Modern Catalysis and Kinetics</w:t>
      </w:r>
      <w:r w:rsidRPr="000623DD">
        <w:t>, 2nd ed. Weinheim: Wiley-VCH.</w:t>
      </w:r>
    </w:p>
    <w:p w:rsidR="000623DD" w:rsidRPr="000623DD" w:rsidRDefault="000623DD" w:rsidP="000623DD">
      <w:pPr>
        <w:pStyle w:val="EndNoteBibliography"/>
        <w:spacing w:after="0"/>
        <w:ind w:left="720" w:hanging="720"/>
      </w:pPr>
      <w:r w:rsidRPr="000623DD">
        <w:t>Coelho, A. A. (2006). TOPAS V4.1, Bruker AXS.</w:t>
      </w:r>
    </w:p>
    <w:p w:rsidR="000623DD" w:rsidRPr="000623DD" w:rsidRDefault="000623DD" w:rsidP="000623DD">
      <w:pPr>
        <w:pStyle w:val="EndNoteBibliography"/>
        <w:spacing w:after="0"/>
        <w:ind w:left="720" w:hanging="720"/>
      </w:pPr>
      <w:r w:rsidRPr="000623DD">
        <w:t>De Nolf, W., Vanmeert, F. &amp; Janssens, K. (2014).</w:t>
      </w:r>
      <w:r w:rsidRPr="000623DD">
        <w:rPr>
          <w:i/>
        </w:rPr>
        <w:t xml:space="preserve"> J. Appl. Cryst.</w:t>
      </w:r>
      <w:r w:rsidRPr="000623DD">
        <w:t xml:space="preserve"> </w:t>
      </w:r>
      <w:r w:rsidRPr="000623DD">
        <w:rPr>
          <w:b/>
        </w:rPr>
        <w:t>47</w:t>
      </w:r>
      <w:r w:rsidRPr="000623DD">
        <w:t>, 1107-1117.</w:t>
      </w:r>
    </w:p>
    <w:p w:rsidR="000623DD" w:rsidRPr="000623DD" w:rsidRDefault="000623DD" w:rsidP="000623DD">
      <w:pPr>
        <w:pStyle w:val="EndNoteBibliography"/>
        <w:spacing w:after="0"/>
        <w:ind w:left="720" w:hanging="720"/>
      </w:pPr>
      <w:r w:rsidRPr="000623DD">
        <w:t>Egan, C. K., Jacques, S. D. M., Di Michiel, M., Cai, B., Zandbergen, M. W., Lee, P. D., Beale, A. M. &amp; Cernik, R. J. (2013).</w:t>
      </w:r>
      <w:r w:rsidRPr="000623DD">
        <w:rPr>
          <w:i/>
        </w:rPr>
        <w:t xml:space="preserve"> Acta Biomaterialia</w:t>
      </w:r>
      <w:r w:rsidRPr="000623DD">
        <w:t xml:space="preserve"> </w:t>
      </w:r>
      <w:r w:rsidRPr="000623DD">
        <w:rPr>
          <w:b/>
        </w:rPr>
        <w:t>9</w:t>
      </w:r>
      <w:r w:rsidRPr="000623DD">
        <w:t>, 8337-8345.</w:t>
      </w:r>
    </w:p>
    <w:p w:rsidR="000623DD" w:rsidRPr="000623DD" w:rsidRDefault="000623DD" w:rsidP="000623DD">
      <w:pPr>
        <w:pStyle w:val="EndNoteBibliography"/>
        <w:spacing w:after="0"/>
        <w:ind w:left="720" w:hanging="720"/>
      </w:pPr>
      <w:r w:rsidRPr="000623DD">
        <w:t>Espinosa-Alonso, L., O'Brien, M. G., Jacques, S. D. M., Beale, A. M., de, J., Barnes, P. &amp; Weckhuysen, B. M. (2009).</w:t>
      </w:r>
      <w:r w:rsidRPr="000623DD">
        <w:rPr>
          <w:i/>
        </w:rPr>
        <w:t xml:space="preserve"> J. Am. Chem. Soc.</w:t>
      </w:r>
      <w:r w:rsidRPr="000623DD">
        <w:t xml:space="preserve"> </w:t>
      </w:r>
      <w:r w:rsidRPr="000623DD">
        <w:rPr>
          <w:b/>
        </w:rPr>
        <w:t>131</w:t>
      </w:r>
      <w:r w:rsidRPr="000623DD">
        <w:t>, 16932-16938.</w:t>
      </w:r>
    </w:p>
    <w:p w:rsidR="000623DD" w:rsidRPr="000623DD" w:rsidRDefault="000623DD" w:rsidP="000623DD">
      <w:pPr>
        <w:pStyle w:val="EndNoteBibliography"/>
        <w:spacing w:after="0"/>
        <w:ind w:left="720" w:hanging="720"/>
      </w:pPr>
      <w:r w:rsidRPr="000623DD">
        <w:t xml:space="preserve">Fogler, H. S. (1999). </w:t>
      </w:r>
      <w:r w:rsidRPr="000623DD">
        <w:rPr>
          <w:i/>
        </w:rPr>
        <w:t>Elements of Chemical Reactor Engineering</w:t>
      </w:r>
      <w:r w:rsidRPr="000623DD">
        <w:t>, 3rd ed. New Jersey: Prentice Hall.</w:t>
      </w:r>
    </w:p>
    <w:p w:rsidR="000623DD" w:rsidRPr="000623DD" w:rsidRDefault="000623DD" w:rsidP="000623DD">
      <w:pPr>
        <w:pStyle w:val="EndNoteBibliography"/>
        <w:spacing w:after="0"/>
        <w:ind w:left="720" w:hanging="720"/>
      </w:pPr>
      <w:r w:rsidRPr="000623DD">
        <w:t>Hall, C., Barnes, P., Cockcroft, J. K., Colston, S. L., Häusermann, D., Jacques, S. D. M., Jupe, A. C. &amp; Kunz, M. (1998).</w:t>
      </w:r>
      <w:r w:rsidRPr="000623DD">
        <w:rPr>
          <w:i/>
        </w:rPr>
        <w:t xml:space="preserve"> Nuclear Instruments and Methods in Physics Research Section B: Beam Interactions with Materials and Atoms</w:t>
      </w:r>
      <w:r w:rsidRPr="000623DD">
        <w:t xml:space="preserve"> </w:t>
      </w:r>
      <w:r w:rsidRPr="000623DD">
        <w:rPr>
          <w:b/>
        </w:rPr>
        <w:t>140</w:t>
      </w:r>
      <w:r w:rsidRPr="000623DD">
        <w:t>, 253-257.</w:t>
      </w:r>
    </w:p>
    <w:p w:rsidR="000623DD" w:rsidRPr="000623DD" w:rsidRDefault="000623DD" w:rsidP="000623DD">
      <w:pPr>
        <w:pStyle w:val="EndNoteBibliography"/>
        <w:spacing w:after="0"/>
        <w:ind w:left="720" w:hanging="720"/>
      </w:pPr>
      <w:r w:rsidRPr="000623DD">
        <w:t>Hall, C., Barnes, P., Cockcroft, J. K., Jacques, S. D. M., Jupe, A. C., Turrillas, X., Hanfland, M. &amp; Hausermann, D. (1996).</w:t>
      </w:r>
      <w:r w:rsidRPr="000623DD">
        <w:rPr>
          <w:i/>
        </w:rPr>
        <w:t xml:space="preserve"> Analytical Communications</w:t>
      </w:r>
      <w:r w:rsidRPr="000623DD">
        <w:t xml:space="preserve"> </w:t>
      </w:r>
      <w:r w:rsidRPr="000623DD">
        <w:rPr>
          <w:b/>
        </w:rPr>
        <w:t>33</w:t>
      </w:r>
      <w:r w:rsidRPr="000623DD">
        <w:t>, 245-248.</w:t>
      </w:r>
    </w:p>
    <w:p w:rsidR="000623DD" w:rsidRPr="000623DD" w:rsidRDefault="000623DD" w:rsidP="000623DD">
      <w:pPr>
        <w:pStyle w:val="EndNoteBibliography"/>
        <w:spacing w:after="0"/>
        <w:ind w:left="720" w:hanging="720"/>
      </w:pPr>
      <w:r w:rsidRPr="000623DD">
        <w:t>Harding, G. &amp; Kosanetzky, J. (1989).</w:t>
      </w:r>
      <w:r w:rsidRPr="000623DD">
        <w:rPr>
          <w:i/>
        </w:rPr>
        <w:t xml:space="preserve"> Nuclear Instruments and Methods in Physics Research Section A: Accelerators, Spectrometers, Detectors and Associated Equipment</w:t>
      </w:r>
      <w:r w:rsidRPr="000623DD">
        <w:t xml:space="preserve"> </w:t>
      </w:r>
      <w:r w:rsidRPr="000623DD">
        <w:rPr>
          <w:b/>
        </w:rPr>
        <w:t>280</w:t>
      </w:r>
      <w:r w:rsidRPr="000623DD">
        <w:t>, 517-528.</w:t>
      </w:r>
    </w:p>
    <w:p w:rsidR="000623DD" w:rsidRPr="000623DD" w:rsidRDefault="000623DD" w:rsidP="000623DD">
      <w:pPr>
        <w:pStyle w:val="EndNoteBibliography"/>
        <w:spacing w:after="0"/>
        <w:ind w:left="720" w:hanging="720"/>
      </w:pPr>
      <w:r w:rsidRPr="000623DD">
        <w:t>Harding, G., Kosanetzky, J. &amp; Neitzel, U. (1987).</w:t>
      </w:r>
      <w:r w:rsidRPr="000623DD">
        <w:rPr>
          <w:i/>
        </w:rPr>
        <w:t xml:space="preserve"> Medical Physics</w:t>
      </w:r>
      <w:r w:rsidRPr="000623DD">
        <w:t xml:space="preserve"> </w:t>
      </w:r>
      <w:r w:rsidRPr="000623DD">
        <w:rPr>
          <w:b/>
        </w:rPr>
        <w:t>14</w:t>
      </w:r>
      <w:r w:rsidRPr="000623DD">
        <w:t>, 515-525.</w:t>
      </w:r>
    </w:p>
    <w:p w:rsidR="000623DD" w:rsidRPr="000623DD" w:rsidRDefault="000623DD" w:rsidP="000623DD">
      <w:pPr>
        <w:pStyle w:val="EndNoteBibliography"/>
        <w:spacing w:after="0"/>
        <w:ind w:left="720" w:hanging="720"/>
      </w:pPr>
      <w:r w:rsidRPr="000623DD">
        <w:t>Harding, G., Newton, M. &amp; Kosanetzky, J. (1990).</w:t>
      </w:r>
      <w:r w:rsidRPr="000623DD">
        <w:rPr>
          <w:i/>
        </w:rPr>
        <w:t xml:space="preserve"> Physics in Medicine and Biology</w:t>
      </w:r>
      <w:r w:rsidRPr="000623DD">
        <w:t xml:space="preserve"> </w:t>
      </w:r>
      <w:r w:rsidRPr="000623DD">
        <w:rPr>
          <w:b/>
        </w:rPr>
        <w:t>35</w:t>
      </w:r>
      <w:r w:rsidRPr="000623DD">
        <w:t>, 33.</w:t>
      </w:r>
    </w:p>
    <w:p w:rsidR="000623DD" w:rsidRPr="000623DD" w:rsidRDefault="000623DD" w:rsidP="000623DD">
      <w:pPr>
        <w:pStyle w:val="EndNoteBibliography"/>
        <w:spacing w:after="0"/>
        <w:ind w:left="720" w:hanging="720"/>
      </w:pPr>
      <w:r w:rsidRPr="000623DD">
        <w:t>Hereijgers, B. P. C., Bleken, F., Nilsen, M. H., Svelle, S., Lillerud, K.-P., Bjørgen, M., Weckhuysen, B. M. &amp; Olsbye, U. (2009).</w:t>
      </w:r>
      <w:r w:rsidRPr="000623DD">
        <w:rPr>
          <w:i/>
        </w:rPr>
        <w:t xml:space="preserve"> J. Catal.</w:t>
      </w:r>
      <w:r w:rsidRPr="000623DD">
        <w:t xml:space="preserve"> </w:t>
      </w:r>
      <w:r w:rsidRPr="000623DD">
        <w:rPr>
          <w:b/>
        </w:rPr>
        <w:t>264</w:t>
      </w:r>
      <w:r w:rsidRPr="000623DD">
        <w:t>, 77-87.</w:t>
      </w:r>
    </w:p>
    <w:p w:rsidR="000623DD" w:rsidRPr="000623DD" w:rsidRDefault="000623DD" w:rsidP="000623DD">
      <w:pPr>
        <w:pStyle w:val="EndNoteBibliography"/>
        <w:spacing w:after="0"/>
        <w:ind w:left="720" w:hanging="720"/>
      </w:pPr>
      <w:r w:rsidRPr="000623DD">
        <w:t>Hounsfield, G. N. (1973).</w:t>
      </w:r>
      <w:r w:rsidRPr="000623DD">
        <w:rPr>
          <w:i/>
        </w:rPr>
        <w:t xml:space="preserve"> The British Journal of Radiology</w:t>
      </w:r>
      <w:r w:rsidRPr="000623DD">
        <w:t xml:space="preserve"> </w:t>
      </w:r>
      <w:r w:rsidRPr="000623DD">
        <w:rPr>
          <w:b/>
        </w:rPr>
        <w:t>46</w:t>
      </w:r>
      <w:r w:rsidRPr="000623DD">
        <w:t>, 1016-1022.</w:t>
      </w:r>
    </w:p>
    <w:p w:rsidR="000623DD" w:rsidRPr="000623DD" w:rsidRDefault="000623DD" w:rsidP="000623DD">
      <w:pPr>
        <w:pStyle w:val="EndNoteBibliography"/>
        <w:spacing w:after="0"/>
        <w:ind w:left="720" w:hanging="720"/>
      </w:pPr>
      <w:r w:rsidRPr="000623DD">
        <w:t>Jacques, S. D. M., Di Michiel, M., Kimber, S. A. J., Yang, X., Cernik, R. J., Beale, A. M. &amp; Billinge, S. J. L. (2013).</w:t>
      </w:r>
      <w:r w:rsidRPr="000623DD">
        <w:rPr>
          <w:i/>
        </w:rPr>
        <w:t xml:space="preserve"> Nat Commun</w:t>
      </w:r>
      <w:r w:rsidRPr="000623DD">
        <w:t xml:space="preserve"> </w:t>
      </w:r>
      <w:r w:rsidRPr="000623DD">
        <w:rPr>
          <w:b/>
        </w:rPr>
        <w:t>4</w:t>
      </w:r>
      <w:r w:rsidRPr="000623DD">
        <w:t>.</w:t>
      </w:r>
    </w:p>
    <w:p w:rsidR="000623DD" w:rsidRPr="000623DD" w:rsidRDefault="000623DD" w:rsidP="000623DD">
      <w:pPr>
        <w:pStyle w:val="EndNoteBibliography"/>
        <w:spacing w:after="0"/>
        <w:ind w:left="720" w:hanging="720"/>
      </w:pPr>
      <w:r w:rsidRPr="000623DD">
        <w:t>Jacques, S. D. M., Di, M. M., Beale, A. M., Sochi, T., O'Brien, M. G., Espinosa-Alonso, L., Weckhuysen, B. M. &amp; Barnes, P. (2011).</w:t>
      </w:r>
      <w:r w:rsidRPr="000623DD">
        <w:rPr>
          <w:i/>
        </w:rPr>
        <w:t xml:space="preserve"> Angew. Chem., Int. Ed.</w:t>
      </w:r>
      <w:r w:rsidRPr="000623DD">
        <w:t xml:space="preserve"> </w:t>
      </w:r>
      <w:r w:rsidRPr="000623DD">
        <w:rPr>
          <w:b/>
        </w:rPr>
        <w:t>50</w:t>
      </w:r>
      <w:r w:rsidRPr="000623DD">
        <w:t>, 10148-10152, S10148/10141-S10148/10111.</w:t>
      </w:r>
    </w:p>
    <w:p w:rsidR="000623DD" w:rsidRPr="000623DD" w:rsidRDefault="000623DD" w:rsidP="000623DD">
      <w:pPr>
        <w:pStyle w:val="EndNoteBibliography"/>
        <w:spacing w:after="0"/>
        <w:ind w:left="720" w:hanging="720"/>
      </w:pPr>
      <w:r w:rsidRPr="000623DD">
        <w:t>Korsunsky, A. M., Baimpas, N., Song, X., Belnoue, J., Hofmann, F., Abbey, B., Xie, M., Andrieux, J., Buslaps, T. &amp; Neo, T. K. (2011).</w:t>
      </w:r>
      <w:r w:rsidRPr="000623DD">
        <w:rPr>
          <w:i/>
        </w:rPr>
        <w:t xml:space="preserve"> Acta Materialia</w:t>
      </w:r>
      <w:r w:rsidRPr="000623DD">
        <w:t xml:space="preserve"> </w:t>
      </w:r>
      <w:r w:rsidRPr="000623DD">
        <w:rPr>
          <w:b/>
        </w:rPr>
        <w:t>59</w:t>
      </w:r>
      <w:r w:rsidRPr="000623DD">
        <w:t>, 2501-2513.</w:t>
      </w:r>
    </w:p>
    <w:p w:rsidR="000623DD" w:rsidRPr="000623DD" w:rsidRDefault="000623DD" w:rsidP="000623DD">
      <w:pPr>
        <w:pStyle w:val="EndNoteBibliography"/>
        <w:spacing w:after="0"/>
        <w:ind w:left="720" w:hanging="720"/>
      </w:pPr>
      <w:r w:rsidRPr="000623DD">
        <w:t>Korsunsky, A. M., Vorster, W. J. J., Zhang, S. Y., Dini, D., Latham, D., Golshan, M., Liu, J., Kyriakoglou, Y. &amp; Walsh, M. J. (2006).</w:t>
      </w:r>
      <w:r w:rsidRPr="000623DD">
        <w:rPr>
          <w:i/>
        </w:rPr>
        <w:t xml:space="preserve"> Acta Materialia</w:t>
      </w:r>
      <w:r w:rsidRPr="000623DD">
        <w:t xml:space="preserve"> </w:t>
      </w:r>
      <w:r w:rsidRPr="000623DD">
        <w:rPr>
          <w:b/>
        </w:rPr>
        <w:t>54</w:t>
      </w:r>
      <w:r w:rsidRPr="000623DD">
        <w:t>, 2101-2108.</w:t>
      </w:r>
    </w:p>
    <w:p w:rsidR="000623DD" w:rsidRPr="000623DD" w:rsidRDefault="000623DD" w:rsidP="000623DD">
      <w:pPr>
        <w:pStyle w:val="EndNoteBibliography"/>
        <w:spacing w:after="0"/>
        <w:ind w:left="720" w:hanging="720"/>
      </w:pPr>
      <w:r w:rsidRPr="000623DD">
        <w:t>Lauterbur, P. C. (1973).</w:t>
      </w:r>
      <w:r w:rsidRPr="000623DD">
        <w:rPr>
          <w:i/>
        </w:rPr>
        <w:t xml:space="preserve"> Nature</w:t>
      </w:r>
      <w:r w:rsidRPr="000623DD">
        <w:t xml:space="preserve"> </w:t>
      </w:r>
      <w:r w:rsidRPr="000623DD">
        <w:rPr>
          <w:b/>
        </w:rPr>
        <w:t>242</w:t>
      </w:r>
      <w:r w:rsidRPr="000623DD">
        <w:t>, 190-191.</w:t>
      </w:r>
    </w:p>
    <w:p w:rsidR="000623DD" w:rsidRPr="000623DD" w:rsidRDefault="000623DD" w:rsidP="000623DD">
      <w:pPr>
        <w:pStyle w:val="EndNoteBibliography"/>
        <w:spacing w:after="0"/>
        <w:ind w:left="720" w:hanging="720"/>
      </w:pPr>
      <w:r w:rsidRPr="000623DD">
        <w:t>Lazzari, O., Jacques, S., Sochi, T. &amp; Barnes, P. (2009).</w:t>
      </w:r>
      <w:r w:rsidRPr="000623DD">
        <w:rPr>
          <w:i/>
        </w:rPr>
        <w:t xml:space="preserve"> Analyst</w:t>
      </w:r>
      <w:r w:rsidRPr="000623DD">
        <w:t xml:space="preserve"> </w:t>
      </w:r>
      <w:r w:rsidRPr="000623DD">
        <w:rPr>
          <w:b/>
        </w:rPr>
        <w:t>134</w:t>
      </w:r>
      <w:r w:rsidRPr="000623DD">
        <w:t>, 1802-1807.</w:t>
      </w:r>
    </w:p>
    <w:p w:rsidR="000623DD" w:rsidRPr="000623DD" w:rsidRDefault="000623DD" w:rsidP="000623DD">
      <w:pPr>
        <w:pStyle w:val="EndNoteBibliography"/>
        <w:spacing w:after="0"/>
        <w:ind w:left="720" w:hanging="720"/>
      </w:pPr>
      <w:r w:rsidRPr="000623DD">
        <w:t>O'Brien, M. G., Beale, A. M., Jacques, S. D. M., Di Michiel, M. &amp; Weckhuysen, B. M. (2011).</w:t>
      </w:r>
      <w:r w:rsidRPr="000623DD">
        <w:rPr>
          <w:i/>
        </w:rPr>
        <w:t xml:space="preserve"> Applied Catal. A.</w:t>
      </w:r>
      <w:r w:rsidRPr="000623DD">
        <w:t xml:space="preserve"> </w:t>
      </w:r>
      <w:r w:rsidRPr="000623DD">
        <w:rPr>
          <w:b/>
        </w:rPr>
        <w:t>391</w:t>
      </w:r>
      <w:r w:rsidRPr="000623DD">
        <w:t>, 468-476.</w:t>
      </w:r>
    </w:p>
    <w:p w:rsidR="000623DD" w:rsidRPr="000623DD" w:rsidRDefault="000623DD" w:rsidP="000623DD">
      <w:pPr>
        <w:pStyle w:val="EndNoteBibliography"/>
        <w:spacing w:after="0"/>
        <w:ind w:left="720" w:hanging="720"/>
      </w:pPr>
      <w:r w:rsidRPr="000623DD">
        <w:t>O'Brien, M. G., Beale, A. M., Jacques, S. D. M., Di, M. M. &amp; Weckhuysen, B. M. (2009).</w:t>
      </w:r>
      <w:r w:rsidRPr="000623DD">
        <w:rPr>
          <w:i/>
        </w:rPr>
        <w:t xml:space="preserve"> ChemCatChem</w:t>
      </w:r>
      <w:r w:rsidRPr="000623DD">
        <w:t xml:space="preserve"> </w:t>
      </w:r>
      <w:r w:rsidRPr="000623DD">
        <w:rPr>
          <w:b/>
        </w:rPr>
        <w:t>1</w:t>
      </w:r>
      <w:r w:rsidRPr="000623DD">
        <w:t>, 99-102.</w:t>
      </w:r>
    </w:p>
    <w:p w:rsidR="000623DD" w:rsidRPr="000623DD" w:rsidRDefault="000623DD" w:rsidP="000623DD">
      <w:pPr>
        <w:pStyle w:val="EndNoteBibliography"/>
        <w:spacing w:after="0"/>
        <w:ind w:left="720" w:hanging="720"/>
      </w:pPr>
      <w:r w:rsidRPr="000623DD">
        <w:t>O'Brien, M. G., Jacques, S. D. M., Michiel, M. D., Barnes, P., Weckhuysen, B. M. &amp; Beale, A. M. (2012).</w:t>
      </w:r>
      <w:r w:rsidRPr="000623DD">
        <w:rPr>
          <w:i/>
        </w:rPr>
        <w:t xml:space="preserve"> Chem. Sci.</w:t>
      </w:r>
      <w:r w:rsidRPr="000623DD">
        <w:t xml:space="preserve"> </w:t>
      </w:r>
      <w:r w:rsidRPr="000623DD">
        <w:rPr>
          <w:b/>
        </w:rPr>
        <w:t>3</w:t>
      </w:r>
      <w:r w:rsidRPr="000623DD">
        <w:t>, 509-523.</w:t>
      </w:r>
    </w:p>
    <w:p w:rsidR="000623DD" w:rsidRPr="000623DD" w:rsidRDefault="000623DD" w:rsidP="000623DD">
      <w:pPr>
        <w:pStyle w:val="EndNoteBibliography"/>
        <w:spacing w:after="0"/>
        <w:ind w:left="720" w:hanging="720"/>
      </w:pPr>
      <w:r w:rsidRPr="000623DD">
        <w:t>Palancher, H., Tucoulou, R., Bleuet, P., Bonnin, A., Welcomme, E. &amp; Cloetens, P. (2011).</w:t>
      </w:r>
      <w:r w:rsidRPr="000623DD">
        <w:rPr>
          <w:i/>
        </w:rPr>
        <w:t xml:space="preserve"> J. Appl. Cryst.</w:t>
      </w:r>
      <w:r w:rsidRPr="000623DD">
        <w:t xml:space="preserve"> </w:t>
      </w:r>
      <w:r w:rsidRPr="000623DD">
        <w:rPr>
          <w:b/>
        </w:rPr>
        <w:t>44</w:t>
      </w:r>
      <w:r w:rsidRPr="000623DD">
        <w:t>, 1111-1119.</w:t>
      </w:r>
    </w:p>
    <w:p w:rsidR="000623DD" w:rsidRPr="000623DD" w:rsidRDefault="000623DD" w:rsidP="000623DD">
      <w:pPr>
        <w:pStyle w:val="EndNoteBibliography"/>
        <w:spacing w:after="0"/>
        <w:ind w:left="720" w:hanging="720"/>
      </w:pPr>
      <w:r w:rsidRPr="000623DD">
        <w:t>Scarlett, N. V. Y., Madsen, I. C., Evans, J. S. O., Coelho, A. A., McGregor, K., Rowles, M., Lanyon, M. R. &amp; Urban, A. J. (2009).</w:t>
      </w:r>
      <w:r w:rsidRPr="000623DD">
        <w:rPr>
          <w:i/>
        </w:rPr>
        <w:t xml:space="preserve"> J. Appl. Cryst.</w:t>
      </w:r>
      <w:r w:rsidRPr="000623DD">
        <w:t xml:space="preserve"> </w:t>
      </w:r>
      <w:r w:rsidRPr="000623DD">
        <w:rPr>
          <w:b/>
        </w:rPr>
        <w:t>42</w:t>
      </w:r>
      <w:r w:rsidRPr="000623DD">
        <w:t>, 502-512.</w:t>
      </w:r>
    </w:p>
    <w:p w:rsidR="000623DD" w:rsidRPr="000623DD" w:rsidRDefault="000623DD" w:rsidP="000623DD">
      <w:pPr>
        <w:pStyle w:val="EndNoteBibliography"/>
        <w:spacing w:after="0"/>
        <w:ind w:left="720" w:hanging="720"/>
      </w:pPr>
      <w:r w:rsidRPr="000623DD">
        <w:t>Stinton, G. W. &amp; Evans, J. S. O. (2007).</w:t>
      </w:r>
      <w:r w:rsidRPr="000623DD">
        <w:rPr>
          <w:i/>
        </w:rPr>
        <w:t xml:space="preserve"> J. Appl. Cryst.</w:t>
      </w:r>
      <w:r w:rsidRPr="000623DD">
        <w:t xml:space="preserve"> </w:t>
      </w:r>
      <w:r w:rsidRPr="000623DD">
        <w:rPr>
          <w:b/>
        </w:rPr>
        <w:t>40</w:t>
      </w:r>
      <w:r w:rsidRPr="000623DD">
        <w:t>, 87-95.</w:t>
      </w:r>
    </w:p>
    <w:p w:rsidR="000623DD" w:rsidRPr="000623DD" w:rsidRDefault="000623DD" w:rsidP="000623DD">
      <w:pPr>
        <w:pStyle w:val="EndNoteBibliography"/>
        <w:spacing w:after="0"/>
        <w:ind w:left="720" w:hanging="720"/>
      </w:pPr>
      <w:r w:rsidRPr="000623DD">
        <w:t>Stöcker, M. (1999).</w:t>
      </w:r>
      <w:r w:rsidRPr="000623DD">
        <w:rPr>
          <w:i/>
        </w:rPr>
        <w:t xml:space="preserve"> Microporous Mesoporous Mater.</w:t>
      </w:r>
      <w:r w:rsidRPr="000623DD">
        <w:t xml:space="preserve"> </w:t>
      </w:r>
      <w:r w:rsidRPr="000623DD">
        <w:rPr>
          <w:b/>
        </w:rPr>
        <w:t>29</w:t>
      </w:r>
      <w:r w:rsidRPr="000623DD">
        <w:t>, 3-48.</w:t>
      </w:r>
    </w:p>
    <w:p w:rsidR="000623DD" w:rsidRPr="000623DD" w:rsidRDefault="000623DD" w:rsidP="000623DD">
      <w:pPr>
        <w:pStyle w:val="EndNoteBibliography"/>
        <w:spacing w:after="0"/>
        <w:ind w:left="720" w:hanging="720"/>
      </w:pPr>
      <w:r w:rsidRPr="000623DD">
        <w:lastRenderedPageBreak/>
        <w:t>Voltolini, M., Dalconi, M. C., Artioli, G., Parisatto, M., Valentini, L., Russo, V., Bonnin, A. &amp; Tucoulou, R. (2013).</w:t>
      </w:r>
      <w:r w:rsidRPr="000623DD">
        <w:rPr>
          <w:i/>
        </w:rPr>
        <w:t xml:space="preserve"> J. Appl. Cryst.</w:t>
      </w:r>
      <w:r w:rsidRPr="000623DD">
        <w:t xml:space="preserve"> </w:t>
      </w:r>
      <w:r w:rsidRPr="000623DD">
        <w:rPr>
          <w:b/>
        </w:rPr>
        <w:t>46</w:t>
      </w:r>
      <w:r w:rsidRPr="000623DD">
        <w:t>, 142-152.</w:t>
      </w:r>
    </w:p>
    <w:p w:rsidR="000623DD" w:rsidRPr="000623DD" w:rsidRDefault="000623DD" w:rsidP="000623DD">
      <w:pPr>
        <w:pStyle w:val="EndNoteBibliography"/>
        <w:spacing w:after="0"/>
        <w:ind w:left="720" w:hanging="720"/>
      </w:pPr>
      <w:r w:rsidRPr="000623DD">
        <w:t>Wendelbo, R., Akporiaye, D. E., Andersen, A., Dahl, I. M., Mostad, H. B., Fuglerud, T. &amp; Kvisle, S. (1998).</w:t>
      </w:r>
    </w:p>
    <w:p w:rsidR="000623DD" w:rsidRPr="000623DD" w:rsidRDefault="000623DD" w:rsidP="000623DD">
      <w:pPr>
        <w:pStyle w:val="EndNoteBibliography"/>
        <w:spacing w:after="0"/>
        <w:ind w:left="720" w:hanging="720"/>
      </w:pPr>
      <w:r w:rsidRPr="000623DD">
        <w:t>Wragg, D. S., Akporiaye, D. &amp; Fjellvåg, H. (2011).</w:t>
      </w:r>
      <w:r w:rsidRPr="000623DD">
        <w:rPr>
          <w:i/>
        </w:rPr>
        <w:t xml:space="preserve"> J. Catal.</w:t>
      </w:r>
      <w:r w:rsidRPr="000623DD">
        <w:t xml:space="preserve"> </w:t>
      </w:r>
      <w:r w:rsidRPr="000623DD">
        <w:rPr>
          <w:b/>
        </w:rPr>
        <w:t>279</w:t>
      </w:r>
      <w:r w:rsidRPr="000623DD">
        <w:t>, 397-402.</w:t>
      </w:r>
    </w:p>
    <w:p w:rsidR="000623DD" w:rsidRPr="000623DD" w:rsidRDefault="000623DD" w:rsidP="000623DD">
      <w:pPr>
        <w:pStyle w:val="EndNoteBibliography"/>
        <w:spacing w:after="0"/>
        <w:ind w:left="720" w:hanging="720"/>
      </w:pPr>
      <w:r w:rsidRPr="000623DD">
        <w:t>Wragg, D. S., Bleken, F. L., O'Brien, M. G., Di Michiel, M., Fjellvag, H. &amp; Olsbye, U. (2013).</w:t>
      </w:r>
      <w:r w:rsidRPr="000623DD">
        <w:rPr>
          <w:i/>
        </w:rPr>
        <w:t xml:space="preserve"> Physical Chemistry Chemical Physics</w:t>
      </w:r>
      <w:r w:rsidRPr="000623DD">
        <w:t xml:space="preserve"> </w:t>
      </w:r>
      <w:r w:rsidRPr="000623DD">
        <w:rPr>
          <w:b/>
        </w:rPr>
        <w:t>15</w:t>
      </w:r>
      <w:r w:rsidRPr="000623DD">
        <w:t>, 8662-8671.</w:t>
      </w:r>
    </w:p>
    <w:p w:rsidR="000623DD" w:rsidRPr="000623DD" w:rsidRDefault="000623DD" w:rsidP="000623DD">
      <w:pPr>
        <w:pStyle w:val="EndNoteBibliography"/>
        <w:spacing w:after="0"/>
        <w:ind w:left="720" w:hanging="720"/>
      </w:pPr>
      <w:r w:rsidRPr="000623DD">
        <w:t>Wragg, D. S., Groenvold, A., Voronov, A., Norby, P. &amp; Fjellvaag, H. (2013).</w:t>
      </w:r>
      <w:r w:rsidRPr="000623DD">
        <w:rPr>
          <w:i/>
        </w:rPr>
        <w:t xml:space="preserve"> Microporous Mesoporous Mater.</w:t>
      </w:r>
      <w:r w:rsidRPr="000623DD">
        <w:t xml:space="preserve"> </w:t>
      </w:r>
      <w:r w:rsidRPr="000623DD">
        <w:rPr>
          <w:b/>
        </w:rPr>
        <w:t>173</w:t>
      </w:r>
      <w:r w:rsidRPr="000623DD">
        <w:t>, 166-174.</w:t>
      </w:r>
    </w:p>
    <w:p w:rsidR="000623DD" w:rsidRPr="000623DD" w:rsidRDefault="000623DD" w:rsidP="000623DD">
      <w:pPr>
        <w:pStyle w:val="EndNoteBibliography"/>
        <w:spacing w:after="0"/>
        <w:ind w:left="720" w:hanging="720"/>
      </w:pPr>
      <w:r w:rsidRPr="000623DD">
        <w:t>Wragg, D. S., Johnsen, R. E., Balasundaram, M., Norby, P., Fjellvåg, H., Grønvold, A., Fuglerud, T., Hafizovic, J., Vistad, Ø. B. &amp; Akporiaye, D. (2009).</w:t>
      </w:r>
      <w:r w:rsidRPr="000623DD">
        <w:rPr>
          <w:i/>
        </w:rPr>
        <w:t xml:space="preserve"> J. Catal.</w:t>
      </w:r>
      <w:r w:rsidRPr="000623DD">
        <w:t xml:space="preserve"> </w:t>
      </w:r>
      <w:r w:rsidRPr="000623DD">
        <w:rPr>
          <w:b/>
        </w:rPr>
        <w:t>268</w:t>
      </w:r>
      <w:r w:rsidRPr="000623DD">
        <w:t>, 290-296.</w:t>
      </w:r>
    </w:p>
    <w:p w:rsidR="000623DD" w:rsidRPr="000623DD" w:rsidRDefault="000623DD" w:rsidP="000623DD">
      <w:pPr>
        <w:pStyle w:val="EndNoteBibliography"/>
        <w:spacing w:after="0"/>
        <w:ind w:left="720" w:hanging="720"/>
      </w:pPr>
      <w:r w:rsidRPr="000623DD">
        <w:t>Wragg, D. S., Johnsen, R. E., Norby, P. &amp; Fjellvåg, H. (2010).</w:t>
      </w:r>
      <w:r w:rsidRPr="000623DD">
        <w:rPr>
          <w:i/>
        </w:rPr>
        <w:t xml:space="preserve"> Microporous Mesoporous Mater.</w:t>
      </w:r>
      <w:r w:rsidRPr="000623DD">
        <w:t xml:space="preserve"> </w:t>
      </w:r>
      <w:r w:rsidRPr="000623DD">
        <w:rPr>
          <w:b/>
        </w:rPr>
        <w:t>134</w:t>
      </w:r>
      <w:r w:rsidRPr="000623DD">
        <w:t>, 210-215.</w:t>
      </w:r>
    </w:p>
    <w:p w:rsidR="000623DD" w:rsidRPr="000623DD" w:rsidRDefault="000623DD" w:rsidP="000623DD">
      <w:pPr>
        <w:pStyle w:val="EndNoteBibliography"/>
        <w:spacing w:after="0"/>
        <w:ind w:left="720" w:hanging="720"/>
      </w:pPr>
      <w:r w:rsidRPr="000623DD">
        <w:t>Wragg, D. S., O'Brien, M. G., Bleken, F. L., Di Michiel, M., Olsbye, U. &amp; Fjellvåg, H. (2012).</w:t>
      </w:r>
      <w:r w:rsidRPr="000623DD">
        <w:rPr>
          <w:i/>
        </w:rPr>
        <w:t xml:space="preserve"> Angew. Chem. Int. Ed. Engl.</w:t>
      </w:r>
      <w:r w:rsidRPr="000623DD">
        <w:t xml:space="preserve"> </w:t>
      </w:r>
      <w:r w:rsidRPr="000623DD">
        <w:rPr>
          <w:b/>
        </w:rPr>
        <w:t>51</w:t>
      </w:r>
      <w:r w:rsidRPr="000623DD">
        <w:t>, 7956-7959.</w:t>
      </w:r>
    </w:p>
    <w:p w:rsidR="000623DD" w:rsidRPr="000623DD" w:rsidRDefault="000623DD" w:rsidP="000623DD">
      <w:pPr>
        <w:pStyle w:val="EndNoteBibliography"/>
        <w:ind w:left="720" w:hanging="720"/>
      </w:pPr>
      <w:r w:rsidRPr="000623DD">
        <w:t>Zokaie, M., Wragg, D. S., Grønvold, A., Fuglerud, T., Cavka, J. H., Lillerud, K. P. &amp; Swang, O. (2013).</w:t>
      </w:r>
      <w:r w:rsidRPr="000623DD">
        <w:rPr>
          <w:i/>
        </w:rPr>
        <w:t xml:space="preserve"> Microporous Mesoporous Mater.</w:t>
      </w:r>
      <w:r w:rsidRPr="000623DD">
        <w:t xml:space="preserve"> </w:t>
      </w:r>
      <w:r w:rsidRPr="000623DD">
        <w:rPr>
          <w:b/>
        </w:rPr>
        <w:t>165</w:t>
      </w:r>
      <w:r w:rsidRPr="000623DD">
        <w:t>, 1-5.</w:t>
      </w:r>
    </w:p>
    <w:p w:rsidR="003F2395" w:rsidRDefault="0041710A" w:rsidP="003F2395">
      <w:pPr>
        <w:pStyle w:val="IUCrfigurecaption"/>
        <w:numPr>
          <w:ilvl w:val="0"/>
          <w:numId w:val="0"/>
        </w:numPr>
      </w:pPr>
      <w:r w:rsidRPr="00C14869">
        <w:fldChar w:fldCharType="end"/>
      </w:r>
    </w:p>
    <w:p w:rsidR="003F2395" w:rsidRDefault="003F2395" w:rsidP="003F2395">
      <w:pPr>
        <w:rPr>
          <w:szCs w:val="20"/>
        </w:rPr>
      </w:pPr>
      <w:r>
        <w:br w:type="page"/>
      </w:r>
    </w:p>
    <w:p w:rsidR="0046055E" w:rsidRDefault="008D5F6C" w:rsidP="008D5F6C">
      <w:pPr>
        <w:pStyle w:val="IUCrfigurecaption"/>
      </w:pPr>
      <w:r>
        <w:lastRenderedPageBreak/>
        <w:t xml:space="preserve">The crystal structure of SAPO-34 framework projected along the </w:t>
      </w:r>
      <w:r>
        <w:rPr>
          <w:i/>
        </w:rPr>
        <w:t>a</w:t>
      </w:r>
      <w:r>
        <w:t>-axis (left), showing the 8-tetrahedral atom windows. The cage, with 8 and 6 T-atom windows, is shown on the right. Oxygen atoms are omitted for clarity.</w:t>
      </w:r>
    </w:p>
    <w:p w:rsidR="008D5F6C" w:rsidRPr="008D5F6C" w:rsidRDefault="008D5F6C" w:rsidP="008D5F6C">
      <w:pPr>
        <w:pStyle w:val="IUCrbodytext"/>
      </w:pPr>
      <w:r w:rsidRPr="008D5F6C">
        <w:rPr>
          <w:snapToGrid w:val="0"/>
          <w:color w:val="000000"/>
          <w:w w:val="0"/>
          <w:sz w:val="0"/>
          <w:szCs w:val="0"/>
          <w:u w:color="000000"/>
          <w:bdr w:val="none" w:sz="0" w:space="0" w:color="000000"/>
          <w:shd w:val="clear" w:color="000000" w:fill="000000"/>
          <w:lang w:val="x-none" w:eastAsia="x-none" w:bidi="x-none"/>
        </w:rPr>
        <w:t xml:space="preserve"> </w:t>
      </w:r>
      <w:r w:rsidR="00D327D0">
        <w:rPr>
          <w:noProof/>
          <w:color w:val="000000"/>
          <w:w w:val="0"/>
          <w:sz w:val="0"/>
          <w:szCs w:val="0"/>
          <w:u w:color="000000"/>
          <w:bdr w:val="none" w:sz="0" w:space="0" w:color="000000"/>
          <w:shd w:val="clear" w:color="000000" w:fill="000000"/>
          <w:lang w:val="nb-NO" w:eastAsia="zh-CN"/>
        </w:rPr>
        <w:drawing>
          <wp:inline distT="0" distB="0" distL="0" distR="0">
            <wp:extent cx="2483353" cy="1800000"/>
            <wp:effectExtent l="0" t="0" r="0" b="0"/>
            <wp:docPr id="46" name="Picture 46" descr="D:\oslo\MTO\models\sapo-34_T_only_a_proj.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slo\MTO\models\sapo-34_T_only_a_proj.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3353" cy="1800000"/>
                    </a:xfrm>
                    <a:prstGeom prst="rect">
                      <a:avLst/>
                    </a:prstGeom>
                    <a:noFill/>
                    <a:ln>
                      <a:noFill/>
                    </a:ln>
                  </pic:spPr>
                </pic:pic>
              </a:graphicData>
            </a:graphic>
          </wp:inline>
        </w:drawing>
      </w:r>
      <w:r w:rsidR="00D327D0" w:rsidRPr="00D327D0">
        <w:rPr>
          <w:snapToGrid w:val="0"/>
          <w:color w:val="000000"/>
          <w:w w:val="0"/>
          <w:sz w:val="0"/>
          <w:szCs w:val="0"/>
          <w:u w:color="000000"/>
          <w:bdr w:val="none" w:sz="0" w:space="0" w:color="000000"/>
          <w:shd w:val="clear" w:color="000000" w:fill="000000"/>
          <w:lang w:val="x-none" w:eastAsia="x-none" w:bidi="x-none"/>
        </w:rPr>
        <w:t xml:space="preserve"> </w:t>
      </w:r>
      <w:r w:rsidR="00D327D0">
        <w:rPr>
          <w:noProof/>
          <w:color w:val="000000"/>
          <w:w w:val="0"/>
          <w:sz w:val="0"/>
          <w:szCs w:val="0"/>
          <w:u w:color="000000"/>
          <w:bdr w:val="none" w:sz="0" w:space="0" w:color="000000"/>
          <w:shd w:val="clear" w:color="000000" w:fill="000000"/>
          <w:lang w:val="nb-NO" w:eastAsia="zh-CN"/>
        </w:rPr>
        <w:drawing>
          <wp:inline distT="0" distB="0" distL="0" distR="0">
            <wp:extent cx="2483353" cy="1800000"/>
            <wp:effectExtent l="0" t="0" r="0" b="0"/>
            <wp:docPr id="47" name="Picture 47" descr="D:\oslo\MTO\models\sapo-34_T_only_c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slo\MTO\models\sapo-34_T_only_cag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3353" cy="1800000"/>
                    </a:xfrm>
                    <a:prstGeom prst="rect">
                      <a:avLst/>
                    </a:prstGeom>
                    <a:noFill/>
                    <a:ln>
                      <a:noFill/>
                    </a:ln>
                  </pic:spPr>
                </pic:pic>
              </a:graphicData>
            </a:graphic>
          </wp:inline>
        </w:drawing>
      </w:r>
    </w:p>
    <w:p w:rsidR="0046055E" w:rsidRDefault="0046055E">
      <w:pPr>
        <w:pStyle w:val="IUCrbodytext"/>
      </w:pPr>
    </w:p>
    <w:p w:rsidR="00955A09" w:rsidRDefault="000A7FDF" w:rsidP="000A7FDF">
      <w:pPr>
        <w:pStyle w:val="IUCrfigurecaption"/>
        <w:rPr>
          <w:snapToGrid w:val="0"/>
          <w:w w:val="0"/>
          <w:u w:color="000000"/>
          <w:bdr w:val="none" w:sz="0" w:space="0" w:color="000000"/>
        </w:rPr>
      </w:pPr>
      <w:r w:rsidRPr="00C14869">
        <w:rPr>
          <w:snapToGrid w:val="0"/>
          <w:w w:val="0"/>
          <w:u w:color="000000"/>
          <w:bdr w:val="none" w:sz="0" w:space="0" w:color="000000"/>
        </w:rPr>
        <w:t xml:space="preserve">(a-e) </w:t>
      </w:r>
      <w:r>
        <w:rPr>
          <w:snapToGrid w:val="0"/>
          <w:w w:val="0"/>
          <w:u w:color="000000"/>
          <w:bdr w:val="none" w:sz="0" w:space="0" w:color="000000"/>
        </w:rPr>
        <w:t>Colour</w:t>
      </w:r>
      <w:r w:rsidRPr="00C14869">
        <w:rPr>
          <w:snapToGrid w:val="0"/>
          <w:w w:val="0"/>
          <w:u w:color="000000"/>
          <w:bdr w:val="none" w:sz="0" w:space="0" w:color="000000"/>
        </w:rPr>
        <w:t xml:space="preserve"> contour plots of the </w:t>
      </w:r>
      <w:r w:rsidRPr="00C14869">
        <w:rPr>
          <w:i/>
          <w:snapToGrid w:val="0"/>
          <w:w w:val="0"/>
          <w:u w:color="000000"/>
          <w:bdr w:val="none" w:sz="0" w:space="0" w:color="000000"/>
        </w:rPr>
        <w:t>c-</w:t>
      </w:r>
      <w:r w:rsidRPr="00C14869">
        <w:rPr>
          <w:snapToGrid w:val="0"/>
          <w:w w:val="0"/>
          <w:u w:color="000000"/>
          <w:bdr w:val="none" w:sz="0" w:space="0" w:color="000000"/>
        </w:rPr>
        <w:t>axis</w:t>
      </w:r>
      <w:r w:rsidRPr="00C14869">
        <w:rPr>
          <w:i/>
          <w:snapToGrid w:val="0"/>
          <w:w w:val="0"/>
          <w:u w:color="000000"/>
          <w:bdr w:val="none" w:sz="0" w:space="0" w:color="000000"/>
        </w:rPr>
        <w:t xml:space="preserve"> </w:t>
      </w:r>
      <w:r w:rsidRPr="00C14869">
        <w:rPr>
          <w:snapToGrid w:val="0"/>
          <w:w w:val="0"/>
          <w:u w:color="000000"/>
          <w:bdr w:val="none" w:sz="0" w:space="0" w:color="000000"/>
        </w:rPr>
        <w:t xml:space="preserve">Rietveld-CT reconstruction of a SAPO-34 (8 % Si) reactor bed used in the MTO process for 5 minutes. The </w:t>
      </w:r>
      <w:proofErr w:type="spellStart"/>
      <w:r w:rsidRPr="00C14869">
        <w:rPr>
          <w:snapToGrid w:val="0"/>
          <w:w w:val="0"/>
          <w:u w:color="000000"/>
          <w:bdr w:val="none" w:sz="0" w:space="0" w:color="000000"/>
        </w:rPr>
        <w:t>tomograph</w:t>
      </w:r>
      <w:proofErr w:type="spellEnd"/>
      <w:r w:rsidRPr="00C14869">
        <w:rPr>
          <w:snapToGrid w:val="0"/>
          <w:w w:val="0"/>
          <w:u w:color="000000"/>
          <w:bdr w:val="none" w:sz="0" w:space="0" w:color="000000"/>
        </w:rPr>
        <w:t xml:space="preserve"> consists of five slices 2-D from </w:t>
      </w:r>
      <w:r>
        <w:rPr>
          <w:snapToGrid w:val="0"/>
          <w:w w:val="0"/>
          <w:u w:color="000000"/>
          <w:bdr w:val="none" w:sz="0" w:space="0" w:color="000000"/>
        </w:rPr>
        <w:t>slice (a) (inlet) to slice (e) (outlet)</w:t>
      </w:r>
      <w:r w:rsidRPr="00C14869">
        <w:rPr>
          <w:snapToGrid w:val="0"/>
          <w:w w:val="0"/>
          <w:u w:color="000000"/>
          <w:bdr w:val="none" w:sz="0" w:space="0" w:color="000000"/>
        </w:rPr>
        <w:t xml:space="preserve">. The </w:t>
      </w:r>
      <w:r>
        <w:rPr>
          <w:snapToGrid w:val="0"/>
          <w:w w:val="0"/>
          <w:u w:color="000000"/>
          <w:bdr w:val="none" w:sz="0" w:space="0" w:color="000000"/>
        </w:rPr>
        <w:t>colour</w:t>
      </w:r>
      <w:r w:rsidRPr="00C14869">
        <w:rPr>
          <w:snapToGrid w:val="0"/>
          <w:w w:val="0"/>
          <w:u w:color="000000"/>
          <w:bdr w:val="none" w:sz="0" w:space="0" w:color="000000"/>
        </w:rPr>
        <w:t xml:space="preserve"> scale used to indicate the </w:t>
      </w:r>
      <w:r w:rsidRPr="00C14869">
        <w:rPr>
          <w:i/>
          <w:snapToGrid w:val="0"/>
          <w:w w:val="0"/>
          <w:u w:color="000000"/>
          <w:bdr w:val="none" w:sz="0" w:space="0" w:color="000000"/>
        </w:rPr>
        <w:t>c</w:t>
      </w:r>
      <w:r w:rsidRPr="00C14869">
        <w:rPr>
          <w:snapToGrid w:val="0"/>
          <w:w w:val="0"/>
          <w:u w:color="000000"/>
          <w:bdr w:val="none" w:sz="0" w:space="0" w:color="000000"/>
        </w:rPr>
        <w:t>-axis expansion is shown in the top right corner. (</w:t>
      </w:r>
      <w:proofErr w:type="gramStart"/>
      <w:r w:rsidRPr="00C14869">
        <w:rPr>
          <w:snapToGrid w:val="0"/>
          <w:w w:val="0"/>
          <w:u w:color="000000"/>
          <w:bdr w:val="none" w:sz="0" w:space="0" w:color="000000"/>
        </w:rPr>
        <w:t>f</w:t>
      </w:r>
      <w:proofErr w:type="gramEnd"/>
      <w:r w:rsidRPr="00C14869">
        <w:rPr>
          <w:snapToGrid w:val="0"/>
          <w:w w:val="0"/>
          <w:u w:color="000000"/>
          <w:bdr w:val="none" w:sz="0" w:space="0" w:color="000000"/>
        </w:rPr>
        <w:t>) is a plot of c-axis values for selected voxels in each slice (dotted lines) with the average value (heavy line) for comparison.</w:t>
      </w:r>
      <w:r>
        <w:rPr>
          <w:snapToGrid w:val="0"/>
          <w:w w:val="0"/>
          <w:u w:color="000000"/>
          <w:bdr w:val="none" w:sz="0" w:space="0" w:color="000000"/>
        </w:rPr>
        <w:t xml:space="preserve"> Slice numbers 0-4 in (f) correspond to slices a-e.</w:t>
      </w:r>
    </w:p>
    <w:p w:rsidR="00FF6745" w:rsidRDefault="00955A09" w:rsidP="00955A09">
      <w:pPr>
        <w:pStyle w:val="IUCrbodytext"/>
        <w:rPr>
          <w:snapToGrid w:val="0"/>
          <w:w w:val="0"/>
          <w:u w:color="000000"/>
          <w:bdr w:val="none" w:sz="0" w:space="0" w:color="000000"/>
          <w:shd w:val="clear" w:color="000000" w:fill="000000"/>
        </w:rPr>
      </w:pPr>
      <w:r>
        <w:rPr>
          <w:noProof/>
          <w:lang w:val="nb-NO" w:eastAsia="zh-CN"/>
        </w:rPr>
        <w:drawing>
          <wp:inline distT="0" distB="0" distL="0" distR="0">
            <wp:extent cx="1546033" cy="1440000"/>
            <wp:effectExtent l="0" t="0" r="0" b="8255"/>
            <wp:docPr id="34" name="Picture 34" descr="D:\oslo\MTO\ID15_exp\reconstructed_tomo\MTO1_quench\slice_0_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slo\MTO\ID15_exp\reconstructed_tomo\MTO1_quench\slice_0_c1.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905"/>
                    <a:stretch/>
                  </pic:blipFill>
                  <pic:spPr bwMode="auto">
                    <a:xfrm>
                      <a:off x="0" y="0"/>
                      <a:ext cx="1546033"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extent cx="1576817" cy="1440000"/>
            <wp:effectExtent l="0" t="0" r="4445" b="8255"/>
            <wp:docPr id="35" name="Picture 35" descr="D:\oslo\MTO\ID15_exp\reconstructed_tomo\MTO1_quench\slice1_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slo\MTO\ID15_exp\reconstructed_tomo\MTO1_quench\slice1_c1.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409"/>
                    <a:stretch/>
                  </pic:blipFill>
                  <pic:spPr bwMode="auto">
                    <a:xfrm>
                      <a:off x="0" y="0"/>
                      <a:ext cx="1576817"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extent cx="2058765" cy="1440000"/>
            <wp:effectExtent l="0" t="0" r="0" b="8255"/>
            <wp:docPr id="36" name="Picture 36" descr="D:\oslo\MTO\ID15_exp\reconstructed_tomo\MTO1_quench\slice2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slo\MTO\ID15_exp\reconstructed_tomo\MTO1_quench\slice2c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765" cy="1440000"/>
                    </a:xfrm>
                    <a:prstGeom prst="rect">
                      <a:avLst/>
                    </a:prstGeom>
                    <a:noFill/>
                    <a:ln>
                      <a:noFill/>
                    </a:ln>
                  </pic:spPr>
                </pic:pic>
              </a:graphicData>
            </a:graphic>
          </wp:inline>
        </w:drawing>
      </w:r>
      <w:r>
        <w:rPr>
          <w:noProof/>
          <w:lang w:val="nb-NO" w:eastAsia="zh-CN"/>
        </w:rPr>
        <w:drawing>
          <wp:inline distT="0" distB="0" distL="0" distR="0">
            <wp:extent cx="1600760" cy="1440000"/>
            <wp:effectExtent l="0" t="0" r="0" b="8255"/>
            <wp:docPr id="37" name="Picture 37" descr="D:\oslo\MTO\ID15_exp\reconstructed_tomo\MTO1_quench\slice3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slo\MTO\ID15_exp\reconstructed_tomo\MTO1_quench\slice3c1.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2247"/>
                    <a:stretch/>
                  </pic:blipFill>
                  <pic:spPr bwMode="auto">
                    <a:xfrm>
                      <a:off x="0" y="0"/>
                      <a:ext cx="1600760"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extent cx="1580238" cy="1440000"/>
            <wp:effectExtent l="0" t="0" r="1270" b="8255"/>
            <wp:docPr id="43" name="Picture 43" descr="D:\oslo\MTO\ID15_exp\reconstructed_tomo\MTO1_quench\slice4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slo\MTO\ID15_exp\reconstructed_tomo\MTO1_quench\slice4c1.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3243"/>
                    <a:stretch/>
                  </pic:blipFill>
                  <pic:spPr bwMode="auto">
                    <a:xfrm>
                      <a:off x="0" y="0"/>
                      <a:ext cx="1580238" cy="1440000"/>
                    </a:xfrm>
                    <a:prstGeom prst="rect">
                      <a:avLst/>
                    </a:prstGeom>
                    <a:noFill/>
                    <a:ln>
                      <a:noFill/>
                    </a:ln>
                    <a:extLst>
                      <a:ext uri="{53640926-AAD7-44D8-BBD7-CCE9431645EC}">
                        <a14:shadowObscured xmlns:a14="http://schemas.microsoft.com/office/drawing/2010/main"/>
                      </a:ext>
                    </a:extLst>
                  </pic:spPr>
                </pic:pic>
              </a:graphicData>
            </a:graphic>
          </wp:inline>
        </w:drawing>
      </w:r>
      <w:r w:rsidR="000A7FDF" w:rsidRPr="005527C5">
        <w:rPr>
          <w:noProof/>
          <w:w w:val="0"/>
          <w:u w:color="000000"/>
          <w:bdr w:val="none" w:sz="0" w:space="0" w:color="000000"/>
          <w:lang w:val="nb-NO" w:eastAsia="zh-CN"/>
        </w:rPr>
        <w:drawing>
          <wp:inline distT="0" distB="0" distL="0" distR="0" wp14:anchorId="345B1CA7" wp14:editId="2666F295">
            <wp:extent cx="2058765" cy="1440000"/>
            <wp:effectExtent l="0" t="0" r="0" b="8255"/>
            <wp:docPr id="10" name="Picture 10" descr="D:\oslo\MTO\ID15_exp\reconstructed_tomo\MTO1_quench\Graph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slo\MTO\ID15_exp\reconstructed_tomo\MTO1_quench\Graph2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8765" cy="1440000"/>
                    </a:xfrm>
                    <a:prstGeom prst="rect">
                      <a:avLst/>
                    </a:prstGeom>
                    <a:noFill/>
                    <a:ln>
                      <a:noFill/>
                    </a:ln>
                  </pic:spPr>
                </pic:pic>
              </a:graphicData>
            </a:graphic>
          </wp:inline>
        </w:drawing>
      </w:r>
    </w:p>
    <w:p w:rsidR="00FF6745" w:rsidRDefault="00FF6745" w:rsidP="00FF6745">
      <w:pPr>
        <w:rPr>
          <w:snapToGrid w:val="0"/>
          <w:w w:val="0"/>
          <w:u w:color="000000"/>
          <w:bdr w:val="none" w:sz="0" w:space="0" w:color="000000"/>
          <w:shd w:val="clear" w:color="000000" w:fill="000000"/>
        </w:rPr>
      </w:pPr>
      <w:r>
        <w:rPr>
          <w:snapToGrid w:val="0"/>
          <w:w w:val="0"/>
          <w:u w:color="000000"/>
          <w:bdr w:val="none" w:sz="0" w:space="0" w:color="000000"/>
          <w:shd w:val="clear" w:color="000000" w:fill="000000"/>
        </w:rPr>
        <w:br w:type="page"/>
      </w:r>
    </w:p>
    <w:p w:rsidR="000A7FDF" w:rsidRDefault="000A7FDF" w:rsidP="00955A09">
      <w:pPr>
        <w:pStyle w:val="IUCrbodytext"/>
        <w:rPr>
          <w:snapToGrid w:val="0"/>
          <w:w w:val="0"/>
          <w:u w:color="000000"/>
          <w:bdr w:val="none" w:sz="0" w:space="0" w:color="000000"/>
          <w:shd w:val="clear" w:color="000000" w:fill="000000"/>
        </w:rPr>
      </w:pPr>
    </w:p>
    <w:p w:rsidR="000A7FDF" w:rsidRDefault="000A7FDF" w:rsidP="000A7FDF">
      <w:pPr>
        <w:pStyle w:val="IUCrfigurecaption"/>
        <w:rPr>
          <w:snapToGrid w:val="0"/>
          <w:color w:val="000000"/>
          <w:w w:val="0"/>
          <w:u w:color="000000"/>
          <w:bdr w:val="none" w:sz="0" w:space="0" w:color="000000"/>
          <w:lang w:eastAsia="x-none" w:bidi="x-none"/>
        </w:rPr>
      </w:pPr>
      <w:r>
        <w:t xml:space="preserve">(a-e) </w:t>
      </w:r>
      <w:r w:rsidRPr="00C14869">
        <w:t xml:space="preserve">Rietveld-CT reconstruction on </w:t>
      </w:r>
      <w:proofErr w:type="spellStart"/>
      <w:r w:rsidRPr="00C14869">
        <w:t>Rwp</w:t>
      </w:r>
      <w:proofErr w:type="spellEnd"/>
      <w:r w:rsidRPr="00C14869">
        <w:t xml:space="preserve"> of the</w:t>
      </w:r>
      <w:r w:rsidRPr="00C14869">
        <w:rPr>
          <w:snapToGrid w:val="0"/>
          <w:color w:val="000000"/>
          <w:w w:val="0"/>
          <w:u w:color="000000"/>
          <w:bdr w:val="none" w:sz="0" w:space="0" w:color="000000"/>
          <w:lang w:eastAsia="x-none" w:bidi="x-none"/>
        </w:rPr>
        <w:t xml:space="preserve"> SAPO-34 (8 % Si) reactor bed used in the MTO process for 5 minutes. The patterns observed in the </w:t>
      </w:r>
      <w:r w:rsidRPr="00C14869">
        <w:rPr>
          <w:i/>
          <w:snapToGrid w:val="0"/>
          <w:color w:val="000000"/>
          <w:w w:val="0"/>
          <w:u w:color="000000"/>
          <w:bdr w:val="none" w:sz="0" w:space="0" w:color="000000"/>
          <w:lang w:eastAsia="x-none" w:bidi="x-none"/>
        </w:rPr>
        <w:t>c</w:t>
      </w:r>
      <w:r w:rsidRPr="00C14869">
        <w:rPr>
          <w:snapToGrid w:val="0"/>
          <w:color w:val="000000"/>
          <w:w w:val="0"/>
          <w:u w:color="000000"/>
          <w:bdr w:val="none" w:sz="0" w:space="0" w:color="000000"/>
          <w:lang w:eastAsia="x-none" w:bidi="x-none"/>
        </w:rPr>
        <w:t>-axis reconstruction are not present.</w:t>
      </w:r>
      <w:r>
        <w:rPr>
          <w:snapToGrid w:val="0"/>
          <w:color w:val="000000"/>
          <w:w w:val="0"/>
          <w:u w:color="000000"/>
          <w:bdr w:val="none" w:sz="0" w:space="0" w:color="000000"/>
          <w:lang w:eastAsia="x-none" w:bidi="x-none"/>
        </w:rPr>
        <w:t xml:space="preserve"> (f) Rietveld plot for voxel 35</w:t>
      </w:r>
      <w:r w:rsidR="001E4E55">
        <w:rPr>
          <w:snapToGrid w:val="0"/>
          <w:color w:val="000000"/>
          <w:w w:val="0"/>
          <w:u w:color="000000"/>
          <w:bdr w:val="none" w:sz="0" w:space="0" w:color="000000"/>
          <w:lang w:eastAsia="x-none" w:bidi="x-none"/>
        </w:rPr>
        <w:t>, 35</w:t>
      </w:r>
      <w:r>
        <w:rPr>
          <w:snapToGrid w:val="0"/>
          <w:color w:val="000000"/>
          <w:w w:val="0"/>
          <w:u w:color="000000"/>
          <w:bdr w:val="none" w:sz="0" w:space="0" w:color="000000"/>
          <w:lang w:eastAsia="x-none" w:bidi="x-none"/>
        </w:rPr>
        <w:t xml:space="preserve"> in layer zero of the Rietveld-CT reconstruction showing the observed, calculated and difference profiles.</w:t>
      </w:r>
    </w:p>
    <w:p w:rsidR="00FF6745" w:rsidRDefault="000A7FDF" w:rsidP="00FF6745">
      <w:pPr>
        <w:pStyle w:val="IUCrbodytext"/>
      </w:pPr>
      <w:r>
        <w:rPr>
          <w:noProof/>
          <w:lang w:val="nb-NO" w:eastAsia="zh-CN"/>
        </w:rPr>
        <w:drawing>
          <wp:inline distT="0" distB="0" distL="0" distR="0" wp14:anchorId="6B23E245" wp14:editId="5AAC6341">
            <wp:extent cx="1547812" cy="1438275"/>
            <wp:effectExtent l="0" t="0" r="0" b="0"/>
            <wp:docPr id="38" name="Picture 38" descr="D:\oslo\MTO\ID15_exp\reconstructed_tomo\MTO1_quench\rwp slice 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slo\MTO\ID15_exp\reconstructed_tomo\MTO1_quench\rwp slice 0.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4643"/>
                    <a:stretch/>
                  </pic:blipFill>
                  <pic:spPr bwMode="auto">
                    <a:xfrm>
                      <a:off x="0" y="0"/>
                      <a:ext cx="1549668"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14:anchorId="74523906" wp14:editId="11629E62">
            <wp:extent cx="1581150" cy="1438275"/>
            <wp:effectExtent l="0" t="0" r="0" b="9525"/>
            <wp:docPr id="39" name="Picture 39" descr="D:\oslo\MTO\ID15_exp\reconstructed_tomo\MTO1_quench\Rwp s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slo\MTO\ID15_exp\reconstructed_tomo\MTO1_quench\Rwp sl1.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020"/>
                    <a:stretch/>
                  </pic:blipFill>
                  <pic:spPr bwMode="auto">
                    <a:xfrm>
                      <a:off x="0" y="0"/>
                      <a:ext cx="1583046"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14:anchorId="22A25910" wp14:editId="493F6CB7">
            <wp:extent cx="2056441" cy="1440000"/>
            <wp:effectExtent l="0" t="0" r="1270" b="8255"/>
            <wp:docPr id="40" name="Picture 40" descr="D:\oslo\MTO\ID15_exp\reconstructed_tomo\MTO1_quench\rwp s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slo\MTO\ID15_exp\reconstructed_tomo\MTO1_quench\rwp sl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6441" cy="1440000"/>
                    </a:xfrm>
                    <a:prstGeom prst="rect">
                      <a:avLst/>
                    </a:prstGeom>
                    <a:noFill/>
                    <a:ln>
                      <a:noFill/>
                    </a:ln>
                  </pic:spPr>
                </pic:pic>
              </a:graphicData>
            </a:graphic>
          </wp:inline>
        </w:drawing>
      </w:r>
      <w:r>
        <w:rPr>
          <w:noProof/>
          <w:lang w:val="nb-NO" w:eastAsia="zh-CN"/>
        </w:rPr>
        <w:drawing>
          <wp:inline distT="0" distB="0" distL="0" distR="0" wp14:anchorId="6C4F9EC9" wp14:editId="458B745D">
            <wp:extent cx="1609725" cy="1438275"/>
            <wp:effectExtent l="0" t="0" r="9525" b="9525"/>
            <wp:docPr id="41" name="Picture 41" descr="D:\oslo\MTO\ID15_exp\reconstructed_tomo\MTO1_quench\rwp s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slo\MTO\ID15_exp\reconstructed_tomo\MTO1_quench\rwp sl3.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1629"/>
                    <a:stretch/>
                  </pic:blipFill>
                  <pic:spPr bwMode="auto">
                    <a:xfrm>
                      <a:off x="0" y="0"/>
                      <a:ext cx="1611656"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14:anchorId="45E3E017" wp14:editId="5218B735">
            <wp:extent cx="1581150" cy="1438275"/>
            <wp:effectExtent l="0" t="0" r="0" b="9525"/>
            <wp:docPr id="42" name="Picture 42" descr="D:\oslo\MTO\ID15_exp\reconstructed_tomo\MTO1_quench\rwp sl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slo\MTO\ID15_exp\reconstructed_tomo\MTO1_quench\rwp sl4.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3020"/>
                    <a:stretch/>
                  </pic:blipFill>
                  <pic:spPr bwMode="auto">
                    <a:xfrm>
                      <a:off x="0" y="0"/>
                      <a:ext cx="1583046"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14:anchorId="6137B662" wp14:editId="315CACC3">
            <wp:extent cx="2056441" cy="1440000"/>
            <wp:effectExtent l="0" t="0" r="1270" b="8255"/>
            <wp:docPr id="21" name="Picture 21" descr="D:\oslo\MTO\ID15_exp\reconstructed_tomo\manuscript\reitveld _MTO1_quenched_tomo_00_30_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lo\MTO\ID15_exp\reconstructed_tomo\manuscript\reitveld _MTO1_quenched_tomo_00_30_30.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6441" cy="1440000"/>
                    </a:xfrm>
                    <a:prstGeom prst="rect">
                      <a:avLst/>
                    </a:prstGeom>
                    <a:noFill/>
                    <a:ln>
                      <a:noFill/>
                    </a:ln>
                  </pic:spPr>
                </pic:pic>
              </a:graphicData>
            </a:graphic>
          </wp:inline>
        </w:drawing>
      </w:r>
      <w:r w:rsidR="00FF6745">
        <w:br w:type="page"/>
      </w:r>
    </w:p>
    <w:p w:rsidR="000A7FDF" w:rsidRDefault="000A7FDF" w:rsidP="000A7FDF">
      <w:pPr>
        <w:pStyle w:val="IUCrbodytext"/>
        <w:rPr>
          <w:lang w:eastAsia="x-none" w:bidi="x-none"/>
        </w:rPr>
      </w:pPr>
    </w:p>
    <w:p w:rsidR="000A7FDF" w:rsidRDefault="000A7FDF" w:rsidP="000A7FDF">
      <w:pPr>
        <w:pStyle w:val="IUCrfigurecaption"/>
        <w:rPr>
          <w:snapToGrid w:val="0"/>
          <w:w w:val="0"/>
          <w:u w:color="000000"/>
          <w:bdr w:val="none" w:sz="0" w:space="0" w:color="000000"/>
        </w:rPr>
      </w:pPr>
      <w:r w:rsidRPr="00C14869">
        <w:rPr>
          <w:snapToGrid w:val="0"/>
          <w:w w:val="0"/>
          <w:u w:color="000000"/>
          <w:bdr w:val="none" w:sz="0" w:space="0" w:color="000000"/>
        </w:rPr>
        <w:t xml:space="preserve">(a-e) </w:t>
      </w:r>
      <w:r>
        <w:rPr>
          <w:snapToGrid w:val="0"/>
          <w:w w:val="0"/>
          <w:u w:color="000000"/>
          <w:bdr w:val="none" w:sz="0" w:space="0" w:color="000000"/>
        </w:rPr>
        <w:t>Colour</w:t>
      </w:r>
      <w:r w:rsidRPr="00C14869">
        <w:rPr>
          <w:snapToGrid w:val="0"/>
          <w:w w:val="0"/>
          <w:u w:color="000000"/>
          <w:bdr w:val="none" w:sz="0" w:space="0" w:color="000000"/>
        </w:rPr>
        <w:t xml:space="preserve"> contour plots of the </w:t>
      </w:r>
      <w:r w:rsidRPr="00C14869">
        <w:rPr>
          <w:i/>
          <w:snapToGrid w:val="0"/>
          <w:w w:val="0"/>
          <w:u w:color="000000"/>
          <w:bdr w:val="none" w:sz="0" w:space="0" w:color="000000"/>
        </w:rPr>
        <w:t>c-</w:t>
      </w:r>
      <w:r w:rsidRPr="00C14869">
        <w:rPr>
          <w:snapToGrid w:val="0"/>
          <w:w w:val="0"/>
          <w:u w:color="000000"/>
          <w:bdr w:val="none" w:sz="0" w:space="0" w:color="000000"/>
        </w:rPr>
        <w:t>axis</w:t>
      </w:r>
      <w:r w:rsidRPr="00C14869">
        <w:rPr>
          <w:i/>
          <w:snapToGrid w:val="0"/>
          <w:w w:val="0"/>
          <w:u w:color="000000"/>
          <w:bdr w:val="none" w:sz="0" w:space="0" w:color="000000"/>
        </w:rPr>
        <w:t xml:space="preserve"> </w:t>
      </w:r>
      <w:r w:rsidRPr="00C14869">
        <w:rPr>
          <w:snapToGrid w:val="0"/>
          <w:w w:val="0"/>
          <w:u w:color="000000"/>
          <w:bdr w:val="none" w:sz="0" w:space="0" w:color="000000"/>
        </w:rPr>
        <w:t xml:space="preserve">Rietveld-CT reconstruction of a SAPO-34 (8 % Si) reactor bed used in the MTO process for 195 minutes. The </w:t>
      </w:r>
      <w:proofErr w:type="spellStart"/>
      <w:r w:rsidRPr="00C14869">
        <w:rPr>
          <w:snapToGrid w:val="0"/>
          <w:w w:val="0"/>
          <w:u w:color="000000"/>
          <w:bdr w:val="none" w:sz="0" w:space="0" w:color="000000"/>
        </w:rPr>
        <w:t>tomograph</w:t>
      </w:r>
      <w:proofErr w:type="spellEnd"/>
      <w:r w:rsidRPr="00C14869">
        <w:rPr>
          <w:snapToGrid w:val="0"/>
          <w:w w:val="0"/>
          <w:u w:color="000000"/>
          <w:bdr w:val="none" w:sz="0" w:space="0" w:color="000000"/>
        </w:rPr>
        <w:t xml:space="preserve"> consists of five slices 2-D from </w:t>
      </w:r>
      <w:r>
        <w:rPr>
          <w:snapToGrid w:val="0"/>
          <w:w w:val="0"/>
          <w:u w:color="000000"/>
          <w:bdr w:val="none" w:sz="0" w:space="0" w:color="000000"/>
        </w:rPr>
        <w:t>slice (a) (inlet</w:t>
      </w:r>
      <w:r w:rsidR="001E4E55">
        <w:rPr>
          <w:snapToGrid w:val="0"/>
          <w:w w:val="0"/>
          <w:u w:color="000000"/>
          <w:bdr w:val="none" w:sz="0" w:space="0" w:color="000000"/>
        </w:rPr>
        <w:t>) to</w:t>
      </w:r>
      <w:r>
        <w:rPr>
          <w:snapToGrid w:val="0"/>
          <w:w w:val="0"/>
          <w:u w:color="000000"/>
          <w:bdr w:val="none" w:sz="0" w:space="0" w:color="000000"/>
        </w:rPr>
        <w:t xml:space="preserve"> slice (e) (outlet)</w:t>
      </w:r>
      <w:r w:rsidRPr="00C14869">
        <w:rPr>
          <w:snapToGrid w:val="0"/>
          <w:w w:val="0"/>
          <w:u w:color="000000"/>
          <w:bdr w:val="none" w:sz="0" w:space="0" w:color="000000"/>
        </w:rPr>
        <w:t xml:space="preserve">. The spotty area on the left hand side of slice (e) is due to the fact that the sample moved during data collection leaving this part of the reactor empty, values in slice (d) are also affected. The slices appear somewhat smaller than those for the other samples as a larger dataset was used in the refinement due to the fact that the sample moved. The </w:t>
      </w:r>
      <w:r>
        <w:rPr>
          <w:snapToGrid w:val="0"/>
          <w:w w:val="0"/>
          <w:u w:color="000000"/>
          <w:bdr w:val="none" w:sz="0" w:space="0" w:color="000000"/>
        </w:rPr>
        <w:t>colour</w:t>
      </w:r>
      <w:r w:rsidRPr="00C14869">
        <w:rPr>
          <w:snapToGrid w:val="0"/>
          <w:w w:val="0"/>
          <w:u w:color="000000"/>
          <w:bdr w:val="none" w:sz="0" w:space="0" w:color="000000"/>
        </w:rPr>
        <w:t xml:space="preserve"> scale used to indicate the </w:t>
      </w:r>
      <w:r w:rsidRPr="00C14869">
        <w:rPr>
          <w:i/>
          <w:snapToGrid w:val="0"/>
          <w:w w:val="0"/>
          <w:u w:color="000000"/>
          <w:bdr w:val="none" w:sz="0" w:space="0" w:color="000000"/>
        </w:rPr>
        <w:t>c</w:t>
      </w:r>
      <w:r w:rsidRPr="00C14869">
        <w:rPr>
          <w:snapToGrid w:val="0"/>
          <w:w w:val="0"/>
          <w:u w:color="000000"/>
          <w:bdr w:val="none" w:sz="0" w:space="0" w:color="000000"/>
        </w:rPr>
        <w:t>-axis expansion is shown in the top right corner. (</w:t>
      </w:r>
      <w:proofErr w:type="gramStart"/>
      <w:r w:rsidRPr="00C14869">
        <w:rPr>
          <w:snapToGrid w:val="0"/>
          <w:w w:val="0"/>
          <w:u w:color="000000"/>
          <w:bdr w:val="none" w:sz="0" w:space="0" w:color="000000"/>
        </w:rPr>
        <w:t>f</w:t>
      </w:r>
      <w:proofErr w:type="gramEnd"/>
      <w:r w:rsidRPr="00C14869">
        <w:rPr>
          <w:snapToGrid w:val="0"/>
          <w:w w:val="0"/>
          <w:u w:color="000000"/>
          <w:bdr w:val="none" w:sz="0" w:space="0" w:color="000000"/>
        </w:rPr>
        <w:t>) is a plot of c-axis values for selected voxels in each slice (dotted lines) with the average value (heavy line) for comparison.</w:t>
      </w:r>
      <w:r>
        <w:rPr>
          <w:snapToGrid w:val="0"/>
          <w:w w:val="0"/>
          <w:u w:color="000000"/>
          <w:bdr w:val="none" w:sz="0" w:space="0" w:color="000000"/>
        </w:rPr>
        <w:t xml:space="preserve"> Slice numbers 0-4 in (f) correspond to slices a-e.</w:t>
      </w:r>
    </w:p>
    <w:p w:rsidR="00FF6745" w:rsidRDefault="00796066" w:rsidP="000A7FDF">
      <w:pPr>
        <w:pStyle w:val="IUCrbodytext"/>
      </w:pPr>
      <w:r w:rsidRPr="00C14869">
        <w:rPr>
          <w:noProof/>
          <w:lang w:val="nb-NO" w:eastAsia="zh-CN"/>
        </w:rPr>
        <w:drawing>
          <wp:inline distT="0" distB="0" distL="0" distR="0" wp14:anchorId="473F6A3E" wp14:editId="66DBB280">
            <wp:extent cx="1628775" cy="1438275"/>
            <wp:effectExtent l="0" t="0" r="9525" b="9525"/>
            <wp:docPr id="1" name="Picture 1" descr="D:\oslo\MTO\ID15_exp\reconstructed_tomo\MTO1_final\c-axis slice 0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lo\MTO\ID15_exp\reconstructed_tomo\MTO1_final\c-axis slice 0 final.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0791"/>
                    <a:stretch/>
                  </pic:blipFill>
                  <pic:spPr bwMode="auto">
                    <a:xfrm>
                      <a:off x="0" y="0"/>
                      <a:ext cx="1630728"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C14869">
        <w:rPr>
          <w:noProof/>
          <w:lang w:val="nb-NO" w:eastAsia="zh-CN"/>
        </w:rPr>
        <w:drawing>
          <wp:inline distT="0" distB="0" distL="0" distR="0" wp14:anchorId="0361E445" wp14:editId="5D7ED566">
            <wp:extent cx="1600200" cy="1438275"/>
            <wp:effectExtent l="0" t="0" r="0" b="9525"/>
            <wp:docPr id="2" name="Picture 2" descr="D:\oslo\MTO\ID15_exp\reconstructed_tomo\MTO1_final\c-axis slic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slo\MTO\ID15_exp\reconstructed_tomo\MTO1_final\c-axis slice01.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2180"/>
                    <a:stretch/>
                  </pic:blipFill>
                  <pic:spPr bwMode="auto">
                    <a:xfrm>
                      <a:off x="0" y="0"/>
                      <a:ext cx="1602119"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C14869">
        <w:rPr>
          <w:noProof/>
          <w:color w:val="000000"/>
          <w:w w:val="0"/>
          <w:sz w:val="0"/>
          <w:szCs w:val="0"/>
          <w:u w:color="000000"/>
          <w:bdr w:val="none" w:sz="0" w:space="0" w:color="000000"/>
          <w:lang w:val="nb-NO" w:eastAsia="zh-CN"/>
        </w:rPr>
        <w:drawing>
          <wp:inline distT="0" distB="0" distL="0" distR="0" wp14:anchorId="25B6F394" wp14:editId="76AB4828">
            <wp:extent cx="2058765" cy="1440000"/>
            <wp:effectExtent l="0" t="0" r="0" b="8255"/>
            <wp:docPr id="3" name="Picture 3" descr="D:\oslo\MTO\ID15_exp\reconstructed_tomo\MTO1_final\c axis slice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lo\MTO\ID15_exp\reconstructed_tomo\MTO1_final\c axis slice 02.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8765" cy="1440000"/>
                    </a:xfrm>
                    <a:prstGeom prst="rect">
                      <a:avLst/>
                    </a:prstGeom>
                    <a:noFill/>
                    <a:ln>
                      <a:noFill/>
                    </a:ln>
                  </pic:spPr>
                </pic:pic>
              </a:graphicData>
            </a:graphic>
          </wp:inline>
        </w:drawing>
      </w:r>
      <w:r w:rsidRPr="00C14869">
        <w:rPr>
          <w:noProof/>
          <w:lang w:val="nb-NO" w:eastAsia="zh-CN"/>
        </w:rPr>
        <w:drawing>
          <wp:inline distT="0" distB="0" distL="0" distR="0" wp14:anchorId="6F0CEB30" wp14:editId="5DA77E81">
            <wp:extent cx="1606809" cy="1440000"/>
            <wp:effectExtent l="0" t="0" r="0" b="8255"/>
            <wp:docPr id="4" name="Picture 4" descr="D:\oslo\MTO\ID15_exp\reconstructed_tomo\MTO1_final\c-axis 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slo\MTO\ID15_exp\reconstructed_tomo\MTO1_final\c-axis 03.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1953"/>
                    <a:stretch/>
                  </pic:blipFill>
                  <pic:spPr bwMode="auto">
                    <a:xfrm>
                      <a:off x="0" y="0"/>
                      <a:ext cx="1606809"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C14869">
        <w:rPr>
          <w:noProof/>
          <w:lang w:val="nb-NO" w:eastAsia="zh-CN"/>
        </w:rPr>
        <w:drawing>
          <wp:inline distT="0" distB="0" distL="0" distR="0" wp14:anchorId="4AC1C7A0" wp14:editId="07141993">
            <wp:extent cx="1596596" cy="1440000"/>
            <wp:effectExtent l="0" t="0" r="3810" b="8255"/>
            <wp:docPr id="5" name="Picture 5" descr="D:\oslo\MTO\ID15_exp\reconstructed_tomo\MTO1_final\c-axis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slo\MTO\ID15_exp\reconstructed_tomo\MTO1_final\c-axis04.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2449"/>
                    <a:stretch/>
                  </pic:blipFill>
                  <pic:spPr bwMode="auto">
                    <a:xfrm>
                      <a:off x="0" y="0"/>
                      <a:ext cx="1596596"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C14869">
        <w:rPr>
          <w:noProof/>
          <w:color w:val="000000"/>
          <w:w w:val="0"/>
          <w:sz w:val="0"/>
          <w:szCs w:val="0"/>
          <w:u w:color="000000"/>
          <w:bdr w:val="none" w:sz="0" w:space="0" w:color="000000"/>
          <w:lang w:val="nb-NO" w:eastAsia="zh-CN"/>
        </w:rPr>
        <w:drawing>
          <wp:inline distT="0" distB="0" distL="0" distR="0" wp14:anchorId="5DE13FD3" wp14:editId="255A64C9">
            <wp:extent cx="2058765" cy="1440000"/>
            <wp:effectExtent l="0" t="0" r="0" b="8255"/>
            <wp:docPr id="6" name="Picture 6" descr="D:\oslo\MTO\ID15_exp\reconstructed_tomo\MTO1_final\selected voxels vs aver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slo\MTO\ID15_exp\reconstructed_tomo\MTO1_final\selected voxels vs average.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765" cy="1440000"/>
                    </a:xfrm>
                    <a:prstGeom prst="rect">
                      <a:avLst/>
                    </a:prstGeom>
                    <a:noFill/>
                    <a:ln>
                      <a:noFill/>
                    </a:ln>
                  </pic:spPr>
                </pic:pic>
              </a:graphicData>
            </a:graphic>
          </wp:inline>
        </w:drawing>
      </w:r>
    </w:p>
    <w:p w:rsidR="00FF6745" w:rsidRDefault="00FF6745" w:rsidP="00FF6745">
      <w:r>
        <w:br w:type="page"/>
      </w:r>
    </w:p>
    <w:p w:rsidR="000A7FDF" w:rsidRDefault="000A7FDF" w:rsidP="000A7FDF">
      <w:pPr>
        <w:pStyle w:val="IUCrbodytext"/>
      </w:pPr>
    </w:p>
    <w:p w:rsidR="00796066" w:rsidRDefault="00796066" w:rsidP="00796066">
      <w:pPr>
        <w:pStyle w:val="IUCrfigurecaption"/>
      </w:pPr>
      <w:r w:rsidRPr="00C14869">
        <w:t xml:space="preserve">Comparison of “normal” XRD-CT </w:t>
      </w:r>
      <w:r w:rsidRPr="00805496">
        <w:t>reconstructions (at Q = 0.8088 Å</w:t>
      </w:r>
      <w:r w:rsidRPr="00805496">
        <w:rPr>
          <w:vertAlign w:val="superscript"/>
        </w:rPr>
        <w:t>-1</w:t>
      </w:r>
      <w:r>
        <w:t>, the position of the strongest peak in the powder patterns</w:t>
      </w:r>
      <w:r w:rsidRPr="00805496">
        <w:t>)</w:t>
      </w:r>
      <w:r w:rsidRPr="00C14869">
        <w:t xml:space="preserve"> for slice (e) of the fully reacted (left) and quenched (right) 8% Si SAPO-34 samples. The very low intensity of the fully reacted slice makes it very hard to compare with the quenched one. Rietveld-CT reconstruction (see above) shows that the two have closely related patterns of </w:t>
      </w:r>
      <w:r w:rsidRPr="00C14869">
        <w:rPr>
          <w:i/>
        </w:rPr>
        <w:t>c</w:t>
      </w:r>
      <w:r w:rsidRPr="00C14869">
        <w:t>-axis expansion.</w:t>
      </w:r>
      <w:r>
        <w:t xml:space="preserve"> Note that the fully reacted slice XRD-CT shown is upside down compared to the Rietveld reconstruction of the same sample.</w:t>
      </w:r>
    </w:p>
    <w:p w:rsidR="00796066" w:rsidRDefault="00796066" w:rsidP="00796066">
      <w:pPr>
        <w:pStyle w:val="IUCrbodytext"/>
      </w:pPr>
      <w:r w:rsidRPr="00C14869">
        <w:rPr>
          <w:noProof/>
          <w:lang w:val="nb-NO" w:eastAsia="zh-CN"/>
        </w:rPr>
        <w:drawing>
          <wp:inline distT="0" distB="0" distL="0" distR="0" wp14:anchorId="27DCC4A2" wp14:editId="5B703944">
            <wp:extent cx="3495675" cy="1800225"/>
            <wp:effectExtent l="0" t="0" r="9525" b="9525"/>
            <wp:docPr id="7" name="Picture 7" descr="C:\Users\davidwr\AppData\Local\Temp\comparison-slic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wr\AppData\Local\Temp\comparison-slice-4-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70" r="5923"/>
                    <a:stretch/>
                  </pic:blipFill>
                  <pic:spPr bwMode="auto">
                    <a:xfrm>
                      <a:off x="0" y="0"/>
                      <a:ext cx="3495238"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796066" w:rsidRDefault="00796066" w:rsidP="00796066">
      <w:pPr>
        <w:pStyle w:val="IUCrfigurecaption"/>
        <w:rPr>
          <w:snapToGrid w:val="0"/>
          <w:w w:val="0"/>
          <w:u w:color="000000"/>
          <w:bdr w:val="none" w:sz="0" w:space="0" w:color="000000"/>
        </w:rPr>
      </w:pPr>
      <w:r w:rsidRPr="00C14869">
        <w:rPr>
          <w:snapToGrid w:val="0"/>
          <w:w w:val="0"/>
          <w:u w:color="000000"/>
          <w:bdr w:val="none" w:sz="0" w:space="0" w:color="000000"/>
        </w:rPr>
        <w:t xml:space="preserve">(a-e) </w:t>
      </w:r>
      <w:r>
        <w:rPr>
          <w:snapToGrid w:val="0"/>
          <w:w w:val="0"/>
          <w:u w:color="000000"/>
          <w:bdr w:val="none" w:sz="0" w:space="0" w:color="000000"/>
        </w:rPr>
        <w:t>Colour</w:t>
      </w:r>
      <w:r w:rsidRPr="00C14869">
        <w:rPr>
          <w:snapToGrid w:val="0"/>
          <w:w w:val="0"/>
          <w:u w:color="000000"/>
          <w:bdr w:val="none" w:sz="0" w:space="0" w:color="000000"/>
        </w:rPr>
        <w:t xml:space="preserve"> contour plots of the </w:t>
      </w:r>
      <w:r w:rsidRPr="00C14869">
        <w:rPr>
          <w:i/>
          <w:snapToGrid w:val="0"/>
          <w:w w:val="0"/>
          <w:u w:color="000000"/>
          <w:bdr w:val="none" w:sz="0" w:space="0" w:color="000000"/>
        </w:rPr>
        <w:t>a-</w:t>
      </w:r>
      <w:r w:rsidRPr="00C14869">
        <w:rPr>
          <w:snapToGrid w:val="0"/>
          <w:w w:val="0"/>
          <w:u w:color="000000"/>
          <w:bdr w:val="none" w:sz="0" w:space="0" w:color="000000"/>
        </w:rPr>
        <w:t>axis</w:t>
      </w:r>
      <w:r w:rsidRPr="00C14869">
        <w:rPr>
          <w:i/>
          <w:snapToGrid w:val="0"/>
          <w:w w:val="0"/>
          <w:u w:color="000000"/>
          <w:bdr w:val="none" w:sz="0" w:space="0" w:color="000000"/>
        </w:rPr>
        <w:t xml:space="preserve"> </w:t>
      </w:r>
      <w:r w:rsidRPr="00C14869">
        <w:rPr>
          <w:snapToGrid w:val="0"/>
          <w:w w:val="0"/>
          <w:u w:color="000000"/>
          <w:bdr w:val="none" w:sz="0" w:space="0" w:color="000000"/>
        </w:rPr>
        <w:t xml:space="preserve">Rietveld-CT reconstruction of a SAPO-34 (8 % Si) reactor bed used in the MTO process for 195 minutes. The </w:t>
      </w:r>
      <w:proofErr w:type="spellStart"/>
      <w:r w:rsidRPr="00C14869">
        <w:rPr>
          <w:snapToGrid w:val="0"/>
          <w:w w:val="0"/>
          <w:u w:color="000000"/>
          <w:bdr w:val="none" w:sz="0" w:space="0" w:color="000000"/>
        </w:rPr>
        <w:t>tomograph</w:t>
      </w:r>
      <w:proofErr w:type="spellEnd"/>
      <w:r w:rsidRPr="00C14869">
        <w:rPr>
          <w:snapToGrid w:val="0"/>
          <w:w w:val="0"/>
          <w:u w:color="000000"/>
          <w:bdr w:val="none" w:sz="0" w:space="0" w:color="000000"/>
        </w:rPr>
        <w:t xml:space="preserve"> consists of five slices 2-D from </w:t>
      </w:r>
      <w:r>
        <w:rPr>
          <w:snapToGrid w:val="0"/>
          <w:w w:val="0"/>
          <w:u w:color="000000"/>
          <w:bdr w:val="none" w:sz="0" w:space="0" w:color="000000"/>
        </w:rPr>
        <w:t xml:space="preserve">slice (a) (inlet) </w:t>
      </w:r>
      <w:r w:rsidRPr="00C14869">
        <w:rPr>
          <w:snapToGrid w:val="0"/>
          <w:w w:val="0"/>
          <w:u w:color="000000"/>
          <w:bdr w:val="none" w:sz="0" w:space="0" w:color="000000"/>
        </w:rPr>
        <w:t xml:space="preserve">to </w:t>
      </w:r>
      <w:r>
        <w:rPr>
          <w:snapToGrid w:val="0"/>
          <w:w w:val="0"/>
          <w:u w:color="000000"/>
          <w:bdr w:val="none" w:sz="0" w:space="0" w:color="000000"/>
        </w:rPr>
        <w:t>slice (e) (outlet)</w:t>
      </w:r>
      <w:r w:rsidRPr="00C14869">
        <w:rPr>
          <w:snapToGrid w:val="0"/>
          <w:w w:val="0"/>
          <w:u w:color="000000"/>
          <w:bdr w:val="none" w:sz="0" w:space="0" w:color="000000"/>
        </w:rPr>
        <w:t xml:space="preserve">. The spotty area on the left hand side of slice (e) is due to the fact that the sample moved during data collection leaving this part of the reactor empty, values in slice (d) are also affected. The </w:t>
      </w:r>
      <w:r>
        <w:rPr>
          <w:snapToGrid w:val="0"/>
          <w:w w:val="0"/>
          <w:u w:color="000000"/>
          <w:bdr w:val="none" w:sz="0" w:space="0" w:color="000000"/>
        </w:rPr>
        <w:t>colour</w:t>
      </w:r>
      <w:r w:rsidRPr="00C14869">
        <w:rPr>
          <w:snapToGrid w:val="0"/>
          <w:w w:val="0"/>
          <w:u w:color="000000"/>
          <w:bdr w:val="none" w:sz="0" w:space="0" w:color="000000"/>
        </w:rPr>
        <w:t xml:space="preserve"> scale used to indicate the </w:t>
      </w:r>
      <w:r w:rsidRPr="00C14869">
        <w:rPr>
          <w:i/>
          <w:snapToGrid w:val="0"/>
          <w:w w:val="0"/>
          <w:u w:color="000000"/>
          <w:bdr w:val="none" w:sz="0" w:space="0" w:color="000000"/>
        </w:rPr>
        <w:t>a</w:t>
      </w:r>
      <w:r w:rsidRPr="00C14869">
        <w:rPr>
          <w:snapToGrid w:val="0"/>
          <w:w w:val="0"/>
          <w:u w:color="000000"/>
          <w:bdr w:val="none" w:sz="0" w:space="0" w:color="000000"/>
        </w:rPr>
        <w:t xml:space="preserve">-axis length is shown in the top right corner. (f) Is a plot of averaged </w:t>
      </w:r>
      <w:r w:rsidRPr="00C14869">
        <w:rPr>
          <w:i/>
          <w:snapToGrid w:val="0"/>
          <w:w w:val="0"/>
          <w:u w:color="000000"/>
          <w:bdr w:val="none" w:sz="0" w:space="0" w:color="000000"/>
        </w:rPr>
        <w:t>a</w:t>
      </w:r>
      <w:r w:rsidRPr="00C14869">
        <w:rPr>
          <w:snapToGrid w:val="0"/>
          <w:w w:val="0"/>
          <w:u w:color="000000"/>
          <w:bdr w:val="none" w:sz="0" w:space="0" w:color="000000"/>
        </w:rPr>
        <w:t xml:space="preserve">-axis values each </w:t>
      </w:r>
      <w:proofErr w:type="gramStart"/>
      <w:r w:rsidRPr="00C14869">
        <w:rPr>
          <w:snapToGrid w:val="0"/>
          <w:w w:val="0"/>
          <w:u w:color="000000"/>
          <w:bdr w:val="none" w:sz="0" w:space="0" w:color="000000"/>
        </w:rPr>
        <w:t>slice.</w:t>
      </w:r>
      <w:proofErr w:type="gramEnd"/>
      <w:r>
        <w:rPr>
          <w:snapToGrid w:val="0"/>
          <w:w w:val="0"/>
          <w:u w:color="000000"/>
          <w:bdr w:val="none" w:sz="0" w:space="0" w:color="000000"/>
        </w:rPr>
        <w:t xml:space="preserve"> Slice numbers 0-4 in (f) correspond to slices a-e.</w:t>
      </w:r>
    </w:p>
    <w:p w:rsidR="00FF6745" w:rsidRDefault="00796066" w:rsidP="00796066">
      <w:pPr>
        <w:pStyle w:val="IUCrbodytext"/>
      </w:pPr>
      <w:r w:rsidRPr="00C14869">
        <w:rPr>
          <w:noProof/>
          <w:lang w:val="nb-NO" w:eastAsia="zh-CN"/>
        </w:rPr>
        <w:drawing>
          <wp:inline distT="0" distB="0" distL="0" distR="0" wp14:anchorId="69C1CE80" wp14:editId="4B1BE53B">
            <wp:extent cx="1613617" cy="1440000"/>
            <wp:effectExtent l="0" t="0" r="5715" b="8255"/>
            <wp:docPr id="27" name="Picture 27" descr="M:\reconstructed_tomo\MTO1_final\a-axis slice 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econstructed_tomo\MTO1_final\a-axis slice 0.ti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1622"/>
                    <a:stretch/>
                  </pic:blipFill>
                  <pic:spPr bwMode="auto">
                    <a:xfrm>
                      <a:off x="0" y="0"/>
                      <a:ext cx="1613617"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C14869">
        <w:rPr>
          <w:noProof/>
          <w:lang w:val="nb-NO" w:eastAsia="zh-CN"/>
        </w:rPr>
        <w:drawing>
          <wp:inline distT="0" distB="0" distL="0" distR="0" wp14:anchorId="188E5DF5" wp14:editId="28B73AAD">
            <wp:extent cx="1579574" cy="1440000"/>
            <wp:effectExtent l="0" t="0" r="1905" b="8255"/>
            <wp:docPr id="28" name="Picture 28" descr="M:\reconstructed_tomo\MTO1_final\a-axis slic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econstructed_tomo\MTO1_final\a-axis slice01.t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3275"/>
                    <a:stretch/>
                  </pic:blipFill>
                  <pic:spPr bwMode="auto">
                    <a:xfrm>
                      <a:off x="0" y="0"/>
                      <a:ext cx="1579574"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C14869">
        <w:rPr>
          <w:noProof/>
          <w:lang w:val="nb-NO" w:eastAsia="zh-CN"/>
        </w:rPr>
        <w:drawing>
          <wp:inline distT="0" distB="0" distL="0" distR="0" wp14:anchorId="30F86878" wp14:editId="44CC968A">
            <wp:extent cx="2058765" cy="1440000"/>
            <wp:effectExtent l="0" t="0" r="0" b="8255"/>
            <wp:docPr id="29" name="Picture 29" descr="M:\reconstructed_tomo\MTO1_final\a-axis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econstructed_tomo\MTO1_final\a-axis 02.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8765" cy="1440000"/>
                    </a:xfrm>
                    <a:prstGeom prst="rect">
                      <a:avLst/>
                    </a:prstGeom>
                    <a:noFill/>
                    <a:ln>
                      <a:noFill/>
                    </a:ln>
                  </pic:spPr>
                </pic:pic>
              </a:graphicData>
            </a:graphic>
          </wp:inline>
        </w:drawing>
      </w:r>
      <w:r w:rsidRPr="00C14869">
        <w:rPr>
          <w:noProof/>
          <w:lang w:val="nb-NO" w:eastAsia="zh-CN"/>
        </w:rPr>
        <w:drawing>
          <wp:inline distT="0" distB="0" distL="0" distR="0" wp14:anchorId="503B3430" wp14:editId="0A4DF93F">
            <wp:extent cx="1559149" cy="1440000"/>
            <wp:effectExtent l="0" t="0" r="3175" b="8255"/>
            <wp:docPr id="30" name="Picture 30" descr="M:\reconstructed_tomo\MTO1_final\a-axis 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reconstructed_tomo\MTO1_final\a-axis 03.t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4268"/>
                    <a:stretch/>
                  </pic:blipFill>
                  <pic:spPr bwMode="auto">
                    <a:xfrm>
                      <a:off x="0" y="0"/>
                      <a:ext cx="1559149"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C14869">
        <w:rPr>
          <w:noProof/>
          <w:lang w:val="nb-NO" w:eastAsia="zh-CN"/>
        </w:rPr>
        <w:drawing>
          <wp:inline distT="0" distB="0" distL="0" distR="0" wp14:anchorId="2ECD0AF5" wp14:editId="0B2A1CBE">
            <wp:extent cx="1576170" cy="1440000"/>
            <wp:effectExtent l="0" t="0" r="5080" b="8255"/>
            <wp:docPr id="31" name="Picture 31" descr="M:\reconstructed_tomo\MTO1_final\a-axis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econstructed_tomo\MTO1_final\a-axis04.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3441"/>
                    <a:stretch/>
                  </pic:blipFill>
                  <pic:spPr bwMode="auto">
                    <a:xfrm>
                      <a:off x="0" y="0"/>
                      <a:ext cx="1576170"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C14869">
        <w:rPr>
          <w:noProof/>
          <w:lang w:val="nb-NO" w:eastAsia="zh-CN"/>
        </w:rPr>
        <w:drawing>
          <wp:inline distT="0" distB="0" distL="0" distR="0" wp14:anchorId="40D08E01" wp14:editId="1BE48B31">
            <wp:extent cx="2058765" cy="1440000"/>
            <wp:effectExtent l="0" t="0" r="0" b="8255"/>
            <wp:docPr id="26" name="Picture 26" descr="M:\reconstructed_tomo\MTO1_final\average a vs sli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econstructed_tomo\MTO1_final\average a vs slice.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8765" cy="1440000"/>
                    </a:xfrm>
                    <a:prstGeom prst="rect">
                      <a:avLst/>
                    </a:prstGeom>
                    <a:noFill/>
                    <a:ln>
                      <a:noFill/>
                    </a:ln>
                  </pic:spPr>
                </pic:pic>
              </a:graphicData>
            </a:graphic>
          </wp:inline>
        </w:drawing>
      </w:r>
    </w:p>
    <w:p w:rsidR="00FF6745" w:rsidRDefault="00FF6745" w:rsidP="00FF6745">
      <w:r>
        <w:br w:type="page"/>
      </w:r>
    </w:p>
    <w:p w:rsidR="00796066" w:rsidRPr="00796066" w:rsidRDefault="00796066" w:rsidP="00796066">
      <w:pPr>
        <w:pStyle w:val="IUCrbodytext"/>
      </w:pPr>
    </w:p>
    <w:p w:rsidR="00EC5644" w:rsidRDefault="00EC5644" w:rsidP="00796066">
      <w:pPr>
        <w:pStyle w:val="IUCrfigurecaption"/>
        <w:rPr>
          <w:snapToGrid w:val="0"/>
          <w:w w:val="0"/>
          <w:u w:color="000000"/>
          <w:bdr w:val="none" w:sz="0" w:space="0" w:color="000000"/>
        </w:rPr>
      </w:pPr>
      <w:r>
        <w:rPr>
          <w:snapToGrid w:val="0"/>
          <w:w w:val="0"/>
          <w:u w:color="000000"/>
          <w:bdr w:val="none" w:sz="0" w:space="0" w:color="000000"/>
        </w:rPr>
        <w:t xml:space="preserve">Reconstructions of slice 0 for fully reacted 8% silicon SAPO-34, note the similarity between the occupancy and </w:t>
      </w:r>
      <w:r w:rsidRPr="00EC5644">
        <w:rPr>
          <w:i/>
          <w:snapToGrid w:val="0"/>
          <w:w w:val="0"/>
          <w:u w:color="000000"/>
          <w:bdr w:val="none" w:sz="0" w:space="0" w:color="000000"/>
        </w:rPr>
        <w:t>a</w:t>
      </w:r>
      <w:r>
        <w:rPr>
          <w:snapToGrid w:val="0"/>
          <w:w w:val="0"/>
          <w:u w:color="000000"/>
          <w:bdr w:val="none" w:sz="0" w:space="0" w:color="000000"/>
        </w:rPr>
        <w:t xml:space="preserve">-axis plots. The colour range used in the </w:t>
      </w:r>
      <w:r>
        <w:rPr>
          <w:i/>
          <w:snapToGrid w:val="0"/>
          <w:w w:val="0"/>
          <w:u w:color="000000"/>
          <w:bdr w:val="none" w:sz="0" w:space="0" w:color="000000"/>
        </w:rPr>
        <w:t>c</w:t>
      </w:r>
      <w:r>
        <w:rPr>
          <w:snapToGrid w:val="0"/>
          <w:w w:val="0"/>
          <w:u w:color="000000"/>
          <w:bdr w:val="none" w:sz="0" w:space="0" w:color="000000"/>
        </w:rPr>
        <w:t>-axis plot has been altered relative to the other plots (14.7-14.9 Å) to give better contrast.</w:t>
      </w:r>
    </w:p>
    <w:p w:rsidR="00EC5644" w:rsidRPr="00EC5644" w:rsidRDefault="00EC5644" w:rsidP="00EC5644">
      <w:pPr>
        <w:pStyle w:val="IUCrbodytext"/>
      </w:pPr>
      <w:r>
        <w:rPr>
          <w:noProof/>
          <w:lang w:val="nb-NO" w:eastAsia="zh-CN"/>
        </w:rPr>
        <w:drawing>
          <wp:inline distT="0" distB="0" distL="0" distR="0">
            <wp:extent cx="1581150" cy="1438275"/>
            <wp:effectExtent l="0" t="0" r="0" b="9525"/>
            <wp:docPr id="16" name="Picture 16" descr="M:\reconstructed_tomo\MTO1_final\occ slice 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constructed_tomo\MTO1_final\occ slice 0.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3020"/>
                    <a:stretch/>
                  </pic:blipFill>
                  <pic:spPr bwMode="auto">
                    <a:xfrm>
                      <a:off x="0" y="0"/>
                      <a:ext cx="1583046"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extent cx="1576388" cy="1438275"/>
            <wp:effectExtent l="0" t="0" r="5080" b="0"/>
            <wp:docPr id="33" name="Picture 33" descr="M:\reconstructed_tomo\MTO1_final\a-axis slice 0 edi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econstructed_tomo\MTO1_final\a-axis slice 0 edited.ti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3252"/>
                    <a:stretch/>
                  </pic:blipFill>
                  <pic:spPr bwMode="auto">
                    <a:xfrm>
                      <a:off x="0" y="0"/>
                      <a:ext cx="1578279"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extent cx="1619250" cy="1438275"/>
            <wp:effectExtent l="0" t="0" r="0" b="9525"/>
            <wp:docPr id="49" name="Picture 49" descr="M:\reconstructed_tomo\MTO1_final\c-axis slice 0 edited ran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econstructed_tomo\MTO1_final\c-axis slice 0 edited range.t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1165"/>
                    <a:stretch/>
                  </pic:blipFill>
                  <pic:spPr bwMode="auto">
                    <a:xfrm>
                      <a:off x="0" y="0"/>
                      <a:ext cx="1621192"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796066" w:rsidRDefault="00796066" w:rsidP="00796066">
      <w:pPr>
        <w:pStyle w:val="IUCrfigurecaption"/>
        <w:rPr>
          <w:snapToGrid w:val="0"/>
          <w:w w:val="0"/>
          <w:u w:color="000000"/>
          <w:bdr w:val="none" w:sz="0" w:space="0" w:color="000000"/>
        </w:rPr>
      </w:pPr>
      <w:r w:rsidRPr="00C14869">
        <w:rPr>
          <w:snapToGrid w:val="0"/>
          <w:w w:val="0"/>
          <w:u w:color="000000"/>
          <w:bdr w:val="none" w:sz="0" w:space="0" w:color="000000"/>
        </w:rPr>
        <w:t xml:space="preserve">(a-e) </w:t>
      </w:r>
      <w:r>
        <w:rPr>
          <w:snapToGrid w:val="0"/>
          <w:w w:val="0"/>
          <w:u w:color="000000"/>
          <w:bdr w:val="none" w:sz="0" w:space="0" w:color="000000"/>
        </w:rPr>
        <w:t>Colour</w:t>
      </w:r>
      <w:r w:rsidRPr="00C14869">
        <w:rPr>
          <w:snapToGrid w:val="0"/>
          <w:w w:val="0"/>
          <w:u w:color="000000"/>
          <w:bdr w:val="none" w:sz="0" w:space="0" w:color="000000"/>
        </w:rPr>
        <w:t xml:space="preserve"> contour plots of the </w:t>
      </w:r>
      <w:r w:rsidRPr="00C14869">
        <w:rPr>
          <w:i/>
          <w:snapToGrid w:val="0"/>
          <w:w w:val="0"/>
          <w:u w:color="000000"/>
          <w:bdr w:val="none" w:sz="0" w:space="0" w:color="000000"/>
        </w:rPr>
        <w:t>c-</w:t>
      </w:r>
      <w:r w:rsidRPr="00C14869">
        <w:rPr>
          <w:snapToGrid w:val="0"/>
          <w:w w:val="0"/>
          <w:u w:color="000000"/>
          <w:bdr w:val="none" w:sz="0" w:space="0" w:color="000000"/>
        </w:rPr>
        <w:t>axis</w:t>
      </w:r>
      <w:r w:rsidRPr="00C14869">
        <w:rPr>
          <w:i/>
          <w:snapToGrid w:val="0"/>
          <w:w w:val="0"/>
          <w:u w:color="000000"/>
          <w:bdr w:val="none" w:sz="0" w:space="0" w:color="000000"/>
        </w:rPr>
        <w:t xml:space="preserve"> </w:t>
      </w:r>
      <w:r w:rsidRPr="00C14869">
        <w:rPr>
          <w:snapToGrid w:val="0"/>
          <w:w w:val="0"/>
          <w:u w:color="000000"/>
          <w:bdr w:val="none" w:sz="0" w:space="0" w:color="000000"/>
        </w:rPr>
        <w:t xml:space="preserve">Rietveld-CT reconstruction of a SAPO-34 (4 % Si) reactor bed used in the MTO process for 230 minutes. The </w:t>
      </w:r>
      <w:proofErr w:type="spellStart"/>
      <w:r w:rsidRPr="00C14869">
        <w:rPr>
          <w:snapToGrid w:val="0"/>
          <w:w w:val="0"/>
          <w:u w:color="000000"/>
          <w:bdr w:val="none" w:sz="0" w:space="0" w:color="000000"/>
        </w:rPr>
        <w:t>tomograph</w:t>
      </w:r>
      <w:proofErr w:type="spellEnd"/>
      <w:r w:rsidRPr="00C14869">
        <w:rPr>
          <w:snapToGrid w:val="0"/>
          <w:w w:val="0"/>
          <w:u w:color="000000"/>
          <w:bdr w:val="none" w:sz="0" w:space="0" w:color="000000"/>
        </w:rPr>
        <w:t xml:space="preserve"> consists of five slices 2-D from </w:t>
      </w:r>
      <w:r>
        <w:rPr>
          <w:snapToGrid w:val="0"/>
          <w:w w:val="0"/>
          <w:u w:color="000000"/>
          <w:bdr w:val="none" w:sz="0" w:space="0" w:color="000000"/>
        </w:rPr>
        <w:t>slice (a) (inlet)</w:t>
      </w:r>
      <w:r w:rsidR="00280F76">
        <w:rPr>
          <w:snapToGrid w:val="0"/>
          <w:w w:val="0"/>
          <w:u w:color="000000"/>
          <w:bdr w:val="none" w:sz="0" w:space="0" w:color="000000"/>
        </w:rPr>
        <w:t xml:space="preserve"> </w:t>
      </w:r>
      <w:r>
        <w:rPr>
          <w:snapToGrid w:val="0"/>
          <w:w w:val="0"/>
          <w:u w:color="000000"/>
          <w:bdr w:val="none" w:sz="0" w:space="0" w:color="000000"/>
        </w:rPr>
        <w:t>to slice (e) (outlet)</w:t>
      </w:r>
      <w:r w:rsidRPr="00C14869">
        <w:rPr>
          <w:snapToGrid w:val="0"/>
          <w:w w:val="0"/>
          <w:u w:color="000000"/>
          <w:bdr w:val="none" w:sz="0" w:space="0" w:color="000000"/>
        </w:rPr>
        <w:t xml:space="preserve">. The </w:t>
      </w:r>
      <w:r>
        <w:rPr>
          <w:snapToGrid w:val="0"/>
          <w:w w:val="0"/>
          <w:u w:color="000000"/>
          <w:bdr w:val="none" w:sz="0" w:space="0" w:color="000000"/>
        </w:rPr>
        <w:t>colour</w:t>
      </w:r>
      <w:r w:rsidRPr="00C14869">
        <w:rPr>
          <w:snapToGrid w:val="0"/>
          <w:w w:val="0"/>
          <w:u w:color="000000"/>
          <w:bdr w:val="none" w:sz="0" w:space="0" w:color="000000"/>
        </w:rPr>
        <w:t xml:space="preserve"> scale used to indicate the </w:t>
      </w:r>
      <w:r w:rsidRPr="00C14869">
        <w:rPr>
          <w:i/>
          <w:snapToGrid w:val="0"/>
          <w:w w:val="0"/>
          <w:u w:color="000000"/>
          <w:bdr w:val="none" w:sz="0" w:space="0" w:color="000000"/>
        </w:rPr>
        <w:t>c</w:t>
      </w:r>
      <w:r w:rsidRPr="00C14869">
        <w:rPr>
          <w:snapToGrid w:val="0"/>
          <w:w w:val="0"/>
          <w:u w:color="000000"/>
          <w:bdr w:val="none" w:sz="0" w:space="0" w:color="000000"/>
        </w:rPr>
        <w:t>-axis expansion is shown in the top right corner. (</w:t>
      </w:r>
      <w:proofErr w:type="gramStart"/>
      <w:r w:rsidRPr="00C14869">
        <w:rPr>
          <w:snapToGrid w:val="0"/>
          <w:w w:val="0"/>
          <w:u w:color="000000"/>
          <w:bdr w:val="none" w:sz="0" w:space="0" w:color="000000"/>
        </w:rPr>
        <w:t>f</w:t>
      </w:r>
      <w:proofErr w:type="gramEnd"/>
      <w:r w:rsidRPr="00C14869">
        <w:rPr>
          <w:snapToGrid w:val="0"/>
          <w:w w:val="0"/>
          <w:u w:color="000000"/>
          <w:bdr w:val="none" w:sz="0" w:space="0" w:color="000000"/>
        </w:rPr>
        <w:t>) is a plot of c-axis values for selected voxels in each slice (dotted lines) with the average value (heavy line) for comparison.</w:t>
      </w:r>
      <w:r>
        <w:rPr>
          <w:snapToGrid w:val="0"/>
          <w:w w:val="0"/>
          <w:u w:color="000000"/>
          <w:bdr w:val="none" w:sz="0" w:space="0" w:color="000000"/>
        </w:rPr>
        <w:t xml:space="preserve"> Slice numbers 0-4 in (f) correspond to slices a-e.</w:t>
      </w:r>
    </w:p>
    <w:p w:rsidR="003F2395" w:rsidRDefault="00955A09" w:rsidP="00796066">
      <w:pPr>
        <w:pStyle w:val="IUCrbodytext"/>
      </w:pPr>
      <w:r>
        <w:rPr>
          <w:noProof/>
          <w:lang w:val="nb-NO" w:eastAsia="zh-CN"/>
        </w:rPr>
        <w:drawing>
          <wp:inline distT="0" distB="0" distL="0" distR="0">
            <wp:extent cx="1583658" cy="1440000"/>
            <wp:effectExtent l="0" t="0" r="0" b="8255"/>
            <wp:docPr id="11" name="Picture 11" descr="D:\oslo\MTO\ID15_exp\reconstructed_tomo\UOP33_meOH1_tomo\CSL_refinements\slice_0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lo\MTO\ID15_exp\reconstructed_tomo\UOP33_meOH1_tomo\CSL_refinements\slice_0_c.tif"/>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3077"/>
                    <a:stretch/>
                  </pic:blipFill>
                  <pic:spPr bwMode="auto">
                    <a:xfrm>
                      <a:off x="0" y="0"/>
                      <a:ext cx="1583658"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extent cx="1576817" cy="1440000"/>
            <wp:effectExtent l="0" t="0" r="4445" b="8255"/>
            <wp:docPr id="12" name="Picture 12" descr="D:\oslo\MTO\ID15_exp\reconstructed_tomo\UOP33_meOH1_tomo\CSL_refinements\slice1_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slo\MTO\ID15_exp\reconstructed_tomo\UOP33_meOH1_tomo\CSL_refinements\slice1_c.t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3409"/>
                    <a:stretch/>
                  </pic:blipFill>
                  <pic:spPr bwMode="auto">
                    <a:xfrm>
                      <a:off x="0" y="0"/>
                      <a:ext cx="1576817"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extent cx="2038350" cy="1438275"/>
            <wp:effectExtent l="0" t="0" r="0" b="9525"/>
            <wp:docPr id="13" name="Picture 13" descr="D:\oslo\MTO\ID15_exp\reconstructed_tomo\UOP33_meOH1_tomo\CSL_refinements\slice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lo\MTO\ID15_exp\reconstructed_tomo\UOP33_meOH1_tomo\CSL_refinements\slice2c.tif"/>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872"/>
                    <a:stretch/>
                  </pic:blipFill>
                  <pic:spPr bwMode="auto">
                    <a:xfrm>
                      <a:off x="0" y="0"/>
                      <a:ext cx="2040795"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extent cx="1597340" cy="1440000"/>
            <wp:effectExtent l="0" t="0" r="3175" b="8255"/>
            <wp:docPr id="14" name="Picture 14" descr="D:\oslo\MTO\ID15_exp\reconstructed_tomo\UOP33_meOH1_tomo\CSL_refinements\slice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slo\MTO\ID15_exp\reconstructed_tomo\UOP33_meOH1_tomo\CSL_refinements\slice3c.tif"/>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2413"/>
                    <a:stretch/>
                  </pic:blipFill>
                  <pic:spPr bwMode="auto">
                    <a:xfrm>
                      <a:off x="0" y="0"/>
                      <a:ext cx="1597340"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extent cx="1566556" cy="1440000"/>
            <wp:effectExtent l="0" t="0" r="0" b="8255"/>
            <wp:docPr id="15" name="Picture 15" descr="D:\oslo\MTO\ID15_exp\reconstructed_tomo\UOP33_meOH1_tomo\CSL_refinements\slice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slo\MTO\ID15_exp\reconstructed_tomo\UOP33_meOH1_tomo\CSL_refinements\slice4c.tif"/>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3908"/>
                    <a:stretch/>
                  </pic:blipFill>
                  <pic:spPr bwMode="auto">
                    <a:xfrm>
                      <a:off x="0" y="0"/>
                      <a:ext cx="1566556" cy="1440000"/>
                    </a:xfrm>
                    <a:prstGeom prst="rect">
                      <a:avLst/>
                    </a:prstGeom>
                    <a:noFill/>
                    <a:ln>
                      <a:noFill/>
                    </a:ln>
                    <a:extLst>
                      <a:ext uri="{53640926-AAD7-44D8-BBD7-CCE9431645EC}">
                        <a14:shadowObscured xmlns:a14="http://schemas.microsoft.com/office/drawing/2010/main"/>
                      </a:ext>
                    </a:extLst>
                  </pic:spPr>
                </pic:pic>
              </a:graphicData>
            </a:graphic>
          </wp:inline>
        </w:drawing>
      </w:r>
      <w:r w:rsidR="00796066" w:rsidRPr="00C14869">
        <w:rPr>
          <w:noProof/>
          <w:lang w:val="nb-NO" w:eastAsia="zh-CN"/>
        </w:rPr>
        <w:drawing>
          <wp:inline distT="0" distB="0" distL="0" distR="0" wp14:anchorId="530F7E08" wp14:editId="1462E52E">
            <wp:extent cx="2058765" cy="1440000"/>
            <wp:effectExtent l="0" t="0" r="0" b="8255"/>
            <wp:docPr id="32" name="Picture 32" descr="M:\reconstructed_tomo\UOP33_meOH1_tomo\CSL_refinements\Graph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econstructed_tomo\UOP33_meOH1_tomo\CSL_refinements\Graph26.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58765" cy="1440000"/>
                    </a:xfrm>
                    <a:prstGeom prst="rect">
                      <a:avLst/>
                    </a:prstGeom>
                    <a:noFill/>
                    <a:ln>
                      <a:noFill/>
                    </a:ln>
                  </pic:spPr>
                </pic:pic>
              </a:graphicData>
            </a:graphic>
          </wp:inline>
        </w:drawing>
      </w:r>
    </w:p>
    <w:p w:rsidR="003F2395" w:rsidRDefault="003F2395" w:rsidP="003F2395">
      <w:r>
        <w:br w:type="page"/>
      </w:r>
    </w:p>
    <w:p w:rsidR="00796066" w:rsidRPr="00796066" w:rsidRDefault="00796066" w:rsidP="00796066">
      <w:pPr>
        <w:pStyle w:val="IUCrbodytext"/>
      </w:pPr>
    </w:p>
    <w:p w:rsidR="00796066" w:rsidRPr="00796066" w:rsidRDefault="00796066" w:rsidP="00796066">
      <w:pPr>
        <w:pStyle w:val="IUCrfigurecaption"/>
      </w:pPr>
      <w:r w:rsidRPr="00C14869">
        <w:t xml:space="preserve">Average </w:t>
      </w:r>
      <w:r w:rsidRPr="00C14869">
        <w:rPr>
          <w:i/>
        </w:rPr>
        <w:t>c</w:t>
      </w:r>
      <w:r w:rsidRPr="00C14869">
        <w:t>-axis variations for the slices of the Rietveld-CT reconstructions.</w:t>
      </w:r>
      <w:r>
        <w:t xml:space="preserve"> </w:t>
      </w:r>
      <w:r>
        <w:rPr>
          <w:snapToGrid w:val="0"/>
          <w:color w:val="000000"/>
          <w:w w:val="0"/>
          <w:u w:color="000000"/>
          <w:bdr w:val="none" w:sz="0" w:space="0" w:color="000000"/>
          <w:lang w:eastAsia="x-none" w:bidi="x-none"/>
        </w:rPr>
        <w:t xml:space="preserve">Slice numbers 0-4 in </w:t>
      </w:r>
      <w:r w:rsidR="00280F76">
        <w:rPr>
          <w:snapToGrid w:val="0"/>
          <w:color w:val="000000"/>
          <w:w w:val="0"/>
          <w:u w:color="000000"/>
          <w:bdr w:val="none" w:sz="0" w:space="0" w:color="000000"/>
          <w:lang w:eastAsia="x-none" w:bidi="x-none"/>
        </w:rPr>
        <w:t xml:space="preserve">(f) </w:t>
      </w:r>
      <w:r>
        <w:rPr>
          <w:snapToGrid w:val="0"/>
          <w:color w:val="000000"/>
          <w:w w:val="0"/>
          <w:u w:color="000000"/>
          <w:bdr w:val="none" w:sz="0" w:space="0" w:color="000000"/>
          <w:lang w:eastAsia="x-none" w:bidi="x-none"/>
        </w:rPr>
        <w:t>correspond to slices a-e</w:t>
      </w:r>
      <w:r w:rsidR="00280F76">
        <w:rPr>
          <w:snapToGrid w:val="0"/>
          <w:color w:val="000000"/>
          <w:w w:val="0"/>
          <w:u w:color="000000"/>
          <w:bdr w:val="none" w:sz="0" w:space="0" w:color="000000"/>
          <w:lang w:eastAsia="x-none" w:bidi="x-none"/>
        </w:rPr>
        <w:t xml:space="preserve"> as for figures 3 and 5</w:t>
      </w:r>
      <w:r>
        <w:rPr>
          <w:snapToGrid w:val="0"/>
          <w:color w:val="000000"/>
          <w:w w:val="0"/>
          <w:u w:color="000000"/>
          <w:bdr w:val="none" w:sz="0" w:space="0" w:color="000000"/>
          <w:lang w:eastAsia="x-none" w:bidi="x-none"/>
        </w:rPr>
        <w:t>.</w:t>
      </w:r>
    </w:p>
    <w:p w:rsidR="000A7FDF" w:rsidRDefault="00796066" w:rsidP="000A7FDF">
      <w:pPr>
        <w:pStyle w:val="IUCrbodytext"/>
        <w:rPr>
          <w:lang w:eastAsia="x-none" w:bidi="x-none"/>
        </w:rPr>
      </w:pPr>
      <w:r w:rsidRPr="00C14869">
        <w:rPr>
          <w:noProof/>
          <w:lang w:val="nb-NO" w:eastAsia="zh-CN"/>
        </w:rPr>
        <w:drawing>
          <wp:inline distT="0" distB="0" distL="0" distR="0" wp14:anchorId="4382A336" wp14:editId="05BC2A69">
            <wp:extent cx="4117530" cy="2880000"/>
            <wp:effectExtent l="0" t="0" r="0" b="0"/>
            <wp:docPr id="8" name="Picture 8" descr="D:\oslo\MTO\ID15_exp\reconstructed_tomo\MTO1_final\average compari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slo\MTO\ID15_exp\reconstructed_tomo\MTO1_final\average comparison.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17530" cy="2880000"/>
                    </a:xfrm>
                    <a:prstGeom prst="rect">
                      <a:avLst/>
                    </a:prstGeom>
                    <a:noFill/>
                    <a:ln>
                      <a:noFill/>
                    </a:ln>
                  </pic:spPr>
                </pic:pic>
              </a:graphicData>
            </a:graphic>
          </wp:inline>
        </w:drawing>
      </w:r>
    </w:p>
    <w:p w:rsidR="00796066" w:rsidRDefault="00796066" w:rsidP="00796066">
      <w:pPr>
        <w:pStyle w:val="IUCrfigurecaption"/>
      </w:pPr>
      <w:r>
        <w:t xml:space="preserve">Average cage occupancy values for the five slices of the </w:t>
      </w:r>
      <w:proofErr w:type="spellStart"/>
      <w:r>
        <w:t>tomographs</w:t>
      </w:r>
      <w:proofErr w:type="spellEnd"/>
      <w:r>
        <w:t xml:space="preserve"> for 8% Si SAPO-34 (fully reacted and quenched after 5 minutes of reaction) and 4 % Si SAPO-34 (fully reacted). </w:t>
      </w:r>
      <w:r>
        <w:rPr>
          <w:snapToGrid w:val="0"/>
          <w:color w:val="000000"/>
          <w:w w:val="0"/>
          <w:u w:color="000000"/>
          <w:bdr w:val="none" w:sz="0" w:space="0" w:color="000000"/>
          <w:lang w:eastAsia="x-none" w:bidi="x-none"/>
        </w:rPr>
        <w:t>Slice numbers 0-4 correspond to slices a-e.</w:t>
      </w:r>
    </w:p>
    <w:p w:rsidR="0046055E" w:rsidRDefault="00796066">
      <w:pPr>
        <w:pStyle w:val="IUCrbodytext"/>
      </w:pPr>
      <w:r>
        <w:rPr>
          <w:noProof/>
          <w:lang w:val="nb-NO" w:eastAsia="zh-CN"/>
        </w:rPr>
        <w:drawing>
          <wp:inline distT="0" distB="0" distL="0" distR="0" wp14:anchorId="009F44C1" wp14:editId="791D523D">
            <wp:extent cx="4113249" cy="2880000"/>
            <wp:effectExtent l="0" t="0" r="1905" b="0"/>
            <wp:docPr id="20" name="Picture 20" descr="D:\oslo\MTO\ID15_exp\reconstructed_tomo\MTO1_final\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lo\MTO\ID15_exp\reconstructed_tomo\MTO1_final\figure 8.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13249" cy="2880000"/>
                    </a:xfrm>
                    <a:prstGeom prst="rect">
                      <a:avLst/>
                    </a:prstGeom>
                    <a:noFill/>
                    <a:ln>
                      <a:noFill/>
                    </a:ln>
                  </pic:spPr>
                </pic:pic>
              </a:graphicData>
            </a:graphic>
          </wp:inline>
        </w:drawing>
      </w:r>
    </w:p>
    <w:p w:rsidR="0046055E" w:rsidRDefault="0046055E" w:rsidP="00F77C59">
      <w:pPr>
        <w:pStyle w:val="IUCrsuptitle"/>
      </w:pPr>
      <w:r>
        <w:rPr>
          <w:rFonts w:eastAsiaTheme="minorEastAsia"/>
          <w:sz w:val="24"/>
          <w:lang w:eastAsia="zh-CN"/>
        </w:rPr>
        <w:br w:type="page"/>
      </w:r>
      <w:r>
        <w:lastRenderedPageBreak/>
        <w:t xml:space="preserve">Supporting information </w:t>
      </w:r>
    </w:p>
    <w:p w:rsidR="00A16E05" w:rsidRPr="0069743E" w:rsidRDefault="00430339" w:rsidP="0069743E">
      <w:pPr>
        <w:pStyle w:val="IUCrsupheading1"/>
        <w:rPr>
          <w:rFonts w:ascii="Times New Roman" w:hAnsi="Times New Roman"/>
          <w:b w:val="0"/>
          <w:sz w:val="22"/>
          <w:szCs w:val="24"/>
        </w:rPr>
      </w:pPr>
      <w:r>
        <w:t xml:space="preserve">Refinement </w:t>
      </w:r>
      <w:r w:rsidR="0066626D">
        <w:t>details/ fitting procedure</w:t>
      </w:r>
      <w:r w:rsidRPr="0066626D">
        <w:t xml:space="preserve"> </w:t>
      </w:r>
      <w:r w:rsidR="00BC0B99" w:rsidRPr="0069743E">
        <w:rPr>
          <w:rFonts w:ascii="Times New Roman" w:hAnsi="Times New Roman"/>
          <w:b w:val="0"/>
          <w:sz w:val="22"/>
          <w:szCs w:val="24"/>
        </w:rPr>
        <w:t xml:space="preserve">The Rietveld refinements presented were carried out using TOPAS academic version 4.2. Initial structural parameters from the SAPO-34 framework </w:t>
      </w:r>
      <w:r w:rsidR="00A16E05" w:rsidRPr="0069743E">
        <w:rPr>
          <w:rFonts w:ascii="Times New Roman" w:hAnsi="Times New Roman"/>
          <w:b w:val="0"/>
          <w:sz w:val="22"/>
          <w:szCs w:val="24"/>
        </w:rPr>
        <w:t xml:space="preserve">and carbon atoms placed on at positions where electron density peaks were observed in the cages in high resolution XRD studies </w:t>
      </w:r>
      <w:r w:rsidR="00BC0B99" w:rsidRPr="0069743E">
        <w:rPr>
          <w:rFonts w:ascii="Times New Roman" w:hAnsi="Times New Roman"/>
          <w:b w:val="0"/>
          <w:sz w:val="22"/>
          <w:szCs w:val="24"/>
        </w:rPr>
        <w:t>were refined against the powder patt</w:t>
      </w:r>
      <w:r w:rsidR="00A16E05" w:rsidRPr="0069743E">
        <w:rPr>
          <w:rFonts w:ascii="Times New Roman" w:hAnsi="Times New Roman"/>
          <w:b w:val="0"/>
          <w:sz w:val="22"/>
          <w:szCs w:val="24"/>
        </w:rPr>
        <w:t xml:space="preserve">ern of the central voxel of slice 0 for the relevant </w:t>
      </w:r>
      <w:proofErr w:type="spellStart"/>
      <w:r w:rsidR="00A16E05" w:rsidRPr="0069743E">
        <w:rPr>
          <w:rFonts w:ascii="Times New Roman" w:hAnsi="Times New Roman"/>
          <w:b w:val="0"/>
          <w:sz w:val="22"/>
          <w:szCs w:val="24"/>
        </w:rPr>
        <w:t>tomograph</w:t>
      </w:r>
      <w:proofErr w:type="spellEnd"/>
      <w:r w:rsidR="00BC0B99" w:rsidRPr="0069743E">
        <w:rPr>
          <w:rFonts w:ascii="Times New Roman" w:hAnsi="Times New Roman"/>
          <w:b w:val="0"/>
          <w:sz w:val="22"/>
          <w:szCs w:val="24"/>
        </w:rPr>
        <w:t xml:space="preserve"> </w:t>
      </w:r>
      <w:r w:rsidR="00A16E05" w:rsidRPr="0069743E">
        <w:rPr>
          <w:rFonts w:ascii="Times New Roman" w:hAnsi="Times New Roman"/>
          <w:b w:val="0"/>
          <w:sz w:val="22"/>
          <w:szCs w:val="24"/>
        </w:rPr>
        <w:t xml:space="preserve">to obtain good starting values. A parametric </w:t>
      </w:r>
      <w:r w:rsidR="001E4E55" w:rsidRPr="0069743E">
        <w:rPr>
          <w:rFonts w:ascii="Times New Roman" w:hAnsi="Times New Roman"/>
          <w:b w:val="0"/>
          <w:sz w:val="22"/>
          <w:szCs w:val="24"/>
        </w:rPr>
        <w:t>Rietveld</w:t>
      </w:r>
      <w:r w:rsidR="00A16E05" w:rsidRPr="0069743E">
        <w:rPr>
          <w:rFonts w:ascii="Times New Roman" w:hAnsi="Times New Roman"/>
          <w:b w:val="0"/>
          <w:sz w:val="22"/>
          <w:szCs w:val="24"/>
        </w:rPr>
        <w:t xml:space="preserve"> input file was then prepared using a simple text replacement script to copy the starting parameters into an input file which could be used to treat the powder patterns from the whole slice simultaneously.</w:t>
      </w:r>
      <w:r w:rsidR="0083760A" w:rsidRPr="0069743E">
        <w:rPr>
          <w:rFonts w:ascii="Times New Roman" w:hAnsi="Times New Roman"/>
          <w:b w:val="0"/>
          <w:sz w:val="22"/>
          <w:szCs w:val="24"/>
        </w:rPr>
        <w:t xml:space="preserve"> The command </w:t>
      </w:r>
      <w:proofErr w:type="spellStart"/>
      <w:r w:rsidR="0083760A" w:rsidRPr="0069743E">
        <w:rPr>
          <w:rFonts w:ascii="Times New Roman" w:hAnsi="Times New Roman"/>
          <w:b w:val="0"/>
          <w:sz w:val="22"/>
          <w:szCs w:val="24"/>
        </w:rPr>
        <w:t>conserve_memory</w:t>
      </w:r>
      <w:proofErr w:type="spellEnd"/>
      <w:r w:rsidR="0083760A" w:rsidRPr="0069743E">
        <w:rPr>
          <w:rFonts w:ascii="Times New Roman" w:hAnsi="Times New Roman"/>
          <w:b w:val="0"/>
          <w:sz w:val="22"/>
          <w:szCs w:val="24"/>
        </w:rPr>
        <w:t xml:space="preserve"> was added to the top of the input file before running to supress graphical output. Thus command should always be used when dealing with very large datasets such as these.</w:t>
      </w:r>
      <w:r w:rsidR="00A16E05" w:rsidRPr="0069743E">
        <w:rPr>
          <w:rFonts w:ascii="Times New Roman" w:hAnsi="Times New Roman"/>
          <w:b w:val="0"/>
          <w:sz w:val="22"/>
          <w:szCs w:val="24"/>
        </w:rPr>
        <w:t xml:space="preserve"> An extract from a typical parametric input file is shown below</w:t>
      </w:r>
      <w:r w:rsidR="0083760A" w:rsidRPr="0069743E">
        <w:rPr>
          <w:rFonts w:ascii="Times New Roman" w:hAnsi="Times New Roman"/>
          <w:b w:val="0"/>
          <w:sz w:val="22"/>
          <w:szCs w:val="24"/>
        </w:rPr>
        <w:t xml:space="preserve">. </w:t>
      </w:r>
      <w:r w:rsidR="00056883" w:rsidRPr="0069743E">
        <w:rPr>
          <w:rFonts w:ascii="Times New Roman" w:hAnsi="Times New Roman"/>
          <w:b w:val="0"/>
          <w:sz w:val="22"/>
          <w:szCs w:val="24"/>
        </w:rPr>
        <w:t>“…” indicates truncation of the input file</w:t>
      </w:r>
      <w:r w:rsidR="0083760A" w:rsidRPr="0069743E">
        <w:rPr>
          <w:rFonts w:ascii="Times New Roman" w:hAnsi="Times New Roman"/>
          <w:b w:val="0"/>
          <w:sz w:val="22"/>
          <w:szCs w:val="24"/>
        </w:rPr>
        <w:t>. Complete input for one powder pattern is shown along with the essential initial “</w:t>
      </w:r>
      <w:proofErr w:type="spellStart"/>
      <w:r w:rsidR="0083760A" w:rsidRPr="0069743E">
        <w:rPr>
          <w:rFonts w:ascii="Times New Roman" w:hAnsi="Times New Roman"/>
          <w:b w:val="0"/>
          <w:sz w:val="22"/>
          <w:szCs w:val="24"/>
        </w:rPr>
        <w:t>conserve_memory</w:t>
      </w:r>
      <w:proofErr w:type="spellEnd"/>
      <w:r w:rsidR="0083760A" w:rsidRPr="0069743E">
        <w:rPr>
          <w:rFonts w:ascii="Times New Roman" w:hAnsi="Times New Roman"/>
          <w:b w:val="0"/>
          <w:sz w:val="22"/>
          <w:szCs w:val="24"/>
        </w:rPr>
        <w:t>” command at the top of the file and continuation into the input for the next powder pattern at the end</w:t>
      </w:r>
      <w:r w:rsidR="00A16E05" w:rsidRPr="0069743E">
        <w:rPr>
          <w:rFonts w:ascii="Times New Roman" w:hAnsi="Times New Roman"/>
          <w:b w:val="0"/>
          <w:sz w:val="22"/>
          <w:szCs w:val="24"/>
        </w:rPr>
        <w:t>:</w:t>
      </w:r>
    </w:p>
    <w:p w:rsidR="0066626D" w:rsidRDefault="0066626D" w:rsidP="0066626D">
      <w:pPr>
        <w:pStyle w:val="IUCrtableheadnote"/>
        <w:spacing w:after="0"/>
        <w:rPr>
          <w:rFonts w:ascii="Calibri" w:hAnsi="Calibri"/>
          <w:sz w:val="16"/>
          <w:szCs w:val="16"/>
        </w:rPr>
      </w:pPr>
    </w:p>
    <w:p w:rsidR="0066626D" w:rsidRDefault="0066626D" w:rsidP="0066626D">
      <w:pPr>
        <w:pStyle w:val="IUCrtableheadnote"/>
        <w:spacing w:after="0"/>
        <w:rPr>
          <w:rFonts w:ascii="Calibri" w:hAnsi="Calibri"/>
          <w:sz w:val="16"/>
          <w:szCs w:val="16"/>
        </w:rPr>
      </w:pPr>
      <w:proofErr w:type="spellStart"/>
      <w:r>
        <w:rPr>
          <w:rFonts w:ascii="Calibri" w:hAnsi="Calibri"/>
          <w:sz w:val="16"/>
          <w:szCs w:val="16"/>
        </w:rPr>
        <w:t>conserve_memory</w:t>
      </w:r>
      <w:proofErr w:type="spellEnd"/>
    </w:p>
    <w:p w:rsidR="0066626D" w:rsidRPr="0066626D" w:rsidRDefault="0066626D" w:rsidP="0066626D">
      <w:pPr>
        <w:pStyle w:val="IUCrtabletext"/>
      </w:pPr>
      <w:r>
        <w:t>…</w:t>
      </w:r>
    </w:p>
    <w:p w:rsidR="00A16E05" w:rsidRDefault="00A16E05" w:rsidP="0066626D">
      <w:pPr>
        <w:pStyle w:val="IUCrtableheadnote"/>
        <w:spacing w:after="0"/>
        <w:rPr>
          <w:rFonts w:ascii="Calibri" w:hAnsi="Calibri"/>
          <w:sz w:val="16"/>
          <w:szCs w:val="16"/>
        </w:rPr>
      </w:pPr>
      <w:r>
        <w:rPr>
          <w:rFonts w:ascii="Calibri" w:hAnsi="Calibri"/>
          <w:sz w:val="16"/>
          <w:szCs w:val="16"/>
        </w:rPr>
        <w:t>'tomo_00_032_035</w:t>
      </w:r>
    </w:p>
    <w:p w:rsidR="00A16E05" w:rsidRPr="00A16E05" w:rsidRDefault="00A16E05" w:rsidP="0066626D">
      <w:pPr>
        <w:pStyle w:val="IUCrtableheadnote"/>
        <w:spacing w:after="0"/>
        <w:rPr>
          <w:rFonts w:ascii="Calibri" w:hAnsi="Calibri"/>
          <w:sz w:val="16"/>
          <w:szCs w:val="16"/>
        </w:rPr>
      </w:pPr>
      <w:proofErr w:type="spellStart"/>
      <w:r w:rsidRPr="00A16E05">
        <w:rPr>
          <w:rFonts w:ascii="Calibri" w:hAnsi="Calibri"/>
          <w:sz w:val="16"/>
          <w:szCs w:val="16"/>
        </w:rPr>
        <w:t>r_wp</w:t>
      </w:r>
      <w:proofErr w:type="spellEnd"/>
      <w:r w:rsidRPr="00A16E05">
        <w:rPr>
          <w:rFonts w:ascii="Calibri" w:hAnsi="Calibri"/>
          <w:sz w:val="16"/>
          <w:szCs w:val="16"/>
        </w:rPr>
        <w:t xml:space="preserve">  27.439 </w:t>
      </w:r>
      <w:proofErr w:type="spellStart"/>
      <w:r w:rsidRPr="00A16E05">
        <w:rPr>
          <w:rFonts w:ascii="Calibri" w:hAnsi="Calibri"/>
          <w:sz w:val="16"/>
          <w:szCs w:val="16"/>
        </w:rPr>
        <w:t>r_exp</w:t>
      </w:r>
      <w:proofErr w:type="spellEnd"/>
      <w:r w:rsidRPr="00A16E05">
        <w:rPr>
          <w:rFonts w:ascii="Calibri" w:hAnsi="Calibri"/>
          <w:sz w:val="16"/>
          <w:szCs w:val="16"/>
        </w:rPr>
        <w:t xml:space="preserve">  408.574 </w:t>
      </w:r>
      <w:proofErr w:type="spellStart"/>
      <w:r w:rsidRPr="00A16E05">
        <w:rPr>
          <w:rFonts w:ascii="Calibri" w:hAnsi="Calibri"/>
          <w:sz w:val="16"/>
          <w:szCs w:val="16"/>
        </w:rPr>
        <w:t>r_p</w:t>
      </w:r>
      <w:proofErr w:type="spellEnd"/>
      <w:r w:rsidRPr="00A16E05">
        <w:rPr>
          <w:rFonts w:ascii="Calibri" w:hAnsi="Calibri"/>
          <w:sz w:val="16"/>
          <w:szCs w:val="16"/>
        </w:rPr>
        <w:t xml:space="preserve">  25.156 </w:t>
      </w:r>
      <w:proofErr w:type="spellStart"/>
      <w:r w:rsidRPr="00A16E05">
        <w:rPr>
          <w:rFonts w:ascii="Calibri" w:hAnsi="Calibri"/>
          <w:sz w:val="16"/>
          <w:szCs w:val="16"/>
        </w:rPr>
        <w:t>r_wp_dash</w:t>
      </w:r>
      <w:proofErr w:type="spellEnd"/>
      <w:r w:rsidRPr="00A16E05">
        <w:rPr>
          <w:rFonts w:ascii="Calibri" w:hAnsi="Calibri"/>
          <w:sz w:val="16"/>
          <w:szCs w:val="16"/>
        </w:rPr>
        <w:t xml:space="preserve">  32.753 </w:t>
      </w:r>
      <w:proofErr w:type="spellStart"/>
      <w:r w:rsidRPr="00A16E05">
        <w:rPr>
          <w:rFonts w:ascii="Calibri" w:hAnsi="Calibri"/>
          <w:sz w:val="16"/>
          <w:szCs w:val="16"/>
        </w:rPr>
        <w:t>r_p_dash</w:t>
      </w:r>
      <w:proofErr w:type="spellEnd"/>
      <w:r w:rsidRPr="00A16E05">
        <w:rPr>
          <w:rFonts w:ascii="Calibri" w:hAnsi="Calibri"/>
          <w:sz w:val="16"/>
          <w:szCs w:val="16"/>
        </w:rPr>
        <w:t xml:space="preserve">  47.883 </w:t>
      </w:r>
      <w:proofErr w:type="spellStart"/>
      <w:r w:rsidRPr="00A16E05">
        <w:rPr>
          <w:rFonts w:ascii="Calibri" w:hAnsi="Calibri"/>
          <w:sz w:val="16"/>
          <w:szCs w:val="16"/>
        </w:rPr>
        <w:t>r_exp_dash</w:t>
      </w:r>
      <w:proofErr w:type="spellEnd"/>
      <w:r w:rsidRPr="00A16E05">
        <w:rPr>
          <w:rFonts w:ascii="Calibri" w:hAnsi="Calibri"/>
          <w:sz w:val="16"/>
          <w:szCs w:val="16"/>
        </w:rPr>
        <w:t xml:space="preserve">  487.701 </w:t>
      </w:r>
      <w:proofErr w:type="spellStart"/>
      <w:r w:rsidRPr="00A16E05">
        <w:rPr>
          <w:rFonts w:ascii="Calibri" w:hAnsi="Calibri"/>
          <w:sz w:val="16"/>
          <w:szCs w:val="16"/>
        </w:rPr>
        <w:t>weighted_</w:t>
      </w:r>
      <w:r>
        <w:rPr>
          <w:rFonts w:ascii="Calibri" w:hAnsi="Calibri"/>
          <w:sz w:val="16"/>
          <w:szCs w:val="16"/>
        </w:rPr>
        <w:t>Durbin_Watson</w:t>
      </w:r>
      <w:proofErr w:type="spellEnd"/>
      <w:r>
        <w:rPr>
          <w:rFonts w:ascii="Calibri" w:hAnsi="Calibri"/>
          <w:sz w:val="16"/>
          <w:szCs w:val="16"/>
        </w:rPr>
        <w:t xml:space="preserve">  0.407 </w:t>
      </w:r>
      <w:proofErr w:type="spellStart"/>
      <w:r>
        <w:rPr>
          <w:rFonts w:ascii="Calibri" w:hAnsi="Calibri"/>
          <w:sz w:val="16"/>
          <w:szCs w:val="16"/>
        </w:rPr>
        <w:t>gof</w:t>
      </w:r>
      <w:proofErr w:type="spellEnd"/>
      <w:r>
        <w:rPr>
          <w:rFonts w:ascii="Calibri" w:hAnsi="Calibri"/>
          <w:sz w:val="16"/>
          <w:szCs w:val="16"/>
        </w:rPr>
        <w:t xml:space="preserve">  0.067</w:t>
      </w:r>
    </w:p>
    <w:p w:rsidR="00A16E05" w:rsidRPr="00A16E05" w:rsidRDefault="00A16E05" w:rsidP="0066626D">
      <w:pPr>
        <w:pStyle w:val="IUCrtableheadnote"/>
        <w:spacing w:after="0"/>
        <w:rPr>
          <w:rFonts w:ascii="Calibri" w:hAnsi="Calibri"/>
          <w:sz w:val="16"/>
          <w:szCs w:val="16"/>
        </w:rPr>
      </w:pPr>
      <w:r>
        <w:rPr>
          <w:rFonts w:ascii="Calibri" w:hAnsi="Calibri"/>
          <w:sz w:val="16"/>
          <w:szCs w:val="16"/>
        </w:rPr>
        <w:t>'</w:t>
      </w:r>
      <w:proofErr w:type="spellStart"/>
      <w:r>
        <w:rPr>
          <w:rFonts w:ascii="Calibri" w:hAnsi="Calibri"/>
          <w:sz w:val="16"/>
          <w:szCs w:val="16"/>
        </w:rPr>
        <w:t>do_errors</w:t>
      </w:r>
      <w:proofErr w:type="spellEnd"/>
    </w:p>
    <w:p w:rsidR="00A16E05" w:rsidRPr="00A16E05" w:rsidRDefault="00A16E05" w:rsidP="0066626D">
      <w:pPr>
        <w:pStyle w:val="IUCrtableheadnote"/>
        <w:spacing w:after="0"/>
        <w:rPr>
          <w:rFonts w:ascii="Calibri" w:hAnsi="Calibri"/>
          <w:sz w:val="16"/>
          <w:szCs w:val="16"/>
        </w:rPr>
      </w:pPr>
      <w:proofErr w:type="spellStart"/>
      <w:proofErr w:type="gramStart"/>
      <w:r w:rsidRPr="00A16E05">
        <w:rPr>
          <w:rFonts w:ascii="Calibri" w:hAnsi="Calibri"/>
          <w:sz w:val="16"/>
          <w:szCs w:val="16"/>
        </w:rPr>
        <w:t>iters</w:t>
      </w:r>
      <w:proofErr w:type="spellEnd"/>
      <w:proofErr w:type="gramEnd"/>
      <w:r w:rsidRPr="00A16E05">
        <w:rPr>
          <w:rFonts w:ascii="Calibri" w:hAnsi="Calibri"/>
          <w:sz w:val="16"/>
          <w:szCs w:val="16"/>
        </w:rPr>
        <w:t xml:space="preserve"> 100000</w:t>
      </w:r>
    </w:p>
    <w:p w:rsidR="00A16E05" w:rsidRPr="00A16E05" w:rsidRDefault="00A16E05" w:rsidP="0066626D">
      <w:pPr>
        <w:pStyle w:val="IUCrtableheadnote"/>
        <w:spacing w:after="0"/>
        <w:rPr>
          <w:rFonts w:ascii="Calibri" w:hAnsi="Calibri"/>
          <w:sz w:val="16"/>
          <w:szCs w:val="16"/>
        </w:rPr>
      </w:pPr>
      <w:proofErr w:type="spellStart"/>
      <w:proofErr w:type="gramStart"/>
      <w:r w:rsidRPr="00A16E05">
        <w:rPr>
          <w:rFonts w:ascii="Calibri" w:hAnsi="Calibri"/>
          <w:sz w:val="16"/>
          <w:szCs w:val="16"/>
        </w:rPr>
        <w:t>xdd</w:t>
      </w:r>
      <w:proofErr w:type="spellEnd"/>
      <w:proofErr w:type="gramEnd"/>
      <w:r w:rsidRPr="00A16E05">
        <w:rPr>
          <w:rFonts w:ascii="Calibri" w:hAnsi="Calibri"/>
          <w:sz w:val="16"/>
          <w:szCs w:val="16"/>
        </w:rPr>
        <w:t xml:space="preserve"> "TXT_MTO1_initial_sample_finaltomo_00_032_035.xy"</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proofErr w:type="spellStart"/>
      <w:r w:rsidRPr="00A16E05">
        <w:rPr>
          <w:rFonts w:ascii="Calibri" w:hAnsi="Calibri"/>
          <w:sz w:val="16"/>
          <w:szCs w:val="16"/>
        </w:rPr>
        <w:t>start_X</w:t>
      </w:r>
      <w:proofErr w:type="spellEnd"/>
      <w:r w:rsidRPr="00A16E05">
        <w:rPr>
          <w:rFonts w:ascii="Calibri" w:hAnsi="Calibri"/>
          <w:sz w:val="16"/>
          <w:szCs w:val="16"/>
        </w:rPr>
        <w:t xml:space="preserve"> 0.6</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proofErr w:type="spellStart"/>
      <w:r w:rsidRPr="00A16E05">
        <w:rPr>
          <w:rFonts w:ascii="Calibri" w:hAnsi="Calibri"/>
          <w:sz w:val="16"/>
          <w:szCs w:val="16"/>
        </w:rPr>
        <w:t>finish_X</w:t>
      </w:r>
      <w:proofErr w:type="spellEnd"/>
      <w:r w:rsidRPr="00A16E05">
        <w:rPr>
          <w:rFonts w:ascii="Calibri" w:hAnsi="Calibri"/>
          <w:sz w:val="16"/>
          <w:szCs w:val="16"/>
        </w:rPr>
        <w:t xml:space="preserve"> 8</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proofErr w:type="spellStart"/>
      <w:r w:rsidRPr="00A16E05">
        <w:rPr>
          <w:rFonts w:ascii="Calibri" w:hAnsi="Calibri"/>
          <w:sz w:val="16"/>
          <w:szCs w:val="16"/>
        </w:rPr>
        <w:t>x_calculation_step</w:t>
      </w:r>
      <w:proofErr w:type="spellEnd"/>
      <w:r w:rsidRPr="00A16E05">
        <w:rPr>
          <w:rFonts w:ascii="Calibri" w:hAnsi="Calibri"/>
          <w:sz w:val="16"/>
          <w:szCs w:val="16"/>
        </w:rPr>
        <w:t xml:space="preserve"> 0.01</w:t>
      </w:r>
    </w:p>
    <w:p w:rsidR="00A16E05" w:rsidRPr="00A16E05" w:rsidRDefault="00A16E05" w:rsidP="0066626D">
      <w:pPr>
        <w:pStyle w:val="IUCrtableheadnote"/>
        <w:spacing w:after="0"/>
        <w:rPr>
          <w:rFonts w:ascii="Calibri" w:hAnsi="Calibri"/>
          <w:sz w:val="16"/>
          <w:szCs w:val="16"/>
          <w:lang w:val="fr-FR"/>
        </w:rPr>
      </w:pPr>
      <w:r w:rsidRPr="00A16E05">
        <w:rPr>
          <w:rFonts w:ascii="Calibri" w:hAnsi="Calibri"/>
          <w:sz w:val="16"/>
          <w:szCs w:val="16"/>
        </w:rPr>
        <w:tab/>
      </w:r>
      <w:proofErr w:type="spellStart"/>
      <w:proofErr w:type="gramStart"/>
      <w:r w:rsidRPr="00A16E05">
        <w:rPr>
          <w:rFonts w:ascii="Calibri" w:hAnsi="Calibri"/>
          <w:sz w:val="16"/>
          <w:szCs w:val="16"/>
          <w:lang w:val="fr-FR"/>
        </w:rPr>
        <w:t>bkg</w:t>
      </w:r>
      <w:proofErr w:type="spellEnd"/>
      <w:proofErr w:type="gramEnd"/>
      <w:r w:rsidRPr="00A16E05">
        <w:rPr>
          <w:rFonts w:ascii="Calibri" w:hAnsi="Calibri"/>
          <w:sz w:val="16"/>
          <w:szCs w:val="16"/>
          <w:lang w:val="fr-FR"/>
        </w:rPr>
        <w:t xml:space="preserve">  @  0.136308454` -0.00497403061` -0.0316535491`  0.0179460652` -0.0265348765`</w:t>
      </w:r>
      <w:r w:rsidR="00265603">
        <w:rPr>
          <w:rFonts w:ascii="Calibri" w:hAnsi="Calibri"/>
          <w:sz w:val="16"/>
          <w:szCs w:val="16"/>
          <w:lang w:val="fr-FR"/>
        </w:rPr>
        <w:t xml:space="preserve">  0.00656437511`  0.0291852131`</w:t>
      </w:r>
    </w:p>
    <w:p w:rsidR="00A16E05" w:rsidRPr="00A16E05" w:rsidRDefault="00A16E05" w:rsidP="0066626D">
      <w:pPr>
        <w:pStyle w:val="IUCrtableheadnote"/>
        <w:spacing w:after="0"/>
        <w:rPr>
          <w:rFonts w:ascii="Calibri" w:hAnsi="Calibri"/>
          <w:sz w:val="16"/>
          <w:szCs w:val="16"/>
          <w:lang w:val="fr-FR"/>
        </w:rPr>
      </w:pPr>
      <w:r w:rsidRPr="00A16E05">
        <w:rPr>
          <w:rFonts w:ascii="Calibri" w:hAnsi="Calibri"/>
          <w:sz w:val="16"/>
          <w:szCs w:val="16"/>
          <w:lang w:val="fr-FR"/>
        </w:rPr>
        <w:tab/>
      </w:r>
      <w:proofErr w:type="spellStart"/>
      <w:proofErr w:type="gramStart"/>
      <w:r w:rsidRPr="00A16E05">
        <w:rPr>
          <w:rFonts w:ascii="Calibri" w:hAnsi="Calibri"/>
          <w:sz w:val="16"/>
          <w:szCs w:val="16"/>
          <w:lang w:val="fr-FR"/>
        </w:rPr>
        <w:t>lam</w:t>
      </w:r>
      <w:proofErr w:type="spellEnd"/>
      <w:proofErr w:type="gramEnd"/>
    </w:p>
    <w:p w:rsidR="00A16E05" w:rsidRPr="00A16E05" w:rsidRDefault="00A16E05" w:rsidP="0066626D">
      <w:pPr>
        <w:pStyle w:val="IUCrtableheadnote"/>
        <w:spacing w:after="0"/>
        <w:rPr>
          <w:rFonts w:ascii="Calibri" w:hAnsi="Calibri"/>
          <w:sz w:val="16"/>
          <w:szCs w:val="16"/>
          <w:lang w:val="fr-FR"/>
        </w:rPr>
      </w:pPr>
      <w:r w:rsidRPr="00A16E05">
        <w:rPr>
          <w:rFonts w:ascii="Calibri" w:hAnsi="Calibri"/>
          <w:sz w:val="16"/>
          <w:szCs w:val="16"/>
          <w:lang w:val="fr-FR"/>
        </w:rPr>
        <w:t xml:space="preserve">      </w:t>
      </w:r>
      <w:r w:rsidRPr="00A16E05">
        <w:rPr>
          <w:rFonts w:ascii="Calibri" w:hAnsi="Calibri"/>
          <w:sz w:val="16"/>
          <w:szCs w:val="16"/>
          <w:lang w:val="fr-FR"/>
        </w:rPr>
        <w:tab/>
      </w:r>
      <w:proofErr w:type="spellStart"/>
      <w:proofErr w:type="gramStart"/>
      <w:r w:rsidRPr="00A16E05">
        <w:rPr>
          <w:rFonts w:ascii="Calibri" w:hAnsi="Calibri"/>
          <w:sz w:val="16"/>
          <w:szCs w:val="16"/>
          <w:lang w:val="fr-FR"/>
        </w:rPr>
        <w:t>ymin_on_ymax</w:t>
      </w:r>
      <w:proofErr w:type="spellEnd"/>
      <w:proofErr w:type="gramEnd"/>
      <w:r w:rsidRPr="00A16E05">
        <w:rPr>
          <w:rFonts w:ascii="Calibri" w:hAnsi="Calibri"/>
          <w:sz w:val="16"/>
          <w:szCs w:val="16"/>
          <w:lang w:val="fr-FR"/>
        </w:rPr>
        <w:t xml:space="preserve">  0.8</w:t>
      </w:r>
    </w:p>
    <w:p w:rsidR="00A16E05" w:rsidRPr="00A16E05" w:rsidRDefault="00A16E05" w:rsidP="0066626D">
      <w:pPr>
        <w:pStyle w:val="IUCrtableheadnote"/>
        <w:spacing w:after="0"/>
        <w:rPr>
          <w:rFonts w:ascii="Calibri" w:hAnsi="Calibri"/>
          <w:sz w:val="16"/>
          <w:szCs w:val="16"/>
          <w:lang w:val="fr-FR"/>
        </w:rPr>
      </w:pPr>
      <w:r w:rsidRPr="00A16E05">
        <w:rPr>
          <w:rFonts w:ascii="Calibri" w:hAnsi="Calibri"/>
          <w:sz w:val="16"/>
          <w:szCs w:val="16"/>
          <w:lang w:val="fr-FR"/>
        </w:rPr>
        <w:t xml:space="preserve">      </w:t>
      </w:r>
      <w:r w:rsidRPr="00A16E05">
        <w:rPr>
          <w:rFonts w:ascii="Calibri" w:hAnsi="Calibri"/>
          <w:sz w:val="16"/>
          <w:szCs w:val="16"/>
          <w:lang w:val="fr-FR"/>
        </w:rPr>
        <w:tab/>
      </w:r>
      <w:proofErr w:type="gramStart"/>
      <w:r w:rsidRPr="00A16E05">
        <w:rPr>
          <w:rFonts w:ascii="Calibri" w:hAnsi="Calibri"/>
          <w:sz w:val="16"/>
          <w:szCs w:val="16"/>
          <w:lang w:val="fr-FR"/>
        </w:rPr>
        <w:t>la</w:t>
      </w:r>
      <w:proofErr w:type="gramEnd"/>
      <w:r w:rsidRPr="00A16E05">
        <w:rPr>
          <w:rFonts w:ascii="Calibri" w:hAnsi="Calibri"/>
          <w:sz w:val="16"/>
          <w:szCs w:val="16"/>
          <w:lang w:val="fr-FR"/>
        </w:rPr>
        <w:t xml:space="preserve">  1 </w:t>
      </w:r>
      <w:proofErr w:type="spellStart"/>
      <w:r w:rsidRPr="00A16E05">
        <w:rPr>
          <w:rFonts w:ascii="Calibri" w:hAnsi="Calibri"/>
          <w:sz w:val="16"/>
          <w:szCs w:val="16"/>
          <w:lang w:val="fr-FR"/>
        </w:rPr>
        <w:t>lo</w:t>
      </w:r>
      <w:proofErr w:type="spellEnd"/>
      <w:r w:rsidRPr="00A16E05">
        <w:rPr>
          <w:rFonts w:ascii="Calibri" w:hAnsi="Calibri"/>
          <w:sz w:val="16"/>
          <w:szCs w:val="16"/>
          <w:lang w:val="fr-FR"/>
        </w:rPr>
        <w:t xml:space="preserve">  0.142569 </w:t>
      </w:r>
      <w:proofErr w:type="spellStart"/>
      <w:r w:rsidRPr="00A16E05">
        <w:rPr>
          <w:rFonts w:ascii="Calibri" w:hAnsi="Calibri"/>
          <w:sz w:val="16"/>
          <w:szCs w:val="16"/>
          <w:lang w:val="fr-FR"/>
        </w:rPr>
        <w:t>lh</w:t>
      </w:r>
      <w:proofErr w:type="spellEnd"/>
      <w:r w:rsidRPr="00A16E05">
        <w:rPr>
          <w:rFonts w:ascii="Calibri" w:hAnsi="Calibri"/>
          <w:sz w:val="16"/>
          <w:szCs w:val="16"/>
          <w:lang w:val="fr-FR"/>
        </w:rPr>
        <w:t xml:space="preserve">  0.002</w:t>
      </w:r>
    </w:p>
    <w:p w:rsidR="00A16E05" w:rsidRPr="00A16E05" w:rsidRDefault="00A16E05" w:rsidP="0066626D">
      <w:pPr>
        <w:pStyle w:val="IUCrtableheadnote"/>
        <w:spacing w:after="0"/>
        <w:rPr>
          <w:rFonts w:ascii="Calibri" w:hAnsi="Calibri"/>
          <w:sz w:val="16"/>
          <w:szCs w:val="16"/>
        </w:rPr>
      </w:pPr>
      <w:proofErr w:type="spellStart"/>
      <w:r w:rsidRPr="00A16E05">
        <w:rPr>
          <w:rFonts w:ascii="Calibri" w:hAnsi="Calibri"/>
          <w:sz w:val="16"/>
          <w:szCs w:val="16"/>
        </w:rPr>
        <w:t>User_Defined_Dependence_</w:t>
      </w:r>
      <w:proofErr w:type="gramStart"/>
      <w:r w:rsidRPr="00A16E05">
        <w:rPr>
          <w:rFonts w:ascii="Calibri" w:hAnsi="Calibri"/>
          <w:sz w:val="16"/>
          <w:szCs w:val="16"/>
        </w:rPr>
        <w:t>Convolution</w:t>
      </w:r>
      <w:proofErr w:type="spellEnd"/>
      <w:r w:rsidRPr="00A16E05">
        <w:rPr>
          <w:rFonts w:ascii="Calibri" w:hAnsi="Calibri"/>
          <w:sz w:val="16"/>
          <w:szCs w:val="16"/>
        </w:rPr>
        <w:t>(</w:t>
      </w:r>
      <w:proofErr w:type="spellStart"/>
      <w:proofErr w:type="gramEnd"/>
      <w:r w:rsidRPr="00A16E05">
        <w:rPr>
          <w:rFonts w:ascii="Calibri" w:hAnsi="Calibri"/>
          <w:sz w:val="16"/>
          <w:szCs w:val="16"/>
        </w:rPr>
        <w:t>gauss_fwhm</w:t>
      </w:r>
      <w:proofErr w:type="spellEnd"/>
      <w:r w:rsidRPr="00A16E05">
        <w:rPr>
          <w:rFonts w:ascii="Calibri" w:hAnsi="Calibri"/>
          <w:sz w:val="16"/>
          <w:szCs w:val="16"/>
        </w:rPr>
        <w:t xml:space="preserve">, 5 Tan(2 </w:t>
      </w:r>
      <w:proofErr w:type="spellStart"/>
      <w:r w:rsidRPr="00A16E05">
        <w:rPr>
          <w:rFonts w:ascii="Calibri" w:hAnsi="Calibri"/>
          <w:sz w:val="16"/>
          <w:szCs w:val="16"/>
        </w:rPr>
        <w:t>Th</w:t>
      </w:r>
      <w:proofErr w:type="spellEnd"/>
      <w:r w:rsidRPr="00A16E05">
        <w:rPr>
          <w:rFonts w:ascii="Calibri" w:hAnsi="Calibri"/>
          <w:sz w:val="16"/>
          <w:szCs w:val="16"/>
        </w:rPr>
        <w:t>),</w:t>
      </w:r>
      <w:proofErr w:type="spellStart"/>
      <w:r w:rsidRPr="00A16E05">
        <w:rPr>
          <w:rFonts w:ascii="Calibri" w:hAnsi="Calibri"/>
          <w:sz w:val="16"/>
          <w:szCs w:val="16"/>
        </w:rPr>
        <w:t>tth</w:t>
      </w:r>
      <w:proofErr w:type="spellEnd"/>
      <w:r w:rsidRPr="00A16E05">
        <w:rPr>
          <w:rFonts w:ascii="Calibri" w:hAnsi="Calibri"/>
          <w:sz w:val="16"/>
          <w:szCs w:val="16"/>
        </w:rPr>
        <w:t>, 0.06948`)</w:t>
      </w:r>
    </w:p>
    <w:p w:rsidR="00A16E05" w:rsidRPr="00A16E05" w:rsidRDefault="00A16E05" w:rsidP="0066626D">
      <w:pPr>
        <w:pStyle w:val="IUCrtableheadnote"/>
        <w:spacing w:after="0"/>
        <w:rPr>
          <w:rFonts w:ascii="Calibri" w:hAnsi="Calibri"/>
          <w:sz w:val="16"/>
          <w:szCs w:val="16"/>
          <w:lang w:val="es-ES"/>
        </w:rPr>
      </w:pPr>
      <w:r w:rsidRPr="00A16E05">
        <w:rPr>
          <w:rFonts w:ascii="Calibri" w:hAnsi="Calibri"/>
          <w:sz w:val="16"/>
          <w:szCs w:val="16"/>
        </w:rPr>
        <w:tab/>
      </w:r>
      <w:proofErr w:type="spellStart"/>
      <w:r w:rsidRPr="00A16E05">
        <w:rPr>
          <w:rFonts w:ascii="Calibri" w:hAnsi="Calibri"/>
          <w:sz w:val="16"/>
          <w:szCs w:val="16"/>
          <w:lang w:val="es-ES"/>
        </w:rPr>
        <w:t>LP_</w:t>
      </w:r>
      <w:proofErr w:type="gramStart"/>
      <w:r w:rsidRPr="00A16E05">
        <w:rPr>
          <w:rFonts w:ascii="Calibri" w:hAnsi="Calibri"/>
          <w:sz w:val="16"/>
          <w:szCs w:val="16"/>
          <w:lang w:val="es-ES"/>
        </w:rPr>
        <w:t>Factor</w:t>
      </w:r>
      <w:proofErr w:type="spellEnd"/>
      <w:r w:rsidRPr="00A16E05">
        <w:rPr>
          <w:rFonts w:ascii="Calibri" w:hAnsi="Calibri"/>
          <w:sz w:val="16"/>
          <w:szCs w:val="16"/>
          <w:lang w:val="es-ES"/>
        </w:rPr>
        <w:t>(</w:t>
      </w:r>
      <w:proofErr w:type="gramEnd"/>
      <w:r w:rsidRPr="00A16E05">
        <w:rPr>
          <w:rFonts w:ascii="Calibri" w:hAnsi="Calibri"/>
          <w:sz w:val="16"/>
          <w:szCs w:val="16"/>
          <w:lang w:val="es-ES"/>
        </w:rPr>
        <w:t>0)</w:t>
      </w:r>
    </w:p>
    <w:p w:rsidR="00A16E05" w:rsidRPr="00A16E05" w:rsidRDefault="00A16E05" w:rsidP="0066626D">
      <w:pPr>
        <w:pStyle w:val="IUCrtableheadnote"/>
        <w:spacing w:after="0"/>
        <w:rPr>
          <w:rFonts w:ascii="Calibri" w:hAnsi="Calibri"/>
          <w:sz w:val="16"/>
          <w:szCs w:val="16"/>
          <w:lang w:val="es-ES"/>
        </w:rPr>
      </w:pPr>
      <w:r>
        <w:rPr>
          <w:rFonts w:ascii="Calibri" w:hAnsi="Calibri"/>
          <w:sz w:val="16"/>
          <w:szCs w:val="16"/>
          <w:lang w:val="es-ES"/>
        </w:rPr>
        <w:tab/>
      </w:r>
      <w:proofErr w:type="spellStart"/>
      <w:r>
        <w:rPr>
          <w:rFonts w:ascii="Calibri" w:hAnsi="Calibri"/>
          <w:sz w:val="16"/>
          <w:szCs w:val="16"/>
          <w:lang w:val="es-ES"/>
        </w:rPr>
        <w:t>Zero_</w:t>
      </w:r>
      <w:proofErr w:type="gramStart"/>
      <w:r>
        <w:rPr>
          <w:rFonts w:ascii="Calibri" w:hAnsi="Calibri"/>
          <w:sz w:val="16"/>
          <w:szCs w:val="16"/>
          <w:lang w:val="es-ES"/>
        </w:rPr>
        <w:t>Error</w:t>
      </w:r>
      <w:proofErr w:type="spellEnd"/>
      <w:r>
        <w:rPr>
          <w:rFonts w:ascii="Calibri" w:hAnsi="Calibri"/>
          <w:sz w:val="16"/>
          <w:szCs w:val="16"/>
          <w:lang w:val="es-ES"/>
        </w:rPr>
        <w:t>(</w:t>
      </w:r>
      <w:proofErr w:type="spellStart"/>
      <w:proofErr w:type="gramEnd"/>
      <w:r>
        <w:rPr>
          <w:rFonts w:ascii="Calibri" w:hAnsi="Calibri"/>
          <w:sz w:val="16"/>
          <w:szCs w:val="16"/>
          <w:lang w:val="es-ES"/>
        </w:rPr>
        <w:t>ze</w:t>
      </w:r>
      <w:proofErr w:type="spellEnd"/>
      <w:r>
        <w:rPr>
          <w:rFonts w:ascii="Calibri" w:hAnsi="Calibri"/>
          <w:sz w:val="16"/>
          <w:szCs w:val="16"/>
          <w:lang w:val="es-ES"/>
        </w:rPr>
        <w:t>, 0.00110`)</w:t>
      </w:r>
    </w:p>
    <w:p w:rsidR="00A16E05" w:rsidRPr="00A16E05" w:rsidRDefault="00A16E05" w:rsidP="0066626D">
      <w:pPr>
        <w:pStyle w:val="IUCrtableheadnote"/>
        <w:spacing w:after="0"/>
        <w:rPr>
          <w:rFonts w:ascii="Calibri" w:hAnsi="Calibri"/>
          <w:sz w:val="16"/>
          <w:szCs w:val="16"/>
          <w:lang w:val="da-DK"/>
        </w:rPr>
      </w:pPr>
      <w:r w:rsidRPr="00A16E05">
        <w:rPr>
          <w:rFonts w:ascii="Calibri" w:hAnsi="Calibri"/>
          <w:sz w:val="16"/>
          <w:szCs w:val="16"/>
          <w:lang w:val="da-DK"/>
        </w:rPr>
        <w:t>prm oc1_00_032_035  0.39141`_LIMIT_MIN_0 max 3 min 0</w:t>
      </w:r>
    </w:p>
    <w:p w:rsidR="00A16E05" w:rsidRPr="00A16E05" w:rsidRDefault="00A16E05" w:rsidP="0066626D">
      <w:pPr>
        <w:pStyle w:val="IUCrtableheadnote"/>
        <w:spacing w:after="0"/>
        <w:rPr>
          <w:rFonts w:ascii="Calibri" w:hAnsi="Calibri"/>
          <w:sz w:val="16"/>
          <w:szCs w:val="16"/>
          <w:lang w:val="da-DK"/>
        </w:rPr>
      </w:pPr>
      <w:r w:rsidRPr="00A16E05">
        <w:rPr>
          <w:rFonts w:ascii="Calibri" w:hAnsi="Calibri"/>
          <w:sz w:val="16"/>
          <w:szCs w:val="16"/>
          <w:lang w:val="da-DK"/>
        </w:rPr>
        <w:t>prm oc2_00_032_035  1.01889`_LIMIT_MIN_0 max 3 min 0</w:t>
      </w:r>
    </w:p>
    <w:p w:rsidR="00A16E05" w:rsidRPr="00A16E05" w:rsidRDefault="00A16E05" w:rsidP="0066626D">
      <w:pPr>
        <w:pStyle w:val="IUCrtableheadnote"/>
        <w:spacing w:after="0"/>
        <w:rPr>
          <w:rFonts w:ascii="Calibri" w:hAnsi="Calibri"/>
          <w:sz w:val="16"/>
          <w:szCs w:val="16"/>
          <w:lang w:val="da-DK"/>
        </w:rPr>
      </w:pPr>
      <w:r w:rsidRPr="00A16E05">
        <w:rPr>
          <w:rFonts w:ascii="Calibri" w:hAnsi="Calibri"/>
          <w:sz w:val="16"/>
          <w:szCs w:val="16"/>
          <w:lang w:val="da-DK"/>
        </w:rPr>
        <w:t>prm oc3_00_032_035  0.89057`_LIMIT_MIN_0 max 3 min 0</w:t>
      </w:r>
    </w:p>
    <w:p w:rsidR="00A16E05" w:rsidRPr="00A16E05" w:rsidRDefault="00A16E05" w:rsidP="0066626D">
      <w:pPr>
        <w:pStyle w:val="IUCrtableheadnote"/>
        <w:spacing w:after="0"/>
        <w:rPr>
          <w:rFonts w:ascii="Calibri" w:hAnsi="Calibri"/>
          <w:sz w:val="16"/>
          <w:szCs w:val="16"/>
        </w:rPr>
      </w:pPr>
      <w:proofErr w:type="spellStart"/>
      <w:proofErr w:type="gramStart"/>
      <w:r w:rsidRPr="00A16E05">
        <w:rPr>
          <w:rFonts w:ascii="Calibri" w:hAnsi="Calibri"/>
          <w:sz w:val="16"/>
          <w:szCs w:val="16"/>
        </w:rPr>
        <w:t>prm</w:t>
      </w:r>
      <w:proofErr w:type="spellEnd"/>
      <w:proofErr w:type="gramEnd"/>
      <w:r w:rsidRPr="00A16E05">
        <w:rPr>
          <w:rFonts w:ascii="Calibri" w:hAnsi="Calibri"/>
          <w:sz w:val="16"/>
          <w:szCs w:val="16"/>
        </w:rPr>
        <w:t xml:space="preserve"> totoc_00_032_035 =oc1_00_032_035+oc2_00_032_035+oc3_00_032_035;</w:t>
      </w:r>
    </w:p>
    <w:p w:rsidR="00A16E05" w:rsidRPr="00A16E05" w:rsidRDefault="00A16E05" w:rsidP="0066626D">
      <w:pPr>
        <w:pStyle w:val="IUCrtableheadnote"/>
        <w:spacing w:after="0"/>
        <w:rPr>
          <w:rFonts w:ascii="Calibri" w:hAnsi="Calibri"/>
          <w:sz w:val="16"/>
          <w:szCs w:val="16"/>
        </w:rPr>
      </w:pPr>
      <w:proofErr w:type="gramStart"/>
      <w:r w:rsidRPr="00A16E05">
        <w:rPr>
          <w:rFonts w:ascii="Calibri" w:hAnsi="Calibri"/>
          <w:sz w:val="16"/>
          <w:szCs w:val="16"/>
        </w:rPr>
        <w:t>local</w:t>
      </w:r>
      <w:proofErr w:type="gramEnd"/>
      <w:r w:rsidRPr="00A16E05">
        <w:rPr>
          <w:rFonts w:ascii="Calibri" w:hAnsi="Calibri"/>
          <w:sz w:val="16"/>
          <w:szCs w:val="16"/>
        </w:rPr>
        <w:t xml:space="preserve"> </w:t>
      </w:r>
      <w:proofErr w:type="spellStart"/>
      <w:r w:rsidRPr="00A16E05">
        <w:rPr>
          <w:rFonts w:ascii="Calibri" w:hAnsi="Calibri"/>
          <w:sz w:val="16"/>
          <w:szCs w:val="16"/>
        </w:rPr>
        <w:t>bp</w:t>
      </w:r>
      <w:proofErr w:type="spellEnd"/>
      <w:r w:rsidRPr="00A16E05">
        <w:rPr>
          <w:rFonts w:ascii="Calibri" w:hAnsi="Calibri"/>
          <w:sz w:val="16"/>
          <w:szCs w:val="16"/>
        </w:rPr>
        <w:t xml:space="preserve">  1.37871`_LIMIT_MIN_0.01 max 10 min 0.01</w:t>
      </w:r>
    </w:p>
    <w:p w:rsidR="00A16E05" w:rsidRPr="00A16E05" w:rsidRDefault="00A16E05" w:rsidP="0066626D">
      <w:pPr>
        <w:pStyle w:val="IUCrtableheadnote"/>
        <w:spacing w:after="0"/>
        <w:rPr>
          <w:rFonts w:ascii="Calibri" w:hAnsi="Calibri"/>
          <w:sz w:val="16"/>
          <w:szCs w:val="16"/>
        </w:rPr>
      </w:pPr>
      <w:proofErr w:type="gramStart"/>
      <w:r w:rsidRPr="00A16E05">
        <w:rPr>
          <w:rFonts w:ascii="Calibri" w:hAnsi="Calibri"/>
          <w:sz w:val="16"/>
          <w:szCs w:val="16"/>
        </w:rPr>
        <w:t>local</w:t>
      </w:r>
      <w:proofErr w:type="gramEnd"/>
      <w:r w:rsidRPr="00A16E05">
        <w:rPr>
          <w:rFonts w:ascii="Calibri" w:hAnsi="Calibri"/>
          <w:sz w:val="16"/>
          <w:szCs w:val="16"/>
        </w:rPr>
        <w:t xml:space="preserve"> </w:t>
      </w:r>
      <w:proofErr w:type="spellStart"/>
      <w:r w:rsidRPr="00A16E05">
        <w:rPr>
          <w:rFonts w:ascii="Calibri" w:hAnsi="Calibri"/>
          <w:sz w:val="16"/>
          <w:szCs w:val="16"/>
        </w:rPr>
        <w:t>bo</w:t>
      </w:r>
      <w:proofErr w:type="spellEnd"/>
      <w:r w:rsidRPr="00A16E05">
        <w:rPr>
          <w:rFonts w:ascii="Calibri" w:hAnsi="Calibri"/>
          <w:sz w:val="16"/>
          <w:szCs w:val="16"/>
        </w:rPr>
        <w:t xml:space="preserve">  0.19591`_LIMIT_MIN_0.01 max 10 min 0.01</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proofErr w:type="spellStart"/>
      <w:proofErr w:type="gramStart"/>
      <w:r w:rsidRPr="00A16E05">
        <w:rPr>
          <w:rFonts w:ascii="Calibri" w:hAnsi="Calibri"/>
          <w:sz w:val="16"/>
          <w:szCs w:val="16"/>
        </w:rPr>
        <w:t>str</w:t>
      </w:r>
      <w:proofErr w:type="spellEnd"/>
      <w:proofErr w:type="gramEnd"/>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r w:rsidRPr="00A16E05">
        <w:rPr>
          <w:rFonts w:ascii="Calibri" w:hAnsi="Calibri"/>
          <w:sz w:val="16"/>
          <w:szCs w:val="16"/>
        </w:rPr>
        <w:tab/>
      </w:r>
      <w:proofErr w:type="gramStart"/>
      <w:r w:rsidRPr="00A16E05">
        <w:rPr>
          <w:rFonts w:ascii="Calibri" w:hAnsi="Calibri"/>
          <w:sz w:val="16"/>
          <w:szCs w:val="16"/>
        </w:rPr>
        <w:t>Trigonal(</w:t>
      </w:r>
      <w:proofErr w:type="gramEnd"/>
      <w:r w:rsidRPr="00A16E05">
        <w:rPr>
          <w:rFonts w:ascii="Calibri" w:hAnsi="Calibri"/>
          <w:sz w:val="16"/>
          <w:szCs w:val="16"/>
        </w:rPr>
        <w:t>atri_00_032_035  13.82297` , ctri_00_032_035  14.81201`)</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r w:rsidRPr="00A16E05">
        <w:rPr>
          <w:rFonts w:ascii="Calibri" w:hAnsi="Calibri"/>
          <w:sz w:val="16"/>
          <w:szCs w:val="16"/>
        </w:rPr>
        <w:tab/>
      </w:r>
      <w:proofErr w:type="spellStart"/>
      <w:r w:rsidRPr="00A16E05">
        <w:rPr>
          <w:rFonts w:ascii="Calibri" w:hAnsi="Calibri"/>
          <w:sz w:val="16"/>
          <w:szCs w:val="16"/>
        </w:rPr>
        <w:t>space_group</w:t>
      </w:r>
      <w:proofErr w:type="spellEnd"/>
      <w:r w:rsidRPr="00A16E05">
        <w:rPr>
          <w:rFonts w:ascii="Calibri" w:hAnsi="Calibri"/>
          <w:sz w:val="16"/>
          <w:szCs w:val="16"/>
        </w:rPr>
        <w:t xml:space="preserve"> "R-3"</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lastRenderedPageBreak/>
        <w:tab/>
      </w:r>
      <w:r w:rsidRPr="00A16E05">
        <w:rPr>
          <w:rFonts w:ascii="Calibri" w:hAnsi="Calibri"/>
          <w:sz w:val="16"/>
          <w:szCs w:val="16"/>
        </w:rPr>
        <w:tab/>
      </w:r>
      <w:proofErr w:type="gramStart"/>
      <w:r w:rsidRPr="00A16E05">
        <w:rPr>
          <w:rFonts w:ascii="Calibri" w:hAnsi="Calibri"/>
          <w:sz w:val="16"/>
          <w:szCs w:val="16"/>
        </w:rPr>
        <w:t>site</w:t>
      </w:r>
      <w:proofErr w:type="gramEnd"/>
      <w:r w:rsidRPr="00A16E05">
        <w:rPr>
          <w:rFonts w:ascii="Calibri" w:hAnsi="Calibri"/>
          <w:sz w:val="16"/>
          <w:szCs w:val="16"/>
        </w:rPr>
        <w:t xml:space="preserve"> P1     x @  0.22554` y @  0.23150` z @  0.59983` </w:t>
      </w:r>
      <w:proofErr w:type="spellStart"/>
      <w:r w:rsidRPr="00A16E05">
        <w:rPr>
          <w:rFonts w:ascii="Calibri" w:hAnsi="Calibri"/>
          <w:sz w:val="16"/>
          <w:szCs w:val="16"/>
        </w:rPr>
        <w:t>occ</w:t>
      </w:r>
      <w:proofErr w:type="spellEnd"/>
      <w:r w:rsidRPr="00A16E05">
        <w:rPr>
          <w:rFonts w:ascii="Calibri" w:hAnsi="Calibri"/>
          <w:sz w:val="16"/>
          <w:szCs w:val="16"/>
        </w:rPr>
        <w:t xml:space="preserve"> P    0.92000    </w:t>
      </w:r>
      <w:proofErr w:type="spellStart"/>
      <w:r w:rsidRPr="00A16E05">
        <w:rPr>
          <w:rFonts w:ascii="Calibri" w:hAnsi="Calibri"/>
          <w:sz w:val="16"/>
          <w:szCs w:val="16"/>
        </w:rPr>
        <w:t>beq</w:t>
      </w:r>
      <w:proofErr w:type="spellEnd"/>
      <w:r w:rsidRPr="00A16E05">
        <w:rPr>
          <w:rFonts w:ascii="Calibri" w:hAnsi="Calibri"/>
          <w:sz w:val="16"/>
          <w:szCs w:val="16"/>
        </w:rPr>
        <w:t xml:space="preserve"> =</w:t>
      </w:r>
      <w:proofErr w:type="spellStart"/>
      <w:r w:rsidRPr="00A16E05">
        <w:rPr>
          <w:rFonts w:ascii="Calibri" w:hAnsi="Calibri"/>
          <w:sz w:val="16"/>
          <w:szCs w:val="16"/>
        </w:rPr>
        <w:t>bp</w:t>
      </w:r>
      <w:proofErr w:type="spellEnd"/>
      <w:r w:rsidRPr="00A16E05">
        <w:rPr>
          <w:rFonts w:ascii="Calibri" w:hAnsi="Calibri"/>
          <w:sz w:val="16"/>
          <w:szCs w:val="16"/>
        </w:rPr>
        <w:t xml:space="preserve">; </w:t>
      </w:r>
      <w:proofErr w:type="spellStart"/>
      <w:r w:rsidRPr="00A16E05">
        <w:rPr>
          <w:rFonts w:ascii="Calibri" w:hAnsi="Calibri"/>
          <w:sz w:val="16"/>
          <w:szCs w:val="16"/>
        </w:rPr>
        <w:t>num_posns</w:t>
      </w:r>
      <w:proofErr w:type="spellEnd"/>
      <w:r w:rsidRPr="00A16E05">
        <w:rPr>
          <w:rFonts w:ascii="Calibri" w:hAnsi="Calibri"/>
          <w:sz w:val="16"/>
          <w:szCs w:val="16"/>
        </w:rPr>
        <w:t xml:space="preserve">  18</w:t>
      </w:r>
    </w:p>
    <w:p w:rsidR="00A16E05" w:rsidRPr="00143536" w:rsidRDefault="00A16E05" w:rsidP="0066626D">
      <w:pPr>
        <w:pStyle w:val="IUCrtableheadnote"/>
        <w:spacing w:after="0"/>
        <w:rPr>
          <w:rFonts w:ascii="Calibri" w:hAnsi="Calibri"/>
          <w:sz w:val="16"/>
          <w:szCs w:val="16"/>
          <w:lang w:val="fr-FR"/>
        </w:rPr>
      </w:pP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proofErr w:type="spellStart"/>
      <w:proofErr w:type="gramStart"/>
      <w:r w:rsidRPr="00143536">
        <w:rPr>
          <w:rFonts w:ascii="Calibri" w:hAnsi="Calibri"/>
          <w:sz w:val="16"/>
          <w:szCs w:val="16"/>
          <w:lang w:val="fr-FR"/>
        </w:rPr>
        <w:t>occ</w:t>
      </w:r>
      <w:proofErr w:type="spellEnd"/>
      <w:proofErr w:type="gramEnd"/>
      <w:r w:rsidRPr="00143536">
        <w:rPr>
          <w:rFonts w:ascii="Calibri" w:hAnsi="Calibri"/>
          <w:sz w:val="16"/>
          <w:szCs w:val="16"/>
          <w:lang w:val="fr-FR"/>
        </w:rPr>
        <w:t xml:space="preserve"> SI   0.08000    </w:t>
      </w:r>
      <w:proofErr w:type="spellStart"/>
      <w:r w:rsidRPr="00143536">
        <w:rPr>
          <w:rFonts w:ascii="Calibri" w:hAnsi="Calibri"/>
          <w:sz w:val="16"/>
          <w:szCs w:val="16"/>
          <w:lang w:val="fr-FR"/>
        </w:rPr>
        <w:t>beq</w:t>
      </w:r>
      <w:proofErr w:type="spellEnd"/>
      <w:r w:rsidRPr="00143536">
        <w:rPr>
          <w:rFonts w:ascii="Calibri" w:hAnsi="Calibri"/>
          <w:sz w:val="16"/>
          <w:szCs w:val="16"/>
          <w:lang w:val="fr-FR"/>
        </w:rPr>
        <w:t xml:space="preserve"> =</w:t>
      </w:r>
      <w:proofErr w:type="spellStart"/>
      <w:r w:rsidRPr="00143536">
        <w:rPr>
          <w:rFonts w:ascii="Calibri" w:hAnsi="Calibri"/>
          <w:sz w:val="16"/>
          <w:szCs w:val="16"/>
          <w:lang w:val="fr-FR"/>
        </w:rPr>
        <w:t>bp</w:t>
      </w:r>
      <w:proofErr w:type="spellEnd"/>
      <w:r w:rsidRPr="00143536">
        <w:rPr>
          <w:rFonts w:ascii="Calibri" w:hAnsi="Calibri"/>
          <w:sz w:val="16"/>
          <w:szCs w:val="16"/>
          <w:lang w:val="fr-FR"/>
        </w:rPr>
        <w:t xml:space="preserve">; </w:t>
      </w:r>
      <w:proofErr w:type="spellStart"/>
      <w:r w:rsidRPr="00143536">
        <w:rPr>
          <w:rFonts w:ascii="Calibri" w:hAnsi="Calibri"/>
          <w:sz w:val="16"/>
          <w:szCs w:val="16"/>
          <w:lang w:val="fr-FR"/>
        </w:rPr>
        <w:t>num_posns</w:t>
      </w:r>
      <w:proofErr w:type="spellEnd"/>
      <w:r w:rsidRPr="00143536">
        <w:rPr>
          <w:rFonts w:ascii="Calibri" w:hAnsi="Calibri"/>
          <w:sz w:val="16"/>
          <w:szCs w:val="16"/>
          <w:lang w:val="fr-FR"/>
        </w:rPr>
        <w:t xml:space="preserve">  18</w:t>
      </w:r>
    </w:p>
    <w:p w:rsidR="00A16E05" w:rsidRPr="00A16E05" w:rsidRDefault="00A16E05" w:rsidP="0066626D">
      <w:pPr>
        <w:pStyle w:val="IUCrtableheadnote"/>
        <w:spacing w:after="0"/>
        <w:rPr>
          <w:rFonts w:ascii="Calibri" w:hAnsi="Calibri"/>
          <w:sz w:val="16"/>
          <w:szCs w:val="16"/>
          <w:lang w:val="es-ES"/>
        </w:rPr>
      </w:pPr>
      <w:r w:rsidRPr="00143536">
        <w:rPr>
          <w:rFonts w:ascii="Calibri" w:hAnsi="Calibri"/>
          <w:sz w:val="16"/>
          <w:szCs w:val="16"/>
          <w:lang w:val="fr-FR"/>
        </w:rPr>
        <w:tab/>
      </w:r>
      <w:r w:rsidRPr="00143536">
        <w:rPr>
          <w:rFonts w:ascii="Calibri" w:hAnsi="Calibri"/>
          <w:sz w:val="16"/>
          <w:szCs w:val="16"/>
          <w:lang w:val="fr-FR"/>
        </w:rPr>
        <w:tab/>
      </w:r>
      <w:proofErr w:type="spellStart"/>
      <w:proofErr w:type="gramStart"/>
      <w:r w:rsidRPr="00A16E05">
        <w:rPr>
          <w:rFonts w:ascii="Calibri" w:hAnsi="Calibri"/>
          <w:sz w:val="16"/>
          <w:szCs w:val="16"/>
          <w:lang w:val="es-ES"/>
        </w:rPr>
        <w:t>site</w:t>
      </w:r>
      <w:proofErr w:type="spellEnd"/>
      <w:proofErr w:type="gramEnd"/>
      <w:r w:rsidRPr="00A16E05">
        <w:rPr>
          <w:rFonts w:ascii="Calibri" w:hAnsi="Calibri"/>
          <w:sz w:val="16"/>
          <w:szCs w:val="16"/>
          <w:lang w:val="es-ES"/>
        </w:rPr>
        <w:t xml:space="preserve"> Al1    x @  0.01223` y @  0.22831` z @  0.61430` </w:t>
      </w:r>
      <w:proofErr w:type="spellStart"/>
      <w:r w:rsidRPr="00A16E05">
        <w:rPr>
          <w:rFonts w:ascii="Calibri" w:hAnsi="Calibri"/>
          <w:sz w:val="16"/>
          <w:szCs w:val="16"/>
          <w:lang w:val="es-ES"/>
        </w:rPr>
        <w:t>occ</w:t>
      </w:r>
      <w:proofErr w:type="spellEnd"/>
      <w:r w:rsidRPr="00A16E05">
        <w:rPr>
          <w:rFonts w:ascii="Calibri" w:hAnsi="Calibri"/>
          <w:sz w:val="16"/>
          <w:szCs w:val="16"/>
          <w:lang w:val="es-ES"/>
        </w:rPr>
        <w:t xml:space="preserve"> AL   1.00000    </w:t>
      </w:r>
      <w:proofErr w:type="spellStart"/>
      <w:r w:rsidRPr="00A16E05">
        <w:rPr>
          <w:rFonts w:ascii="Calibri" w:hAnsi="Calibri"/>
          <w:sz w:val="16"/>
          <w:szCs w:val="16"/>
          <w:lang w:val="es-ES"/>
        </w:rPr>
        <w:t>beq</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bp</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num_posns</w:t>
      </w:r>
      <w:proofErr w:type="spellEnd"/>
      <w:r w:rsidRPr="00A16E05">
        <w:rPr>
          <w:rFonts w:ascii="Calibri" w:hAnsi="Calibri"/>
          <w:sz w:val="16"/>
          <w:szCs w:val="16"/>
          <w:lang w:val="es-ES"/>
        </w:rPr>
        <w:t xml:space="preserve">  18</w:t>
      </w:r>
    </w:p>
    <w:p w:rsidR="00A16E05" w:rsidRPr="00A16E05" w:rsidRDefault="00A16E05" w:rsidP="0066626D">
      <w:pPr>
        <w:pStyle w:val="IUCrtableheadnote"/>
        <w:spacing w:after="0"/>
        <w:rPr>
          <w:rFonts w:ascii="Calibri" w:hAnsi="Calibri"/>
          <w:sz w:val="16"/>
          <w:szCs w:val="16"/>
          <w:lang w:val="es-ES"/>
        </w:rPr>
      </w:pPr>
      <w:r w:rsidRPr="00A16E05">
        <w:rPr>
          <w:rFonts w:ascii="Calibri" w:hAnsi="Calibri"/>
          <w:sz w:val="16"/>
          <w:szCs w:val="16"/>
          <w:lang w:val="es-ES"/>
        </w:rPr>
        <w:tab/>
      </w:r>
      <w:r w:rsidRPr="00A16E05">
        <w:rPr>
          <w:rFonts w:ascii="Calibri" w:hAnsi="Calibri"/>
          <w:sz w:val="16"/>
          <w:szCs w:val="16"/>
          <w:lang w:val="es-ES"/>
        </w:rPr>
        <w:tab/>
      </w:r>
      <w:proofErr w:type="spellStart"/>
      <w:proofErr w:type="gramStart"/>
      <w:r w:rsidRPr="00A16E05">
        <w:rPr>
          <w:rFonts w:ascii="Calibri" w:hAnsi="Calibri"/>
          <w:sz w:val="16"/>
          <w:szCs w:val="16"/>
          <w:lang w:val="es-ES"/>
        </w:rPr>
        <w:t>site</w:t>
      </w:r>
      <w:proofErr w:type="spellEnd"/>
      <w:proofErr w:type="gramEnd"/>
      <w:r w:rsidRPr="00A16E05">
        <w:rPr>
          <w:rFonts w:ascii="Calibri" w:hAnsi="Calibri"/>
          <w:sz w:val="16"/>
          <w:szCs w:val="16"/>
          <w:lang w:val="es-ES"/>
        </w:rPr>
        <w:t xml:space="preserve"> O1     x   0.99530       y   0.73270       z   0.48740       </w:t>
      </w:r>
      <w:proofErr w:type="spellStart"/>
      <w:r w:rsidRPr="00A16E05">
        <w:rPr>
          <w:rFonts w:ascii="Calibri" w:hAnsi="Calibri"/>
          <w:sz w:val="16"/>
          <w:szCs w:val="16"/>
          <w:lang w:val="es-ES"/>
        </w:rPr>
        <w:t>occ</w:t>
      </w:r>
      <w:proofErr w:type="spellEnd"/>
      <w:r w:rsidRPr="00A16E05">
        <w:rPr>
          <w:rFonts w:ascii="Calibri" w:hAnsi="Calibri"/>
          <w:sz w:val="16"/>
          <w:szCs w:val="16"/>
          <w:lang w:val="es-ES"/>
        </w:rPr>
        <w:t xml:space="preserve"> O    1.00000    </w:t>
      </w:r>
      <w:proofErr w:type="spellStart"/>
      <w:r w:rsidRPr="00A16E05">
        <w:rPr>
          <w:rFonts w:ascii="Calibri" w:hAnsi="Calibri"/>
          <w:sz w:val="16"/>
          <w:szCs w:val="16"/>
          <w:lang w:val="es-ES"/>
        </w:rPr>
        <w:t>beq</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bo</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num_posns</w:t>
      </w:r>
      <w:proofErr w:type="spellEnd"/>
      <w:r w:rsidRPr="00A16E05">
        <w:rPr>
          <w:rFonts w:ascii="Calibri" w:hAnsi="Calibri"/>
          <w:sz w:val="16"/>
          <w:szCs w:val="16"/>
          <w:lang w:val="es-ES"/>
        </w:rPr>
        <w:t xml:space="preserve">  18</w:t>
      </w:r>
    </w:p>
    <w:p w:rsidR="00A16E05" w:rsidRPr="00A16E05" w:rsidRDefault="00A16E05" w:rsidP="0066626D">
      <w:pPr>
        <w:pStyle w:val="IUCrtableheadnote"/>
        <w:spacing w:after="0"/>
        <w:rPr>
          <w:rFonts w:ascii="Calibri" w:hAnsi="Calibri"/>
          <w:sz w:val="16"/>
          <w:szCs w:val="16"/>
          <w:lang w:val="es-ES"/>
        </w:rPr>
      </w:pPr>
      <w:r w:rsidRPr="00A16E05">
        <w:rPr>
          <w:rFonts w:ascii="Calibri" w:hAnsi="Calibri"/>
          <w:sz w:val="16"/>
          <w:szCs w:val="16"/>
          <w:lang w:val="es-ES"/>
        </w:rPr>
        <w:tab/>
      </w:r>
      <w:r w:rsidRPr="00A16E05">
        <w:rPr>
          <w:rFonts w:ascii="Calibri" w:hAnsi="Calibri"/>
          <w:sz w:val="16"/>
          <w:szCs w:val="16"/>
          <w:lang w:val="es-ES"/>
        </w:rPr>
        <w:tab/>
      </w:r>
      <w:proofErr w:type="spellStart"/>
      <w:proofErr w:type="gramStart"/>
      <w:r w:rsidRPr="00A16E05">
        <w:rPr>
          <w:rFonts w:ascii="Calibri" w:hAnsi="Calibri"/>
          <w:sz w:val="16"/>
          <w:szCs w:val="16"/>
          <w:lang w:val="es-ES"/>
        </w:rPr>
        <w:t>site</w:t>
      </w:r>
      <w:proofErr w:type="spellEnd"/>
      <w:proofErr w:type="gramEnd"/>
      <w:r w:rsidRPr="00A16E05">
        <w:rPr>
          <w:rFonts w:ascii="Calibri" w:hAnsi="Calibri"/>
          <w:sz w:val="16"/>
          <w:szCs w:val="16"/>
          <w:lang w:val="es-ES"/>
        </w:rPr>
        <w:t xml:space="preserve"> O2     x   0.88010       y   0.75680       z   0.36900       </w:t>
      </w:r>
      <w:proofErr w:type="spellStart"/>
      <w:r w:rsidRPr="00A16E05">
        <w:rPr>
          <w:rFonts w:ascii="Calibri" w:hAnsi="Calibri"/>
          <w:sz w:val="16"/>
          <w:szCs w:val="16"/>
          <w:lang w:val="es-ES"/>
        </w:rPr>
        <w:t>occ</w:t>
      </w:r>
      <w:proofErr w:type="spellEnd"/>
      <w:r w:rsidRPr="00A16E05">
        <w:rPr>
          <w:rFonts w:ascii="Calibri" w:hAnsi="Calibri"/>
          <w:sz w:val="16"/>
          <w:szCs w:val="16"/>
          <w:lang w:val="es-ES"/>
        </w:rPr>
        <w:t xml:space="preserve"> O    1.00000    </w:t>
      </w:r>
      <w:proofErr w:type="spellStart"/>
      <w:r w:rsidRPr="00A16E05">
        <w:rPr>
          <w:rFonts w:ascii="Calibri" w:hAnsi="Calibri"/>
          <w:sz w:val="16"/>
          <w:szCs w:val="16"/>
          <w:lang w:val="es-ES"/>
        </w:rPr>
        <w:t>beq</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bo</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num_posns</w:t>
      </w:r>
      <w:proofErr w:type="spellEnd"/>
      <w:r w:rsidRPr="00A16E05">
        <w:rPr>
          <w:rFonts w:ascii="Calibri" w:hAnsi="Calibri"/>
          <w:sz w:val="16"/>
          <w:szCs w:val="16"/>
          <w:lang w:val="es-ES"/>
        </w:rPr>
        <w:t xml:space="preserve">  18</w:t>
      </w:r>
    </w:p>
    <w:p w:rsidR="00A16E05" w:rsidRPr="00A16E05" w:rsidRDefault="00A16E05" w:rsidP="0066626D">
      <w:pPr>
        <w:pStyle w:val="IUCrtableheadnote"/>
        <w:spacing w:after="0"/>
        <w:rPr>
          <w:rFonts w:ascii="Calibri" w:hAnsi="Calibri"/>
          <w:sz w:val="16"/>
          <w:szCs w:val="16"/>
          <w:lang w:val="es-ES"/>
        </w:rPr>
      </w:pPr>
      <w:r w:rsidRPr="00A16E05">
        <w:rPr>
          <w:rFonts w:ascii="Calibri" w:hAnsi="Calibri"/>
          <w:sz w:val="16"/>
          <w:szCs w:val="16"/>
          <w:lang w:val="es-ES"/>
        </w:rPr>
        <w:tab/>
      </w:r>
      <w:r w:rsidRPr="00A16E05">
        <w:rPr>
          <w:rFonts w:ascii="Calibri" w:hAnsi="Calibri"/>
          <w:sz w:val="16"/>
          <w:szCs w:val="16"/>
          <w:lang w:val="es-ES"/>
        </w:rPr>
        <w:tab/>
      </w:r>
      <w:proofErr w:type="spellStart"/>
      <w:proofErr w:type="gramStart"/>
      <w:r w:rsidRPr="00A16E05">
        <w:rPr>
          <w:rFonts w:ascii="Calibri" w:hAnsi="Calibri"/>
          <w:sz w:val="16"/>
          <w:szCs w:val="16"/>
          <w:lang w:val="es-ES"/>
        </w:rPr>
        <w:t>site</w:t>
      </w:r>
      <w:proofErr w:type="spellEnd"/>
      <w:proofErr w:type="gramEnd"/>
      <w:r w:rsidRPr="00A16E05">
        <w:rPr>
          <w:rFonts w:ascii="Calibri" w:hAnsi="Calibri"/>
          <w:sz w:val="16"/>
          <w:szCs w:val="16"/>
          <w:lang w:val="es-ES"/>
        </w:rPr>
        <w:t xml:space="preserve"> O3     x   0.80290       y   0.90560       z   0.38080       </w:t>
      </w:r>
      <w:proofErr w:type="spellStart"/>
      <w:r w:rsidRPr="00A16E05">
        <w:rPr>
          <w:rFonts w:ascii="Calibri" w:hAnsi="Calibri"/>
          <w:sz w:val="16"/>
          <w:szCs w:val="16"/>
          <w:lang w:val="es-ES"/>
        </w:rPr>
        <w:t>occ</w:t>
      </w:r>
      <w:proofErr w:type="spellEnd"/>
      <w:r w:rsidRPr="00A16E05">
        <w:rPr>
          <w:rFonts w:ascii="Calibri" w:hAnsi="Calibri"/>
          <w:sz w:val="16"/>
          <w:szCs w:val="16"/>
          <w:lang w:val="es-ES"/>
        </w:rPr>
        <w:t xml:space="preserve"> O    1.00000    </w:t>
      </w:r>
      <w:proofErr w:type="spellStart"/>
      <w:r w:rsidRPr="00A16E05">
        <w:rPr>
          <w:rFonts w:ascii="Calibri" w:hAnsi="Calibri"/>
          <w:sz w:val="16"/>
          <w:szCs w:val="16"/>
          <w:lang w:val="es-ES"/>
        </w:rPr>
        <w:t>beq</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bo</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num_posns</w:t>
      </w:r>
      <w:proofErr w:type="spellEnd"/>
      <w:r w:rsidRPr="00A16E05">
        <w:rPr>
          <w:rFonts w:ascii="Calibri" w:hAnsi="Calibri"/>
          <w:sz w:val="16"/>
          <w:szCs w:val="16"/>
          <w:lang w:val="es-ES"/>
        </w:rPr>
        <w:t xml:space="preserve">  18</w:t>
      </w:r>
    </w:p>
    <w:p w:rsidR="00A16E05" w:rsidRPr="00A16E05" w:rsidRDefault="00A16E05" w:rsidP="0066626D">
      <w:pPr>
        <w:pStyle w:val="IUCrtableheadnote"/>
        <w:spacing w:after="0"/>
        <w:rPr>
          <w:rFonts w:ascii="Calibri" w:hAnsi="Calibri"/>
          <w:sz w:val="16"/>
          <w:szCs w:val="16"/>
          <w:lang w:val="es-ES"/>
        </w:rPr>
      </w:pPr>
      <w:r w:rsidRPr="00A16E05">
        <w:rPr>
          <w:rFonts w:ascii="Calibri" w:hAnsi="Calibri"/>
          <w:sz w:val="16"/>
          <w:szCs w:val="16"/>
          <w:lang w:val="es-ES"/>
        </w:rPr>
        <w:tab/>
      </w:r>
      <w:r w:rsidRPr="00A16E05">
        <w:rPr>
          <w:rFonts w:ascii="Calibri" w:hAnsi="Calibri"/>
          <w:sz w:val="16"/>
          <w:szCs w:val="16"/>
          <w:lang w:val="es-ES"/>
        </w:rPr>
        <w:tab/>
      </w:r>
      <w:proofErr w:type="spellStart"/>
      <w:proofErr w:type="gramStart"/>
      <w:r w:rsidRPr="00A16E05">
        <w:rPr>
          <w:rFonts w:ascii="Calibri" w:hAnsi="Calibri"/>
          <w:sz w:val="16"/>
          <w:szCs w:val="16"/>
          <w:lang w:val="es-ES"/>
        </w:rPr>
        <w:t>site</w:t>
      </w:r>
      <w:proofErr w:type="spellEnd"/>
      <w:proofErr w:type="gramEnd"/>
      <w:r w:rsidRPr="00A16E05">
        <w:rPr>
          <w:rFonts w:ascii="Calibri" w:hAnsi="Calibri"/>
          <w:sz w:val="16"/>
          <w:szCs w:val="16"/>
          <w:lang w:val="es-ES"/>
        </w:rPr>
        <w:t xml:space="preserve"> O4     x   0.67520       y   0.98180       z   0.32920       </w:t>
      </w:r>
      <w:proofErr w:type="spellStart"/>
      <w:r w:rsidRPr="00A16E05">
        <w:rPr>
          <w:rFonts w:ascii="Calibri" w:hAnsi="Calibri"/>
          <w:sz w:val="16"/>
          <w:szCs w:val="16"/>
          <w:lang w:val="es-ES"/>
        </w:rPr>
        <w:t>occ</w:t>
      </w:r>
      <w:proofErr w:type="spellEnd"/>
      <w:r w:rsidRPr="00A16E05">
        <w:rPr>
          <w:rFonts w:ascii="Calibri" w:hAnsi="Calibri"/>
          <w:sz w:val="16"/>
          <w:szCs w:val="16"/>
          <w:lang w:val="es-ES"/>
        </w:rPr>
        <w:t xml:space="preserve"> O    1.00000    </w:t>
      </w:r>
      <w:proofErr w:type="spellStart"/>
      <w:r w:rsidRPr="00A16E05">
        <w:rPr>
          <w:rFonts w:ascii="Calibri" w:hAnsi="Calibri"/>
          <w:sz w:val="16"/>
          <w:szCs w:val="16"/>
          <w:lang w:val="es-ES"/>
        </w:rPr>
        <w:t>beq</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bo</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num_posns</w:t>
      </w:r>
      <w:proofErr w:type="spellEnd"/>
      <w:r w:rsidRPr="00A16E05">
        <w:rPr>
          <w:rFonts w:ascii="Calibri" w:hAnsi="Calibri"/>
          <w:sz w:val="16"/>
          <w:szCs w:val="16"/>
          <w:lang w:val="es-ES"/>
        </w:rPr>
        <w:t xml:space="preserve">  18</w:t>
      </w:r>
    </w:p>
    <w:p w:rsidR="00A16E05" w:rsidRPr="00A16E05" w:rsidRDefault="00A16E05" w:rsidP="0066626D">
      <w:pPr>
        <w:pStyle w:val="IUCrtableheadnote"/>
        <w:spacing w:after="0"/>
        <w:rPr>
          <w:rFonts w:ascii="Calibri" w:hAnsi="Calibri"/>
          <w:sz w:val="16"/>
          <w:szCs w:val="16"/>
          <w:lang w:val="fr-FR"/>
        </w:rPr>
      </w:pPr>
      <w:r w:rsidRPr="00A16E05">
        <w:rPr>
          <w:rFonts w:ascii="Calibri" w:hAnsi="Calibri"/>
          <w:sz w:val="16"/>
          <w:szCs w:val="16"/>
          <w:lang w:val="es-ES"/>
        </w:rPr>
        <w:tab/>
      </w:r>
      <w:r w:rsidRPr="00A16E05">
        <w:rPr>
          <w:rFonts w:ascii="Calibri" w:hAnsi="Calibri"/>
          <w:sz w:val="16"/>
          <w:szCs w:val="16"/>
          <w:lang w:val="es-ES"/>
        </w:rPr>
        <w:tab/>
      </w:r>
      <w:proofErr w:type="gramStart"/>
      <w:r w:rsidRPr="00A16E05">
        <w:rPr>
          <w:rFonts w:ascii="Calibri" w:hAnsi="Calibri"/>
          <w:sz w:val="16"/>
          <w:szCs w:val="16"/>
          <w:lang w:val="fr-FR"/>
        </w:rPr>
        <w:t>site</w:t>
      </w:r>
      <w:proofErr w:type="gramEnd"/>
      <w:r w:rsidRPr="00A16E05">
        <w:rPr>
          <w:rFonts w:ascii="Calibri" w:hAnsi="Calibri"/>
          <w:sz w:val="16"/>
          <w:szCs w:val="16"/>
          <w:lang w:val="fr-FR"/>
        </w:rPr>
        <w:t xml:space="preserve"> C1   x 0.93756 y 0.96891 z 0.96889 </w:t>
      </w:r>
      <w:proofErr w:type="spellStart"/>
      <w:r w:rsidRPr="00A16E05">
        <w:rPr>
          <w:rFonts w:ascii="Calibri" w:hAnsi="Calibri"/>
          <w:sz w:val="16"/>
          <w:szCs w:val="16"/>
          <w:lang w:val="fr-FR"/>
        </w:rPr>
        <w:t>occ</w:t>
      </w:r>
      <w:proofErr w:type="spellEnd"/>
      <w:r w:rsidRPr="00A16E05">
        <w:rPr>
          <w:rFonts w:ascii="Calibri" w:hAnsi="Calibri"/>
          <w:sz w:val="16"/>
          <w:szCs w:val="16"/>
          <w:lang w:val="fr-FR"/>
        </w:rPr>
        <w:t xml:space="preserve"> C =oc1_00_032_035; </w:t>
      </w:r>
      <w:r w:rsidRPr="00A16E05">
        <w:rPr>
          <w:rFonts w:ascii="Calibri" w:hAnsi="Calibri"/>
          <w:sz w:val="16"/>
          <w:szCs w:val="16"/>
          <w:lang w:val="fr-FR"/>
        </w:rPr>
        <w:tab/>
        <w:t xml:space="preserve">  </w:t>
      </w:r>
      <w:proofErr w:type="spellStart"/>
      <w:r w:rsidRPr="00A16E05">
        <w:rPr>
          <w:rFonts w:ascii="Calibri" w:hAnsi="Calibri"/>
          <w:sz w:val="16"/>
          <w:szCs w:val="16"/>
          <w:lang w:val="fr-FR"/>
        </w:rPr>
        <w:t>beq</w:t>
      </w:r>
      <w:proofErr w:type="spellEnd"/>
      <w:r w:rsidRPr="00A16E05">
        <w:rPr>
          <w:rFonts w:ascii="Calibri" w:hAnsi="Calibri"/>
          <w:sz w:val="16"/>
          <w:szCs w:val="16"/>
          <w:lang w:val="fr-FR"/>
        </w:rPr>
        <w:t xml:space="preserve"> 1.5 </w:t>
      </w:r>
      <w:proofErr w:type="spellStart"/>
      <w:r w:rsidRPr="00A16E05">
        <w:rPr>
          <w:rFonts w:ascii="Calibri" w:hAnsi="Calibri"/>
          <w:sz w:val="16"/>
          <w:szCs w:val="16"/>
          <w:lang w:val="fr-FR"/>
        </w:rPr>
        <w:t>num_posns</w:t>
      </w:r>
      <w:proofErr w:type="spellEnd"/>
      <w:r w:rsidRPr="00A16E05">
        <w:rPr>
          <w:rFonts w:ascii="Calibri" w:hAnsi="Calibri"/>
          <w:sz w:val="16"/>
          <w:szCs w:val="16"/>
          <w:lang w:val="fr-FR"/>
        </w:rPr>
        <w:t xml:space="preserve">  18</w:t>
      </w:r>
    </w:p>
    <w:p w:rsidR="00A16E05" w:rsidRPr="00A16E05" w:rsidRDefault="00A16E05" w:rsidP="0066626D">
      <w:pPr>
        <w:pStyle w:val="IUCrtableheadnote"/>
        <w:spacing w:after="0"/>
        <w:rPr>
          <w:rFonts w:ascii="Calibri" w:hAnsi="Calibri"/>
          <w:sz w:val="16"/>
          <w:szCs w:val="16"/>
          <w:lang w:val="fr-FR"/>
        </w:rPr>
      </w:pPr>
      <w:r w:rsidRPr="00A16E05">
        <w:rPr>
          <w:rFonts w:ascii="Calibri" w:hAnsi="Calibri"/>
          <w:sz w:val="16"/>
          <w:szCs w:val="16"/>
          <w:lang w:val="fr-FR"/>
        </w:rPr>
        <w:tab/>
      </w:r>
      <w:r w:rsidRPr="00A16E05">
        <w:rPr>
          <w:rFonts w:ascii="Calibri" w:hAnsi="Calibri"/>
          <w:sz w:val="16"/>
          <w:szCs w:val="16"/>
          <w:lang w:val="fr-FR"/>
        </w:rPr>
        <w:tab/>
      </w:r>
      <w:proofErr w:type="gramStart"/>
      <w:r w:rsidRPr="00A16E05">
        <w:rPr>
          <w:rFonts w:ascii="Calibri" w:hAnsi="Calibri"/>
          <w:sz w:val="16"/>
          <w:szCs w:val="16"/>
          <w:lang w:val="fr-FR"/>
        </w:rPr>
        <w:t>site</w:t>
      </w:r>
      <w:proofErr w:type="gramEnd"/>
      <w:r w:rsidRPr="00A16E05">
        <w:rPr>
          <w:rFonts w:ascii="Calibri" w:hAnsi="Calibri"/>
          <w:sz w:val="16"/>
          <w:szCs w:val="16"/>
          <w:lang w:val="fr-FR"/>
        </w:rPr>
        <w:t xml:space="preserve"> C2   x 0.92174 y 0.07793 z 0.84376 </w:t>
      </w:r>
      <w:proofErr w:type="spellStart"/>
      <w:r w:rsidRPr="00A16E05">
        <w:rPr>
          <w:rFonts w:ascii="Calibri" w:hAnsi="Calibri"/>
          <w:sz w:val="16"/>
          <w:szCs w:val="16"/>
          <w:lang w:val="fr-FR"/>
        </w:rPr>
        <w:t>occ</w:t>
      </w:r>
      <w:proofErr w:type="spellEnd"/>
      <w:r w:rsidRPr="00A16E05">
        <w:rPr>
          <w:rFonts w:ascii="Calibri" w:hAnsi="Calibri"/>
          <w:sz w:val="16"/>
          <w:szCs w:val="16"/>
          <w:lang w:val="fr-FR"/>
        </w:rPr>
        <w:t xml:space="preserve"> C =oc2_00_032_035;     </w:t>
      </w:r>
      <w:proofErr w:type="spellStart"/>
      <w:r w:rsidRPr="00A16E05">
        <w:rPr>
          <w:rFonts w:ascii="Calibri" w:hAnsi="Calibri"/>
          <w:sz w:val="16"/>
          <w:szCs w:val="16"/>
          <w:lang w:val="fr-FR"/>
        </w:rPr>
        <w:t>beq</w:t>
      </w:r>
      <w:proofErr w:type="spellEnd"/>
      <w:r w:rsidRPr="00A16E05">
        <w:rPr>
          <w:rFonts w:ascii="Calibri" w:hAnsi="Calibri"/>
          <w:sz w:val="16"/>
          <w:szCs w:val="16"/>
          <w:lang w:val="fr-FR"/>
        </w:rPr>
        <w:t xml:space="preserve"> 1.5 </w:t>
      </w:r>
      <w:proofErr w:type="spellStart"/>
      <w:r w:rsidRPr="00A16E05">
        <w:rPr>
          <w:rFonts w:ascii="Calibri" w:hAnsi="Calibri"/>
          <w:sz w:val="16"/>
          <w:szCs w:val="16"/>
          <w:lang w:val="fr-FR"/>
        </w:rPr>
        <w:t>num_posns</w:t>
      </w:r>
      <w:proofErr w:type="spellEnd"/>
      <w:r w:rsidRPr="00A16E05">
        <w:rPr>
          <w:rFonts w:ascii="Calibri" w:hAnsi="Calibri"/>
          <w:sz w:val="16"/>
          <w:szCs w:val="16"/>
          <w:lang w:val="fr-FR"/>
        </w:rPr>
        <w:t xml:space="preserve">  18</w:t>
      </w:r>
    </w:p>
    <w:p w:rsidR="00A16E05" w:rsidRPr="00A16E05" w:rsidRDefault="00A16E05" w:rsidP="0066626D">
      <w:pPr>
        <w:pStyle w:val="IUCrtableheadnote"/>
        <w:spacing w:after="0"/>
        <w:rPr>
          <w:rFonts w:ascii="Calibri" w:hAnsi="Calibri"/>
          <w:sz w:val="16"/>
          <w:szCs w:val="16"/>
          <w:lang w:val="fr-FR"/>
        </w:rPr>
      </w:pPr>
      <w:r w:rsidRPr="00A16E05">
        <w:rPr>
          <w:rFonts w:ascii="Calibri" w:hAnsi="Calibri"/>
          <w:sz w:val="16"/>
          <w:szCs w:val="16"/>
          <w:lang w:val="fr-FR"/>
        </w:rPr>
        <w:tab/>
      </w:r>
      <w:r w:rsidRPr="00A16E05">
        <w:rPr>
          <w:rFonts w:ascii="Calibri" w:hAnsi="Calibri"/>
          <w:sz w:val="16"/>
          <w:szCs w:val="16"/>
          <w:lang w:val="fr-FR"/>
        </w:rPr>
        <w:tab/>
      </w:r>
      <w:proofErr w:type="gramStart"/>
      <w:r w:rsidRPr="00A16E05">
        <w:rPr>
          <w:rFonts w:ascii="Calibri" w:hAnsi="Calibri"/>
          <w:sz w:val="16"/>
          <w:szCs w:val="16"/>
          <w:lang w:val="fr-FR"/>
        </w:rPr>
        <w:t>site</w:t>
      </w:r>
      <w:proofErr w:type="gramEnd"/>
      <w:r w:rsidRPr="00A16E05">
        <w:rPr>
          <w:rFonts w:ascii="Calibri" w:hAnsi="Calibri"/>
          <w:sz w:val="16"/>
          <w:szCs w:val="16"/>
          <w:lang w:val="fr-FR"/>
        </w:rPr>
        <w:t xml:space="preserve"> C3   x 0.00000 y 0.00000 z 0.06422 </w:t>
      </w:r>
      <w:proofErr w:type="spellStart"/>
      <w:r w:rsidRPr="00A16E05">
        <w:rPr>
          <w:rFonts w:ascii="Calibri" w:hAnsi="Calibri"/>
          <w:sz w:val="16"/>
          <w:szCs w:val="16"/>
          <w:lang w:val="fr-FR"/>
        </w:rPr>
        <w:t>occ</w:t>
      </w:r>
      <w:proofErr w:type="spellEnd"/>
      <w:r w:rsidRPr="00A16E05">
        <w:rPr>
          <w:rFonts w:ascii="Calibri" w:hAnsi="Calibri"/>
          <w:sz w:val="16"/>
          <w:szCs w:val="16"/>
          <w:lang w:val="fr-FR"/>
        </w:rPr>
        <w:t xml:space="preserve"> C =oc3_00_032_035;     </w:t>
      </w:r>
      <w:proofErr w:type="spellStart"/>
      <w:r w:rsidRPr="00A16E05">
        <w:rPr>
          <w:rFonts w:ascii="Calibri" w:hAnsi="Calibri"/>
          <w:sz w:val="16"/>
          <w:szCs w:val="16"/>
          <w:lang w:val="fr-FR"/>
        </w:rPr>
        <w:t>beq</w:t>
      </w:r>
      <w:proofErr w:type="spellEnd"/>
      <w:r w:rsidRPr="00A16E05">
        <w:rPr>
          <w:rFonts w:ascii="Calibri" w:hAnsi="Calibri"/>
          <w:sz w:val="16"/>
          <w:szCs w:val="16"/>
          <w:lang w:val="fr-FR"/>
        </w:rPr>
        <w:t xml:space="preserve"> 1.5 </w:t>
      </w:r>
      <w:proofErr w:type="spellStart"/>
      <w:r w:rsidRPr="00A16E05">
        <w:rPr>
          <w:rFonts w:ascii="Calibri" w:hAnsi="Calibri"/>
          <w:sz w:val="16"/>
          <w:szCs w:val="16"/>
          <w:lang w:val="fr-FR"/>
        </w:rPr>
        <w:t>num_posns</w:t>
      </w:r>
      <w:proofErr w:type="spellEnd"/>
      <w:r w:rsidRPr="00A16E05">
        <w:rPr>
          <w:rFonts w:ascii="Calibri" w:hAnsi="Calibri"/>
          <w:sz w:val="16"/>
          <w:szCs w:val="16"/>
          <w:lang w:val="fr-FR"/>
        </w:rPr>
        <w:t xml:space="preserve">  6</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lang w:val="fr-FR"/>
        </w:rPr>
        <w:tab/>
      </w:r>
      <w:r w:rsidRPr="00A16E05">
        <w:rPr>
          <w:rFonts w:ascii="Calibri" w:hAnsi="Calibri"/>
          <w:sz w:val="16"/>
          <w:szCs w:val="16"/>
          <w:lang w:val="fr-FR"/>
        </w:rPr>
        <w:tab/>
      </w:r>
      <w:proofErr w:type="gramStart"/>
      <w:r w:rsidRPr="00A16E05">
        <w:rPr>
          <w:rFonts w:ascii="Calibri" w:hAnsi="Calibri"/>
          <w:sz w:val="16"/>
          <w:szCs w:val="16"/>
        </w:rPr>
        <w:t>scale</w:t>
      </w:r>
      <w:proofErr w:type="gramEnd"/>
      <w:r w:rsidRPr="00A16E05">
        <w:rPr>
          <w:rFonts w:ascii="Calibri" w:hAnsi="Calibri"/>
          <w:sz w:val="16"/>
          <w:szCs w:val="16"/>
        </w:rPr>
        <w:t xml:space="preserve"> </w:t>
      </w:r>
      <w:proofErr w:type="spellStart"/>
      <w:r w:rsidRPr="00A16E05">
        <w:rPr>
          <w:rFonts w:ascii="Calibri" w:hAnsi="Calibri"/>
          <w:sz w:val="16"/>
          <w:szCs w:val="16"/>
        </w:rPr>
        <w:t>sc</w:t>
      </w:r>
      <w:proofErr w:type="spellEnd"/>
      <w:r w:rsidRPr="00A16E05">
        <w:rPr>
          <w:rFonts w:ascii="Calibri" w:hAnsi="Calibri"/>
          <w:sz w:val="16"/>
          <w:szCs w:val="16"/>
        </w:rPr>
        <w:t xml:space="preserve">  2.09022641e-011`</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r w:rsidRPr="00A16E05">
        <w:rPr>
          <w:rFonts w:ascii="Calibri" w:hAnsi="Calibri"/>
          <w:sz w:val="16"/>
          <w:szCs w:val="16"/>
        </w:rPr>
        <w:tab/>
        <w:t>CS_</w:t>
      </w:r>
      <w:proofErr w:type="gramStart"/>
      <w:r w:rsidRPr="00A16E05">
        <w:rPr>
          <w:rFonts w:ascii="Calibri" w:hAnsi="Calibri"/>
          <w:sz w:val="16"/>
          <w:szCs w:val="16"/>
        </w:rPr>
        <w:t>L(</w:t>
      </w:r>
      <w:proofErr w:type="gramEnd"/>
      <w:r w:rsidRPr="00A16E05">
        <w:rPr>
          <w:rFonts w:ascii="Calibri" w:hAnsi="Calibri"/>
          <w:sz w:val="16"/>
          <w:szCs w:val="16"/>
        </w:rPr>
        <w:t>size_00_03</w:t>
      </w:r>
      <w:r w:rsidR="0066626D">
        <w:rPr>
          <w:rFonts w:ascii="Calibri" w:hAnsi="Calibri"/>
          <w:sz w:val="16"/>
          <w:szCs w:val="16"/>
        </w:rPr>
        <w:t>2_035, 79.27213`_LIMIT_MIN_0.3)</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Out_Yobs_Ycalc_and_</w:t>
      </w:r>
      <w:proofErr w:type="gramStart"/>
      <w:r w:rsidRPr="00A16E05">
        <w:rPr>
          <w:rFonts w:ascii="Calibri" w:hAnsi="Calibri"/>
          <w:sz w:val="16"/>
          <w:szCs w:val="16"/>
        </w:rPr>
        <w:t>Difference(</w:t>
      </w:r>
      <w:proofErr w:type="gramEnd"/>
      <w:r w:rsidRPr="00A16E05">
        <w:rPr>
          <w:rFonts w:ascii="Calibri" w:hAnsi="Calibri"/>
          <w:sz w:val="16"/>
          <w:szCs w:val="16"/>
        </w:rPr>
        <w:t>"MTO1_initial_sa</w:t>
      </w:r>
      <w:r w:rsidR="0066626D">
        <w:rPr>
          <w:rFonts w:ascii="Calibri" w:hAnsi="Calibri"/>
          <w:sz w:val="16"/>
          <w:szCs w:val="16"/>
        </w:rPr>
        <w:t>mple_finaltomo_00_032_035.xyd")</w:t>
      </w:r>
    </w:p>
    <w:p w:rsidR="00A16E05" w:rsidRPr="00A16E05" w:rsidRDefault="00A16E05" w:rsidP="0066626D">
      <w:pPr>
        <w:pStyle w:val="IUCrtableheadnote"/>
        <w:spacing w:after="0"/>
        <w:rPr>
          <w:rFonts w:ascii="Calibri" w:hAnsi="Calibri"/>
          <w:sz w:val="16"/>
          <w:szCs w:val="16"/>
        </w:rPr>
      </w:pPr>
      <w:proofErr w:type="spellStart"/>
      <w:r w:rsidRPr="00A16E05">
        <w:rPr>
          <w:rFonts w:ascii="Calibri" w:hAnsi="Calibri"/>
          <w:sz w:val="16"/>
          <w:szCs w:val="16"/>
        </w:rPr>
        <w:t>Out_X_</w:t>
      </w:r>
      <w:proofErr w:type="gramStart"/>
      <w:r w:rsidRPr="00A16E05">
        <w:rPr>
          <w:rFonts w:ascii="Calibri" w:hAnsi="Calibri"/>
          <w:sz w:val="16"/>
          <w:szCs w:val="16"/>
        </w:rPr>
        <w:t>Yobs</w:t>
      </w:r>
      <w:proofErr w:type="spellEnd"/>
      <w:r w:rsidRPr="00A16E05">
        <w:rPr>
          <w:rFonts w:ascii="Calibri" w:hAnsi="Calibri"/>
          <w:sz w:val="16"/>
          <w:szCs w:val="16"/>
        </w:rPr>
        <w:t>(</w:t>
      </w:r>
      <w:proofErr w:type="gramEnd"/>
      <w:r w:rsidRPr="00A16E05">
        <w:rPr>
          <w:rFonts w:ascii="Calibri" w:hAnsi="Calibri"/>
          <w:sz w:val="16"/>
          <w:szCs w:val="16"/>
        </w:rPr>
        <w:t>"MTO1_initial_s</w:t>
      </w:r>
      <w:r w:rsidR="0066626D">
        <w:rPr>
          <w:rFonts w:ascii="Calibri" w:hAnsi="Calibri"/>
          <w:sz w:val="16"/>
          <w:szCs w:val="16"/>
        </w:rPr>
        <w:t>ample_finaltomo_00_032_035.xy")</w:t>
      </w:r>
    </w:p>
    <w:p w:rsidR="00A16E05" w:rsidRPr="00A16E05" w:rsidRDefault="00A16E05" w:rsidP="0066626D">
      <w:pPr>
        <w:pStyle w:val="IUCrtableheadnote"/>
        <w:spacing w:after="0"/>
        <w:rPr>
          <w:rFonts w:ascii="Calibri" w:hAnsi="Calibri"/>
          <w:sz w:val="16"/>
          <w:szCs w:val="16"/>
        </w:rPr>
      </w:pPr>
      <w:proofErr w:type="gramStart"/>
      <w:r w:rsidRPr="00A16E05">
        <w:rPr>
          <w:rFonts w:ascii="Calibri" w:hAnsi="Calibri"/>
          <w:sz w:val="16"/>
          <w:szCs w:val="16"/>
        </w:rPr>
        <w:t>out</w:t>
      </w:r>
      <w:proofErr w:type="gramEnd"/>
      <w:r w:rsidRPr="00A16E05">
        <w:rPr>
          <w:rFonts w:ascii="Calibri" w:hAnsi="Calibri"/>
          <w:sz w:val="16"/>
          <w:szCs w:val="16"/>
        </w:rPr>
        <w:t xml:space="preserve"> "delme.txt" append</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proofErr w:type="gramStart"/>
      <w:r w:rsidRPr="00A16E05">
        <w:rPr>
          <w:rFonts w:ascii="Calibri" w:hAnsi="Calibri"/>
          <w:sz w:val="16"/>
          <w:szCs w:val="16"/>
        </w:rPr>
        <w:t>Out(</w:t>
      </w:r>
      <w:proofErr w:type="gramEnd"/>
      <w:r w:rsidRPr="00A16E05">
        <w:rPr>
          <w:rFonts w:ascii="Calibri" w:hAnsi="Calibri"/>
          <w:sz w:val="16"/>
          <w:szCs w:val="16"/>
        </w:rPr>
        <w:t>Get (</w:t>
      </w:r>
      <w:proofErr w:type="spellStart"/>
      <w:r w:rsidRPr="00A16E05">
        <w:rPr>
          <w:rFonts w:ascii="Calibri" w:hAnsi="Calibri"/>
          <w:sz w:val="16"/>
          <w:szCs w:val="16"/>
        </w:rPr>
        <w:t>r_wp</w:t>
      </w:r>
      <w:proofErr w:type="spellEnd"/>
      <w:r w:rsidRPr="00A16E05">
        <w:rPr>
          <w:rFonts w:ascii="Calibri" w:hAnsi="Calibri"/>
          <w:sz w:val="16"/>
          <w:szCs w:val="16"/>
        </w:rPr>
        <w:t>), "Rwp_00_032_035: %11.5f :")</w:t>
      </w: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proofErr w:type="gramStart"/>
      <w:r w:rsidRPr="00A16E05">
        <w:rPr>
          <w:rFonts w:ascii="Calibri" w:hAnsi="Calibri"/>
          <w:sz w:val="16"/>
          <w:szCs w:val="16"/>
        </w:rPr>
        <w:t>Out(</w:t>
      </w:r>
      <w:proofErr w:type="gramEnd"/>
      <w:r w:rsidRPr="00A16E05">
        <w:rPr>
          <w:rFonts w:ascii="Calibri" w:hAnsi="Calibri"/>
          <w:sz w:val="16"/>
          <w:szCs w:val="16"/>
        </w:rPr>
        <w:t xml:space="preserve">atri_00_032_035, " </w:t>
      </w:r>
      <w:proofErr w:type="spellStart"/>
      <w:r w:rsidRPr="00A16E05">
        <w:rPr>
          <w:rFonts w:ascii="Calibri" w:hAnsi="Calibri"/>
          <w:sz w:val="16"/>
          <w:szCs w:val="16"/>
        </w:rPr>
        <w:t>a_trigonal</w:t>
      </w:r>
      <w:proofErr w:type="spellEnd"/>
      <w:r w:rsidRPr="00A16E05">
        <w:rPr>
          <w:rFonts w:ascii="Calibri" w:hAnsi="Calibri"/>
          <w:sz w:val="16"/>
          <w:szCs w:val="16"/>
        </w:rPr>
        <w:t>: %11.5f :", " %11.5f :")</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proofErr w:type="gramStart"/>
      <w:r w:rsidRPr="00A16E05">
        <w:rPr>
          <w:rFonts w:ascii="Calibri" w:hAnsi="Calibri"/>
          <w:sz w:val="16"/>
          <w:szCs w:val="16"/>
        </w:rPr>
        <w:t>Out(</w:t>
      </w:r>
      <w:proofErr w:type="gramEnd"/>
      <w:r w:rsidRPr="00A16E05">
        <w:rPr>
          <w:rFonts w:ascii="Calibri" w:hAnsi="Calibri"/>
          <w:sz w:val="16"/>
          <w:szCs w:val="16"/>
        </w:rPr>
        <w:t xml:space="preserve">ctri_00_032_035, " </w:t>
      </w:r>
      <w:proofErr w:type="spellStart"/>
      <w:r w:rsidRPr="00A16E05">
        <w:rPr>
          <w:rFonts w:ascii="Calibri" w:hAnsi="Calibri"/>
          <w:sz w:val="16"/>
          <w:szCs w:val="16"/>
        </w:rPr>
        <w:t>c_trigonal</w:t>
      </w:r>
      <w:proofErr w:type="spellEnd"/>
      <w:r w:rsidRPr="00A16E05">
        <w:rPr>
          <w:rFonts w:ascii="Calibri" w:hAnsi="Calibri"/>
          <w:sz w:val="16"/>
          <w:szCs w:val="16"/>
        </w:rPr>
        <w:t>: %11.5f :", " %11.5f :")</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proofErr w:type="gramStart"/>
      <w:r w:rsidRPr="00A16E05">
        <w:rPr>
          <w:rFonts w:ascii="Calibri" w:hAnsi="Calibri"/>
          <w:sz w:val="16"/>
          <w:szCs w:val="16"/>
        </w:rPr>
        <w:t>Out(</w:t>
      </w:r>
      <w:proofErr w:type="spellStart"/>
      <w:proofErr w:type="gramEnd"/>
      <w:r w:rsidRPr="00A16E05">
        <w:rPr>
          <w:rFonts w:ascii="Calibri" w:hAnsi="Calibri"/>
          <w:sz w:val="16"/>
          <w:szCs w:val="16"/>
        </w:rPr>
        <w:t>bo</w:t>
      </w:r>
      <w:proofErr w:type="spellEnd"/>
      <w:r w:rsidRPr="00A16E05">
        <w:rPr>
          <w:rFonts w:ascii="Calibri" w:hAnsi="Calibri"/>
          <w:sz w:val="16"/>
          <w:szCs w:val="16"/>
        </w:rPr>
        <w:t xml:space="preserve">, " </w:t>
      </w:r>
      <w:proofErr w:type="spellStart"/>
      <w:r w:rsidRPr="00A16E05">
        <w:rPr>
          <w:rFonts w:ascii="Calibri" w:hAnsi="Calibri"/>
          <w:sz w:val="16"/>
          <w:szCs w:val="16"/>
        </w:rPr>
        <w:t>Biso</w:t>
      </w:r>
      <w:proofErr w:type="spellEnd"/>
      <w:r w:rsidRPr="00A16E05">
        <w:rPr>
          <w:rFonts w:ascii="Calibri" w:hAnsi="Calibri"/>
          <w:sz w:val="16"/>
          <w:szCs w:val="16"/>
        </w:rPr>
        <w:t xml:space="preserve"> Oxygen: %11.5f :", " %11.5f :")</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proofErr w:type="gramStart"/>
      <w:r w:rsidRPr="00A16E05">
        <w:rPr>
          <w:rFonts w:ascii="Calibri" w:hAnsi="Calibri"/>
          <w:sz w:val="16"/>
          <w:szCs w:val="16"/>
        </w:rPr>
        <w:t>Out(</w:t>
      </w:r>
      <w:proofErr w:type="spellStart"/>
      <w:proofErr w:type="gramEnd"/>
      <w:r w:rsidRPr="00A16E05">
        <w:rPr>
          <w:rFonts w:ascii="Calibri" w:hAnsi="Calibri"/>
          <w:sz w:val="16"/>
          <w:szCs w:val="16"/>
        </w:rPr>
        <w:t>bp</w:t>
      </w:r>
      <w:proofErr w:type="spellEnd"/>
      <w:r w:rsidRPr="00A16E05">
        <w:rPr>
          <w:rFonts w:ascii="Calibri" w:hAnsi="Calibri"/>
          <w:sz w:val="16"/>
          <w:szCs w:val="16"/>
        </w:rPr>
        <w:t xml:space="preserve">, " </w:t>
      </w:r>
      <w:proofErr w:type="spellStart"/>
      <w:r w:rsidRPr="00A16E05">
        <w:rPr>
          <w:rFonts w:ascii="Calibri" w:hAnsi="Calibri"/>
          <w:sz w:val="16"/>
          <w:szCs w:val="16"/>
        </w:rPr>
        <w:t>Biso</w:t>
      </w:r>
      <w:proofErr w:type="spellEnd"/>
      <w:r w:rsidRPr="00A16E05">
        <w:rPr>
          <w:rFonts w:ascii="Calibri" w:hAnsi="Calibri"/>
          <w:sz w:val="16"/>
          <w:szCs w:val="16"/>
        </w:rPr>
        <w:t xml:space="preserve"> T </w:t>
      </w:r>
      <w:proofErr w:type="spellStart"/>
      <w:r w:rsidRPr="00A16E05">
        <w:rPr>
          <w:rFonts w:ascii="Calibri" w:hAnsi="Calibri"/>
          <w:sz w:val="16"/>
          <w:szCs w:val="16"/>
        </w:rPr>
        <w:t>sitep</w:t>
      </w:r>
      <w:proofErr w:type="spellEnd"/>
      <w:r w:rsidRPr="00A16E05">
        <w:rPr>
          <w:rFonts w:ascii="Calibri" w:hAnsi="Calibri"/>
          <w:sz w:val="16"/>
          <w:szCs w:val="16"/>
        </w:rPr>
        <w:t>: %11.5f :", " %11.5f :")</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proofErr w:type="gramStart"/>
      <w:r w:rsidRPr="00A16E05">
        <w:rPr>
          <w:rFonts w:ascii="Calibri" w:hAnsi="Calibri"/>
          <w:sz w:val="16"/>
          <w:szCs w:val="16"/>
        </w:rPr>
        <w:t>Out(</w:t>
      </w:r>
      <w:proofErr w:type="gramEnd"/>
      <w:r w:rsidRPr="00A16E05">
        <w:rPr>
          <w:rFonts w:ascii="Calibri" w:hAnsi="Calibri"/>
          <w:sz w:val="16"/>
          <w:szCs w:val="16"/>
        </w:rPr>
        <w:t xml:space="preserve">size_00_032_035, " </w:t>
      </w:r>
      <w:proofErr w:type="spellStart"/>
      <w:r w:rsidRPr="00A16E05">
        <w:rPr>
          <w:rFonts w:ascii="Calibri" w:hAnsi="Calibri"/>
          <w:sz w:val="16"/>
          <w:szCs w:val="16"/>
        </w:rPr>
        <w:t>xtal</w:t>
      </w:r>
      <w:proofErr w:type="spellEnd"/>
      <w:r w:rsidRPr="00A16E05">
        <w:rPr>
          <w:rFonts w:ascii="Calibri" w:hAnsi="Calibri"/>
          <w:sz w:val="16"/>
          <w:szCs w:val="16"/>
        </w:rPr>
        <w:t xml:space="preserve"> size L: %11.5f :", " %11.5f :")</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proofErr w:type="gramStart"/>
      <w:r w:rsidRPr="00A16E05">
        <w:rPr>
          <w:rFonts w:ascii="Calibri" w:hAnsi="Calibri"/>
          <w:sz w:val="16"/>
          <w:szCs w:val="16"/>
        </w:rPr>
        <w:t>Out(</w:t>
      </w:r>
      <w:proofErr w:type="gramEnd"/>
      <w:r w:rsidRPr="00A16E05">
        <w:rPr>
          <w:rFonts w:ascii="Calibri" w:hAnsi="Calibri"/>
          <w:sz w:val="16"/>
          <w:szCs w:val="16"/>
        </w:rPr>
        <w:t>totoc_00_032_035, " occupancy of cage: %11.5f :", " %11.5f :</w:t>
      </w:r>
      <w:r w:rsidRPr="00A16E05">
        <w:rPr>
          <w:rFonts w:ascii="Calibri" w:hAnsi="Calibri"/>
          <w:sz w:val="16"/>
          <w:szCs w:val="16"/>
        </w:rPr>
        <w:tab/>
      </w:r>
      <w:r w:rsidRPr="00A16E05">
        <w:rPr>
          <w:rFonts w:ascii="Calibri" w:hAnsi="Calibri"/>
          <w:sz w:val="16"/>
          <w:szCs w:val="16"/>
        </w:rPr>
        <w:tab/>
      </w:r>
      <w:r w:rsidRPr="00A16E05">
        <w:rPr>
          <w:rFonts w:ascii="Calibri" w:hAnsi="Calibri"/>
          <w:sz w:val="16"/>
          <w:szCs w:val="16"/>
        </w:rPr>
        <w:tab/>
      </w:r>
    </w:p>
    <w:p w:rsidR="00A16E05" w:rsidRPr="00A16E05" w:rsidRDefault="0066626D" w:rsidP="0066626D">
      <w:pPr>
        <w:pStyle w:val="IUCrtableheadnote"/>
        <w:spacing w:after="0"/>
        <w:rPr>
          <w:rFonts w:ascii="Calibri" w:hAnsi="Calibri"/>
          <w:sz w:val="16"/>
          <w:szCs w:val="16"/>
        </w:rPr>
      </w:pPr>
      <w:r>
        <w:rPr>
          <w:rFonts w:ascii="Calibri" w:hAnsi="Calibri"/>
          <w:sz w:val="16"/>
          <w:szCs w:val="16"/>
        </w:rPr>
        <w:t>")</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w:t>
      </w:r>
      <w:proofErr w:type="gramStart"/>
      <w:r w:rsidRPr="00A16E05">
        <w:rPr>
          <w:rFonts w:ascii="Calibri" w:hAnsi="Calibri"/>
          <w:sz w:val="16"/>
          <w:szCs w:val="16"/>
        </w:rPr>
        <w:t>al</w:t>
      </w:r>
      <w:proofErr w:type="gramEnd"/>
      <w:r w:rsidRPr="00A16E05">
        <w:rPr>
          <w:rFonts w:ascii="Calibri" w:hAnsi="Calibri"/>
          <w:sz w:val="16"/>
          <w:szCs w:val="16"/>
        </w:rPr>
        <w:t xml:space="preserve"> bond length restraints</w:t>
      </w:r>
    </w:p>
    <w:p w:rsidR="00A16E05" w:rsidRPr="00A16E05" w:rsidRDefault="00A16E05" w:rsidP="0066626D">
      <w:pPr>
        <w:pStyle w:val="IUCrtableheadnote"/>
        <w:spacing w:after="0"/>
        <w:rPr>
          <w:rFonts w:ascii="Calibri" w:hAnsi="Calibri"/>
          <w:sz w:val="16"/>
          <w:szCs w:val="16"/>
        </w:rPr>
      </w:pPr>
      <w:proofErr w:type="spellStart"/>
      <w:r w:rsidRPr="00A16E05">
        <w:rPr>
          <w:rFonts w:ascii="Calibri" w:hAnsi="Calibri"/>
          <w:sz w:val="16"/>
          <w:szCs w:val="16"/>
        </w:rPr>
        <w:t>Distance_</w:t>
      </w:r>
      <w:proofErr w:type="gramStart"/>
      <w:r w:rsidRPr="00A16E05">
        <w:rPr>
          <w:rFonts w:ascii="Calibri" w:hAnsi="Calibri"/>
          <w:sz w:val="16"/>
          <w:szCs w:val="16"/>
        </w:rPr>
        <w:t>Restrain</w:t>
      </w:r>
      <w:proofErr w:type="spellEnd"/>
      <w:r w:rsidRPr="00A16E05">
        <w:rPr>
          <w:rFonts w:ascii="Calibri" w:hAnsi="Calibri"/>
          <w:sz w:val="16"/>
          <w:szCs w:val="16"/>
        </w:rPr>
        <w:t>(</w:t>
      </w:r>
      <w:proofErr w:type="gramEnd"/>
      <w:r w:rsidRPr="00A16E05">
        <w:rPr>
          <w:rFonts w:ascii="Calibri" w:hAnsi="Calibri"/>
          <w:sz w:val="16"/>
          <w:szCs w:val="16"/>
        </w:rPr>
        <w:t>Al1 O3  2       1   0  -1, 1.73, 1.62277`, 0, 500)</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Distance_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Al1 O2  5      -1  -1  -1, 1.73, 1.41855`, 0, 500)</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Distance_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Al1 O1  5      -1  -1  -1, 1.73, 1.62063`, 0, 500)</w:t>
      </w:r>
    </w:p>
    <w:p w:rsidR="00A16E05" w:rsidRPr="00A16E05" w:rsidRDefault="00A16E05" w:rsidP="0066626D">
      <w:pPr>
        <w:pStyle w:val="IUCrtableheadnote"/>
        <w:spacing w:after="0"/>
        <w:rPr>
          <w:rFonts w:ascii="Calibri" w:hAnsi="Calibri"/>
          <w:sz w:val="16"/>
          <w:szCs w:val="16"/>
        </w:rPr>
      </w:pPr>
      <w:proofErr w:type="spellStart"/>
      <w:r w:rsidRPr="00A16E05">
        <w:rPr>
          <w:rFonts w:ascii="Calibri" w:hAnsi="Calibri"/>
          <w:sz w:val="16"/>
          <w:szCs w:val="16"/>
        </w:rPr>
        <w:t>Distance_</w:t>
      </w:r>
      <w:proofErr w:type="gramStart"/>
      <w:r w:rsidRPr="00A16E05">
        <w:rPr>
          <w:rFonts w:ascii="Calibri" w:hAnsi="Calibri"/>
          <w:sz w:val="16"/>
          <w:szCs w:val="16"/>
        </w:rPr>
        <w:t>Restrain</w:t>
      </w:r>
      <w:proofErr w:type="spellEnd"/>
      <w:r w:rsidRPr="00A16E05">
        <w:rPr>
          <w:rFonts w:ascii="Calibri" w:hAnsi="Calibri"/>
          <w:sz w:val="16"/>
          <w:szCs w:val="16"/>
        </w:rPr>
        <w:t>(</w:t>
      </w:r>
      <w:proofErr w:type="gramEnd"/>
      <w:r w:rsidRPr="00A16E05">
        <w:rPr>
          <w:rFonts w:ascii="Calibri" w:hAnsi="Calibri"/>
          <w:sz w:val="16"/>
          <w:szCs w:val="16"/>
        </w:rPr>
        <w:t xml:space="preserve">Al1 O4  2       1  </w:t>
      </w:r>
      <w:r w:rsidR="0066626D">
        <w:rPr>
          <w:rFonts w:ascii="Calibri" w:hAnsi="Calibri"/>
          <w:sz w:val="16"/>
          <w:szCs w:val="16"/>
        </w:rPr>
        <w:t xml:space="preserve"> 0  -1, 1.73, 1.58233`, 0, 500)</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'P bond length restraints</w:t>
      </w:r>
    </w:p>
    <w:p w:rsidR="00A16E05" w:rsidRPr="00A16E05" w:rsidRDefault="00A16E05" w:rsidP="0066626D">
      <w:pPr>
        <w:pStyle w:val="IUCrtableheadnote"/>
        <w:spacing w:after="0"/>
        <w:rPr>
          <w:rFonts w:ascii="Calibri" w:hAnsi="Calibri"/>
          <w:sz w:val="16"/>
          <w:szCs w:val="16"/>
        </w:rPr>
      </w:pPr>
      <w:proofErr w:type="spellStart"/>
      <w:r w:rsidRPr="00A16E05">
        <w:rPr>
          <w:rFonts w:ascii="Calibri" w:hAnsi="Calibri"/>
          <w:sz w:val="16"/>
          <w:szCs w:val="16"/>
        </w:rPr>
        <w:t>Distance_</w:t>
      </w:r>
      <w:proofErr w:type="gramStart"/>
      <w:r w:rsidRPr="00A16E05">
        <w:rPr>
          <w:rFonts w:ascii="Calibri" w:hAnsi="Calibri"/>
          <w:sz w:val="16"/>
          <w:szCs w:val="16"/>
        </w:rPr>
        <w:t>Restrain</w:t>
      </w:r>
      <w:proofErr w:type="spellEnd"/>
      <w:r w:rsidRPr="00A16E05">
        <w:rPr>
          <w:rFonts w:ascii="Calibri" w:hAnsi="Calibri"/>
          <w:sz w:val="16"/>
          <w:szCs w:val="16"/>
        </w:rPr>
        <w:t>(</w:t>
      </w:r>
      <w:proofErr w:type="gramEnd"/>
      <w:r w:rsidRPr="00A16E05">
        <w:rPr>
          <w:rFonts w:ascii="Calibri" w:hAnsi="Calibri"/>
          <w:sz w:val="16"/>
          <w:szCs w:val="16"/>
        </w:rPr>
        <w:t>P1 O1 3      -1   0   0, 1.53, 1.74449`, 0, 500)</w:t>
      </w:r>
    </w:p>
    <w:p w:rsidR="00A16E05" w:rsidRPr="00A16E05" w:rsidRDefault="00A16E05" w:rsidP="0066626D">
      <w:pPr>
        <w:pStyle w:val="IUCrtableheadnote"/>
        <w:spacing w:after="0"/>
        <w:rPr>
          <w:rFonts w:ascii="Calibri" w:hAnsi="Calibri"/>
          <w:sz w:val="16"/>
          <w:szCs w:val="16"/>
        </w:rPr>
      </w:pPr>
      <w:proofErr w:type="spellStart"/>
      <w:r w:rsidRPr="00A16E05">
        <w:rPr>
          <w:rFonts w:ascii="Calibri" w:hAnsi="Calibri"/>
          <w:sz w:val="16"/>
          <w:szCs w:val="16"/>
        </w:rPr>
        <w:t>Distance_</w:t>
      </w:r>
      <w:proofErr w:type="gramStart"/>
      <w:r w:rsidRPr="00A16E05">
        <w:rPr>
          <w:rFonts w:ascii="Calibri" w:hAnsi="Calibri"/>
          <w:sz w:val="16"/>
          <w:szCs w:val="16"/>
        </w:rPr>
        <w:t>Restrain</w:t>
      </w:r>
      <w:proofErr w:type="spellEnd"/>
      <w:r w:rsidRPr="00A16E05">
        <w:rPr>
          <w:rFonts w:ascii="Calibri" w:hAnsi="Calibri"/>
          <w:sz w:val="16"/>
          <w:szCs w:val="16"/>
        </w:rPr>
        <w:t>(</w:t>
      </w:r>
      <w:proofErr w:type="gramEnd"/>
      <w:r w:rsidRPr="00A16E05">
        <w:rPr>
          <w:rFonts w:ascii="Calibri" w:hAnsi="Calibri"/>
          <w:sz w:val="16"/>
          <w:szCs w:val="16"/>
        </w:rPr>
        <w:t>P1 O3 5      -1  -1  -1, 1.53, 1.75596`, 0, 500)</w:t>
      </w:r>
    </w:p>
    <w:p w:rsidR="00A16E05" w:rsidRPr="00A16E05" w:rsidRDefault="00A16E05" w:rsidP="0066626D">
      <w:pPr>
        <w:pStyle w:val="IUCrtableheadnote"/>
        <w:spacing w:after="0"/>
        <w:rPr>
          <w:rFonts w:ascii="Calibri" w:hAnsi="Calibri"/>
          <w:sz w:val="16"/>
          <w:szCs w:val="16"/>
        </w:rPr>
      </w:pPr>
      <w:proofErr w:type="spellStart"/>
      <w:r w:rsidRPr="00A16E05">
        <w:rPr>
          <w:rFonts w:ascii="Calibri" w:hAnsi="Calibri"/>
          <w:sz w:val="16"/>
          <w:szCs w:val="16"/>
        </w:rPr>
        <w:t>Distance_</w:t>
      </w:r>
      <w:proofErr w:type="gramStart"/>
      <w:r w:rsidRPr="00A16E05">
        <w:rPr>
          <w:rFonts w:ascii="Calibri" w:hAnsi="Calibri"/>
          <w:sz w:val="16"/>
          <w:szCs w:val="16"/>
        </w:rPr>
        <w:t>Restrain</w:t>
      </w:r>
      <w:proofErr w:type="spellEnd"/>
      <w:r w:rsidRPr="00A16E05">
        <w:rPr>
          <w:rFonts w:ascii="Calibri" w:hAnsi="Calibri"/>
          <w:sz w:val="16"/>
          <w:szCs w:val="16"/>
        </w:rPr>
        <w:t>(</w:t>
      </w:r>
      <w:proofErr w:type="gramEnd"/>
      <w:r w:rsidRPr="00A16E05">
        <w:rPr>
          <w:rFonts w:ascii="Calibri" w:hAnsi="Calibri"/>
          <w:sz w:val="16"/>
          <w:szCs w:val="16"/>
        </w:rPr>
        <w:t>P1 O4 12      0   1   0, 1.53, 1.71044`, 0, 500)</w:t>
      </w:r>
    </w:p>
    <w:p w:rsidR="00A16E05" w:rsidRPr="00A16E05" w:rsidRDefault="00A16E05" w:rsidP="0066626D">
      <w:pPr>
        <w:pStyle w:val="IUCrtableheadnote"/>
        <w:spacing w:after="0"/>
        <w:rPr>
          <w:rFonts w:ascii="Calibri" w:hAnsi="Calibri"/>
          <w:sz w:val="16"/>
          <w:szCs w:val="16"/>
        </w:rPr>
      </w:pPr>
      <w:proofErr w:type="spellStart"/>
      <w:r w:rsidRPr="00A16E05">
        <w:rPr>
          <w:rFonts w:ascii="Calibri" w:hAnsi="Calibri"/>
          <w:sz w:val="16"/>
          <w:szCs w:val="16"/>
        </w:rPr>
        <w:t>Distance_</w:t>
      </w:r>
      <w:proofErr w:type="gramStart"/>
      <w:r w:rsidRPr="00A16E05">
        <w:rPr>
          <w:rFonts w:ascii="Calibri" w:hAnsi="Calibri"/>
          <w:sz w:val="16"/>
          <w:szCs w:val="16"/>
        </w:rPr>
        <w:t>Restrain</w:t>
      </w:r>
      <w:proofErr w:type="spellEnd"/>
      <w:r w:rsidRPr="00A16E05">
        <w:rPr>
          <w:rFonts w:ascii="Calibri" w:hAnsi="Calibri"/>
          <w:sz w:val="16"/>
          <w:szCs w:val="16"/>
        </w:rPr>
        <w:t>(</w:t>
      </w:r>
      <w:proofErr w:type="gramEnd"/>
      <w:r w:rsidRPr="00A16E05">
        <w:rPr>
          <w:rFonts w:ascii="Calibri" w:hAnsi="Calibri"/>
          <w:sz w:val="16"/>
          <w:szCs w:val="16"/>
        </w:rPr>
        <w:t xml:space="preserve">P1 O2 5      -1  </w:t>
      </w:r>
      <w:r w:rsidR="0066626D">
        <w:rPr>
          <w:rFonts w:ascii="Calibri" w:hAnsi="Calibri"/>
          <w:sz w:val="16"/>
          <w:szCs w:val="16"/>
        </w:rPr>
        <w:t>-1  -1, 1.53, 1.61488`, 0, 500)</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'OPO angle restraints</w:t>
      </w:r>
    </w:p>
    <w:p w:rsidR="00A16E05" w:rsidRPr="00143536" w:rsidRDefault="00A16E05" w:rsidP="0066626D">
      <w:pPr>
        <w:pStyle w:val="IUCrtableheadnote"/>
        <w:spacing w:after="0"/>
        <w:rPr>
          <w:rFonts w:ascii="Calibri" w:hAnsi="Calibri"/>
          <w:sz w:val="16"/>
          <w:szCs w:val="16"/>
          <w:lang w:val="es-ES"/>
        </w:rPr>
      </w:pPr>
      <w:proofErr w:type="spellStart"/>
      <w:r w:rsidRPr="00143536">
        <w:rPr>
          <w:rFonts w:ascii="Calibri" w:hAnsi="Calibri"/>
          <w:sz w:val="16"/>
          <w:szCs w:val="16"/>
          <w:lang w:val="es-ES"/>
        </w:rPr>
        <w:t>Angle_</w:t>
      </w:r>
      <w:proofErr w:type="gramStart"/>
      <w:r w:rsidRPr="00143536">
        <w:rPr>
          <w:rFonts w:ascii="Calibri" w:hAnsi="Calibri"/>
          <w:sz w:val="16"/>
          <w:szCs w:val="16"/>
          <w:lang w:val="es-ES"/>
        </w:rPr>
        <w:t>Restrain</w:t>
      </w:r>
      <w:proofErr w:type="spellEnd"/>
      <w:r w:rsidRPr="00143536">
        <w:rPr>
          <w:rFonts w:ascii="Calibri" w:hAnsi="Calibri"/>
          <w:sz w:val="16"/>
          <w:szCs w:val="16"/>
          <w:lang w:val="es-ES"/>
        </w:rPr>
        <w:t>(</w:t>
      </w:r>
      <w:proofErr w:type="gramEnd"/>
      <w:r w:rsidRPr="00143536">
        <w:rPr>
          <w:rFonts w:ascii="Calibri" w:hAnsi="Calibri"/>
          <w:sz w:val="16"/>
          <w:szCs w:val="16"/>
          <w:lang w:val="es-ES"/>
        </w:rPr>
        <w:t>O1  3    -1   0   0 P1 O3   5   -1  -1  -1, 109.5, 106.84896`, 0, 0.01)</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Angle_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O1  3    -1   0   0 P1 O2 5      -1  -1  -1, 109.5, 116.90964`, 0, 0.01)</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Angle_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O1 3    -1   0   0 P1 O4 12      0   1   0, 109.5, 105.56820`, 0, 0.01)</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Angle_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O2 5      -1  -1  -1 P1 O3 5      -1  -1  -1, 109.5, 109.61330`, 0, 0.01)</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Angle_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O2 5      -1  -1  -1 P1 O4 12      0   1   0, 109.5, 111.63363`, 0, 0.01)</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Angle_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O4 12      0   1   0 P1 O3 5      -1  -1  -1, 109.5, 105.56103`</w:t>
      </w:r>
      <w:r w:rsidR="0066626D">
        <w:rPr>
          <w:rFonts w:ascii="Calibri" w:hAnsi="Calibri"/>
          <w:sz w:val="16"/>
          <w:szCs w:val="16"/>
          <w:lang w:val="es-ES"/>
        </w:rPr>
        <w:t>, 0, 0.01)</w:t>
      </w:r>
    </w:p>
    <w:p w:rsidR="00A16E05" w:rsidRPr="00A16E05" w:rsidRDefault="00A16E05" w:rsidP="0066626D">
      <w:pPr>
        <w:pStyle w:val="IUCrtableheadnote"/>
        <w:spacing w:after="0"/>
        <w:rPr>
          <w:rFonts w:ascii="Calibri" w:hAnsi="Calibri"/>
          <w:sz w:val="16"/>
          <w:szCs w:val="16"/>
          <w:lang w:val="es-ES"/>
        </w:rPr>
      </w:pPr>
      <w:r w:rsidRPr="00A16E05">
        <w:rPr>
          <w:rFonts w:ascii="Calibri" w:hAnsi="Calibri"/>
          <w:sz w:val="16"/>
          <w:szCs w:val="16"/>
          <w:lang w:val="es-ES"/>
        </w:rPr>
        <w:t>'</w:t>
      </w:r>
      <w:proofErr w:type="spellStart"/>
      <w:r w:rsidRPr="00A16E05">
        <w:rPr>
          <w:rFonts w:ascii="Calibri" w:hAnsi="Calibri"/>
          <w:sz w:val="16"/>
          <w:szCs w:val="16"/>
          <w:lang w:val="es-ES"/>
        </w:rPr>
        <w:t>oalo</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angle</w:t>
      </w:r>
      <w:proofErr w:type="spellEnd"/>
      <w:r w:rsidRPr="00A16E05">
        <w:rPr>
          <w:rFonts w:ascii="Calibri" w:hAnsi="Calibri"/>
          <w:sz w:val="16"/>
          <w:szCs w:val="16"/>
          <w:lang w:val="es-ES"/>
        </w:rPr>
        <w:t xml:space="preserve"> </w:t>
      </w:r>
      <w:proofErr w:type="spellStart"/>
      <w:r w:rsidRPr="00A16E05">
        <w:rPr>
          <w:rFonts w:ascii="Calibri" w:hAnsi="Calibri"/>
          <w:sz w:val="16"/>
          <w:szCs w:val="16"/>
          <w:lang w:val="es-ES"/>
        </w:rPr>
        <w:t>restraints</w:t>
      </w:r>
      <w:proofErr w:type="spellEnd"/>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Angle_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O2 5      -1  -1  -1 Al1 O3 2       1   0  -1, 109.5, 118.24333`, 0, 0.01)</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Angle_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O2 5      -1  -1  -1 Al1 O1 5      -1  -1  -1, 109.5, 110.55183`, 0, 0.01)</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Angle_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O2 5      -1  -1  -1 Al1 O4 2       1   0  -1, 109.5, 115.27275`, 0, 0.01)</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Angle_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O3 2       1   0  -1 Al1 O1 5      -1  -1  -1, 109.5, 102.85061`, 0, 0.01)</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Angle_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O3 2       1   0  -1 Al1 O4 2       1   0  -1, 109.5, 107.35260`, 0, 0.01)</w:t>
      </w:r>
    </w:p>
    <w:p w:rsidR="00A16E05" w:rsidRPr="00A16E05" w:rsidRDefault="00A16E05" w:rsidP="0066626D">
      <w:pPr>
        <w:pStyle w:val="IUCrtableheadnote"/>
        <w:spacing w:after="0"/>
        <w:rPr>
          <w:rFonts w:ascii="Calibri" w:hAnsi="Calibri"/>
          <w:sz w:val="16"/>
          <w:szCs w:val="16"/>
          <w:lang w:val="es-ES"/>
        </w:rPr>
      </w:pPr>
      <w:proofErr w:type="spellStart"/>
      <w:r w:rsidRPr="00A16E05">
        <w:rPr>
          <w:rFonts w:ascii="Calibri" w:hAnsi="Calibri"/>
          <w:sz w:val="16"/>
          <w:szCs w:val="16"/>
          <w:lang w:val="es-ES"/>
        </w:rPr>
        <w:t>Angle_</w:t>
      </w:r>
      <w:proofErr w:type="gramStart"/>
      <w:r w:rsidRPr="00A16E05">
        <w:rPr>
          <w:rFonts w:ascii="Calibri" w:hAnsi="Calibri"/>
          <w:sz w:val="16"/>
          <w:szCs w:val="16"/>
          <w:lang w:val="es-ES"/>
        </w:rPr>
        <w:t>Restrain</w:t>
      </w:r>
      <w:proofErr w:type="spellEnd"/>
      <w:r w:rsidRPr="00A16E05">
        <w:rPr>
          <w:rFonts w:ascii="Calibri" w:hAnsi="Calibri"/>
          <w:sz w:val="16"/>
          <w:szCs w:val="16"/>
          <w:lang w:val="es-ES"/>
        </w:rPr>
        <w:t>(</w:t>
      </w:r>
      <w:proofErr w:type="gramEnd"/>
      <w:r w:rsidRPr="00A16E05">
        <w:rPr>
          <w:rFonts w:ascii="Calibri" w:hAnsi="Calibri"/>
          <w:sz w:val="16"/>
          <w:szCs w:val="16"/>
          <w:lang w:val="es-ES"/>
        </w:rPr>
        <w:t xml:space="preserve">O1 5      -1  -1  -1 Al1 O4 2       1   0  </w:t>
      </w:r>
      <w:r w:rsidR="00056883">
        <w:rPr>
          <w:rFonts w:ascii="Calibri" w:hAnsi="Calibri"/>
          <w:sz w:val="16"/>
          <w:szCs w:val="16"/>
          <w:lang w:val="es-ES"/>
        </w:rPr>
        <w:t>-1, 109.5, 100.42368`, 0, 0.01)</w:t>
      </w:r>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lang w:val="es-ES"/>
        </w:rPr>
        <w:lastRenderedPageBreak/>
        <w:tab/>
      </w:r>
      <w:proofErr w:type="spellStart"/>
      <w:r w:rsidRPr="00A16E05">
        <w:rPr>
          <w:rFonts w:ascii="Calibri" w:hAnsi="Calibri"/>
          <w:sz w:val="16"/>
          <w:szCs w:val="16"/>
        </w:rPr>
        <w:t>xo_Is</w:t>
      </w:r>
      <w:proofErr w:type="spellEnd"/>
    </w:p>
    <w:p w:rsidR="00A16E05" w:rsidRPr="00A16E05" w:rsidRDefault="00A16E05" w:rsidP="0066626D">
      <w:pPr>
        <w:pStyle w:val="IUCrtableheadnote"/>
        <w:spacing w:after="0"/>
        <w:rPr>
          <w:rFonts w:ascii="Calibri" w:hAnsi="Calibri"/>
          <w:sz w:val="16"/>
          <w:szCs w:val="16"/>
        </w:rPr>
      </w:pPr>
      <w:r w:rsidRPr="00A16E05">
        <w:rPr>
          <w:rFonts w:ascii="Calibri" w:hAnsi="Calibri"/>
          <w:sz w:val="16"/>
          <w:szCs w:val="16"/>
        </w:rPr>
        <w:tab/>
      </w:r>
      <w:r w:rsidRPr="00A16E05">
        <w:rPr>
          <w:rFonts w:ascii="Calibri" w:hAnsi="Calibri"/>
          <w:sz w:val="16"/>
          <w:szCs w:val="16"/>
        </w:rPr>
        <w:tab/>
        <w:t xml:space="preserve">   </w:t>
      </w:r>
      <w:proofErr w:type="gramStart"/>
      <w:r w:rsidRPr="00A16E05">
        <w:rPr>
          <w:rFonts w:ascii="Calibri" w:hAnsi="Calibri"/>
          <w:sz w:val="16"/>
          <w:szCs w:val="16"/>
        </w:rPr>
        <w:t>xo</w:t>
      </w:r>
      <w:proofErr w:type="gramEnd"/>
      <w:r w:rsidRPr="00A16E05">
        <w:rPr>
          <w:rFonts w:ascii="Calibri" w:hAnsi="Calibri"/>
          <w:sz w:val="16"/>
          <w:szCs w:val="16"/>
        </w:rPr>
        <w:t xml:space="preserve"> </w:t>
      </w:r>
      <w:proofErr w:type="spellStart"/>
      <w:r w:rsidRPr="00A16E05">
        <w:rPr>
          <w:rFonts w:ascii="Calibri" w:hAnsi="Calibri"/>
          <w:sz w:val="16"/>
          <w:szCs w:val="16"/>
        </w:rPr>
        <w:t>x_glass</w:t>
      </w:r>
      <w:proofErr w:type="spellEnd"/>
      <w:r w:rsidRPr="00A16E05">
        <w:rPr>
          <w:rFonts w:ascii="Calibri" w:hAnsi="Calibri"/>
          <w:sz w:val="16"/>
          <w:szCs w:val="16"/>
        </w:rPr>
        <w:t xml:space="preserve">  2.33334059` I @  6.</w:t>
      </w:r>
      <w:r w:rsidR="00056883">
        <w:rPr>
          <w:rFonts w:ascii="Calibri" w:hAnsi="Calibri"/>
          <w:sz w:val="16"/>
          <w:szCs w:val="16"/>
        </w:rPr>
        <w:t>01803694e-006`_LIMIT_MIN_1e-010</w:t>
      </w:r>
    </w:p>
    <w:p w:rsidR="00A16E05" w:rsidRPr="00A16E05" w:rsidRDefault="00056883" w:rsidP="0066626D">
      <w:pPr>
        <w:pStyle w:val="IUCrtableheadnote"/>
        <w:spacing w:after="0"/>
        <w:rPr>
          <w:rFonts w:ascii="Calibri" w:hAnsi="Calibri"/>
          <w:sz w:val="16"/>
          <w:szCs w:val="16"/>
        </w:rPr>
      </w:pPr>
      <w:r>
        <w:rPr>
          <w:rFonts w:ascii="Calibri" w:hAnsi="Calibri"/>
          <w:sz w:val="16"/>
          <w:szCs w:val="16"/>
        </w:rPr>
        <w:tab/>
      </w:r>
      <w:r>
        <w:rPr>
          <w:rFonts w:ascii="Calibri" w:hAnsi="Calibri"/>
          <w:sz w:val="16"/>
          <w:szCs w:val="16"/>
        </w:rPr>
        <w:tab/>
        <w:t>CS_</w:t>
      </w:r>
      <w:proofErr w:type="gramStart"/>
      <w:r>
        <w:rPr>
          <w:rFonts w:ascii="Calibri" w:hAnsi="Calibri"/>
          <w:sz w:val="16"/>
          <w:szCs w:val="16"/>
        </w:rPr>
        <w:t>L(</w:t>
      </w:r>
      <w:proofErr w:type="gramEnd"/>
      <w:r>
        <w:rPr>
          <w:rFonts w:ascii="Calibri" w:hAnsi="Calibri"/>
          <w:sz w:val="16"/>
          <w:szCs w:val="16"/>
        </w:rPr>
        <w:t>, 9.90666)</w:t>
      </w:r>
    </w:p>
    <w:p w:rsidR="00A16E05" w:rsidRPr="00A16E05" w:rsidRDefault="0066626D" w:rsidP="0066626D">
      <w:pPr>
        <w:pStyle w:val="IUCrtableheadnote"/>
        <w:spacing w:after="0"/>
        <w:rPr>
          <w:rFonts w:ascii="Calibri" w:hAnsi="Calibri"/>
          <w:sz w:val="16"/>
          <w:szCs w:val="16"/>
        </w:rPr>
      </w:pPr>
      <w:r>
        <w:rPr>
          <w:rFonts w:ascii="Calibri" w:hAnsi="Calibri"/>
          <w:sz w:val="16"/>
          <w:szCs w:val="16"/>
        </w:rPr>
        <w:t>'tomo_00_032_036</w:t>
      </w:r>
    </w:p>
    <w:p w:rsidR="00A16E05" w:rsidRPr="00A16E05" w:rsidRDefault="00A16E05" w:rsidP="0066626D">
      <w:pPr>
        <w:pStyle w:val="IUCrtableheadnote"/>
        <w:spacing w:after="0"/>
        <w:rPr>
          <w:rFonts w:ascii="Calibri" w:hAnsi="Calibri"/>
          <w:sz w:val="16"/>
          <w:szCs w:val="16"/>
        </w:rPr>
      </w:pPr>
      <w:proofErr w:type="spellStart"/>
      <w:r w:rsidRPr="00A16E05">
        <w:rPr>
          <w:rFonts w:ascii="Calibri" w:hAnsi="Calibri"/>
          <w:sz w:val="16"/>
          <w:szCs w:val="16"/>
        </w:rPr>
        <w:t>r_wp</w:t>
      </w:r>
      <w:proofErr w:type="spellEnd"/>
      <w:r w:rsidRPr="00A16E05">
        <w:rPr>
          <w:rFonts w:ascii="Calibri" w:hAnsi="Calibri"/>
          <w:sz w:val="16"/>
          <w:szCs w:val="16"/>
        </w:rPr>
        <w:t xml:space="preserve">  18.855 </w:t>
      </w:r>
      <w:proofErr w:type="spellStart"/>
      <w:r w:rsidRPr="00A16E05">
        <w:rPr>
          <w:rFonts w:ascii="Calibri" w:hAnsi="Calibri"/>
          <w:sz w:val="16"/>
          <w:szCs w:val="16"/>
        </w:rPr>
        <w:t>r_exp</w:t>
      </w:r>
      <w:proofErr w:type="spellEnd"/>
      <w:r w:rsidRPr="00A16E05">
        <w:rPr>
          <w:rFonts w:ascii="Calibri" w:hAnsi="Calibri"/>
          <w:sz w:val="16"/>
          <w:szCs w:val="16"/>
        </w:rPr>
        <w:t xml:space="preserve">  272.213 </w:t>
      </w:r>
      <w:proofErr w:type="spellStart"/>
      <w:r w:rsidRPr="00A16E05">
        <w:rPr>
          <w:rFonts w:ascii="Calibri" w:hAnsi="Calibri"/>
          <w:sz w:val="16"/>
          <w:szCs w:val="16"/>
        </w:rPr>
        <w:t>r_p</w:t>
      </w:r>
      <w:proofErr w:type="spellEnd"/>
      <w:r w:rsidRPr="00A16E05">
        <w:rPr>
          <w:rFonts w:ascii="Calibri" w:hAnsi="Calibri"/>
          <w:sz w:val="16"/>
          <w:szCs w:val="16"/>
        </w:rPr>
        <w:t xml:space="preserve">  15.289 </w:t>
      </w:r>
      <w:proofErr w:type="spellStart"/>
      <w:r w:rsidRPr="00A16E05">
        <w:rPr>
          <w:rFonts w:ascii="Calibri" w:hAnsi="Calibri"/>
          <w:sz w:val="16"/>
          <w:szCs w:val="16"/>
        </w:rPr>
        <w:t>r_wp_dash</w:t>
      </w:r>
      <w:proofErr w:type="spellEnd"/>
      <w:r w:rsidRPr="00A16E05">
        <w:rPr>
          <w:rFonts w:ascii="Calibri" w:hAnsi="Calibri"/>
          <w:sz w:val="16"/>
          <w:szCs w:val="16"/>
        </w:rPr>
        <w:t xml:space="preserve">  24.356 </w:t>
      </w:r>
      <w:proofErr w:type="spellStart"/>
      <w:r w:rsidRPr="00A16E05">
        <w:rPr>
          <w:rFonts w:ascii="Calibri" w:hAnsi="Calibri"/>
          <w:sz w:val="16"/>
          <w:szCs w:val="16"/>
        </w:rPr>
        <w:t>r_p_dash</w:t>
      </w:r>
      <w:proofErr w:type="spellEnd"/>
      <w:r w:rsidRPr="00A16E05">
        <w:rPr>
          <w:rFonts w:ascii="Calibri" w:hAnsi="Calibri"/>
          <w:sz w:val="16"/>
          <w:szCs w:val="16"/>
        </w:rPr>
        <w:t xml:space="preserve">  30.379 </w:t>
      </w:r>
      <w:proofErr w:type="spellStart"/>
      <w:r w:rsidRPr="00A16E05">
        <w:rPr>
          <w:rFonts w:ascii="Calibri" w:hAnsi="Calibri"/>
          <w:sz w:val="16"/>
          <w:szCs w:val="16"/>
        </w:rPr>
        <w:t>r_exp_dash</w:t>
      </w:r>
      <w:proofErr w:type="spellEnd"/>
      <w:r w:rsidRPr="00A16E05">
        <w:rPr>
          <w:rFonts w:ascii="Calibri" w:hAnsi="Calibri"/>
          <w:sz w:val="16"/>
          <w:szCs w:val="16"/>
        </w:rPr>
        <w:t xml:space="preserve">  351.622 </w:t>
      </w:r>
      <w:proofErr w:type="spellStart"/>
      <w:r w:rsidRPr="00A16E05">
        <w:rPr>
          <w:rFonts w:ascii="Calibri" w:hAnsi="Calibri"/>
          <w:sz w:val="16"/>
          <w:szCs w:val="16"/>
        </w:rPr>
        <w:t>weighted_</w:t>
      </w:r>
      <w:r w:rsidR="0066626D">
        <w:rPr>
          <w:rFonts w:ascii="Calibri" w:hAnsi="Calibri"/>
          <w:sz w:val="16"/>
          <w:szCs w:val="16"/>
        </w:rPr>
        <w:t>Durbin_Watson</w:t>
      </w:r>
      <w:proofErr w:type="spellEnd"/>
      <w:r w:rsidR="0066626D">
        <w:rPr>
          <w:rFonts w:ascii="Calibri" w:hAnsi="Calibri"/>
          <w:sz w:val="16"/>
          <w:szCs w:val="16"/>
        </w:rPr>
        <w:t xml:space="preserve">  0.580 </w:t>
      </w:r>
      <w:proofErr w:type="spellStart"/>
      <w:r w:rsidR="0066626D">
        <w:rPr>
          <w:rFonts w:ascii="Calibri" w:hAnsi="Calibri"/>
          <w:sz w:val="16"/>
          <w:szCs w:val="16"/>
        </w:rPr>
        <w:t>gof</w:t>
      </w:r>
      <w:proofErr w:type="spellEnd"/>
      <w:r w:rsidR="0066626D">
        <w:rPr>
          <w:rFonts w:ascii="Calibri" w:hAnsi="Calibri"/>
          <w:sz w:val="16"/>
          <w:szCs w:val="16"/>
        </w:rPr>
        <w:t xml:space="preserve">  0.069</w:t>
      </w:r>
    </w:p>
    <w:p w:rsidR="00A16E05" w:rsidRPr="00A16E05" w:rsidRDefault="0066626D" w:rsidP="0066626D">
      <w:pPr>
        <w:pStyle w:val="IUCrtableheadnote"/>
        <w:spacing w:after="0"/>
        <w:rPr>
          <w:rFonts w:ascii="Calibri" w:hAnsi="Calibri"/>
          <w:sz w:val="16"/>
          <w:szCs w:val="16"/>
        </w:rPr>
      </w:pPr>
      <w:r>
        <w:rPr>
          <w:rFonts w:ascii="Calibri" w:hAnsi="Calibri"/>
          <w:sz w:val="16"/>
          <w:szCs w:val="16"/>
        </w:rPr>
        <w:t>'</w:t>
      </w:r>
      <w:proofErr w:type="spellStart"/>
      <w:r>
        <w:rPr>
          <w:rFonts w:ascii="Calibri" w:hAnsi="Calibri"/>
          <w:sz w:val="16"/>
          <w:szCs w:val="16"/>
        </w:rPr>
        <w:t>do_errors</w:t>
      </w:r>
      <w:proofErr w:type="spellEnd"/>
    </w:p>
    <w:p w:rsidR="00A16E05" w:rsidRPr="00A16E05" w:rsidRDefault="0066626D" w:rsidP="0066626D">
      <w:pPr>
        <w:pStyle w:val="IUCrtableheadnote"/>
        <w:spacing w:after="0"/>
        <w:rPr>
          <w:rFonts w:ascii="Calibri" w:hAnsi="Calibri"/>
          <w:sz w:val="16"/>
          <w:szCs w:val="16"/>
        </w:rPr>
      </w:pPr>
      <w:proofErr w:type="spellStart"/>
      <w:proofErr w:type="gramStart"/>
      <w:r>
        <w:rPr>
          <w:rFonts w:ascii="Calibri" w:hAnsi="Calibri"/>
          <w:sz w:val="16"/>
          <w:szCs w:val="16"/>
        </w:rPr>
        <w:t>iters</w:t>
      </w:r>
      <w:proofErr w:type="spellEnd"/>
      <w:proofErr w:type="gramEnd"/>
      <w:r>
        <w:rPr>
          <w:rFonts w:ascii="Calibri" w:hAnsi="Calibri"/>
          <w:sz w:val="16"/>
          <w:szCs w:val="16"/>
        </w:rPr>
        <w:t xml:space="preserve"> 100000</w:t>
      </w:r>
    </w:p>
    <w:p w:rsidR="00A16E05" w:rsidRDefault="00A16E05" w:rsidP="0066626D">
      <w:pPr>
        <w:pStyle w:val="IUCrtableheadnote"/>
        <w:spacing w:after="0"/>
        <w:rPr>
          <w:rFonts w:ascii="Calibri" w:hAnsi="Calibri"/>
          <w:sz w:val="16"/>
          <w:szCs w:val="16"/>
        </w:rPr>
      </w:pPr>
      <w:proofErr w:type="spellStart"/>
      <w:proofErr w:type="gramStart"/>
      <w:r w:rsidRPr="00A16E05">
        <w:rPr>
          <w:rFonts w:ascii="Calibri" w:hAnsi="Calibri"/>
          <w:sz w:val="16"/>
          <w:szCs w:val="16"/>
        </w:rPr>
        <w:t>xdd</w:t>
      </w:r>
      <w:proofErr w:type="spellEnd"/>
      <w:proofErr w:type="gramEnd"/>
      <w:r w:rsidRPr="00A16E05">
        <w:rPr>
          <w:rFonts w:ascii="Calibri" w:hAnsi="Calibri"/>
          <w:sz w:val="16"/>
          <w:szCs w:val="16"/>
        </w:rPr>
        <w:t xml:space="preserve"> "TXT_MTO1_initial_sample_finaltomo_00_032_036.xy"</w:t>
      </w:r>
    </w:p>
    <w:p w:rsidR="00614A73" w:rsidRDefault="0066626D" w:rsidP="0066626D">
      <w:pPr>
        <w:pStyle w:val="IUCrtabletext"/>
      </w:pPr>
      <w:r>
        <w:t>…</w:t>
      </w:r>
    </w:p>
    <w:p w:rsidR="00614A73" w:rsidRDefault="00F06AE3" w:rsidP="00614A73">
      <w:r>
        <w:t xml:space="preserve">Table S1 lists the refined parameters and </w:t>
      </w:r>
      <w:r w:rsidR="00F55371">
        <w:t>how they were treated (independent to each powder pattern or simultaneous refinement against all patterns in the parametric input file).</w:t>
      </w:r>
    </w:p>
    <w:p w:rsidR="00614A73" w:rsidRDefault="00614A73" w:rsidP="00614A73">
      <w:r>
        <w:br w:type="page"/>
      </w:r>
    </w:p>
    <w:p w:rsidR="00F06AE3" w:rsidRDefault="00F06AE3" w:rsidP="00F06AE3">
      <w:pPr>
        <w:pStyle w:val="IUCrbodytext"/>
      </w:pPr>
    </w:p>
    <w:p w:rsidR="00D806A7" w:rsidRDefault="00A16E05" w:rsidP="00F55371">
      <w:pPr>
        <w:pStyle w:val="IUCrsuptablecaption"/>
      </w:pPr>
      <w:r>
        <w:t xml:space="preserve"> </w:t>
      </w:r>
      <w:r w:rsidR="00C36136">
        <w:t>Rietveld refinement parameters and refinement methods</w:t>
      </w:r>
    </w:p>
    <w:tbl>
      <w:tblPr>
        <w:tblW w:w="8289" w:type="dxa"/>
        <w:tblInd w:w="55" w:type="dxa"/>
        <w:tblCellMar>
          <w:left w:w="70" w:type="dxa"/>
          <w:right w:w="70" w:type="dxa"/>
        </w:tblCellMar>
        <w:tblLook w:val="04A0" w:firstRow="1" w:lastRow="0" w:firstColumn="1" w:lastColumn="0" w:noHBand="0" w:noVBand="1"/>
      </w:tblPr>
      <w:tblGrid>
        <w:gridCol w:w="2740"/>
        <w:gridCol w:w="1673"/>
        <w:gridCol w:w="1292"/>
        <w:gridCol w:w="1292"/>
        <w:gridCol w:w="1292"/>
      </w:tblGrid>
      <w:tr w:rsidR="00143536" w:rsidRPr="00D806A7" w:rsidTr="00066CBF">
        <w:trPr>
          <w:trHeight w:val="300"/>
        </w:trPr>
        <w:tc>
          <w:tcPr>
            <w:tcW w:w="2740" w:type="dxa"/>
            <w:vMerge w:val="restart"/>
            <w:tcBorders>
              <w:top w:val="single" w:sz="4" w:space="0" w:color="auto"/>
            </w:tcBorders>
            <w:shd w:val="clear" w:color="auto" w:fill="auto"/>
            <w:noWrap/>
            <w:vAlign w:val="center"/>
            <w:hideMark/>
          </w:tcPr>
          <w:p w:rsidR="00143536" w:rsidRPr="00D806A7" w:rsidRDefault="00143536" w:rsidP="00D806A7">
            <w:pPr>
              <w:pStyle w:val="IUCrtabletext"/>
              <w:rPr>
                <w:lang w:eastAsia="zh-CN"/>
              </w:rPr>
            </w:pPr>
            <w:r w:rsidRPr="00D806A7">
              <w:rPr>
                <w:lang w:eastAsia="zh-CN"/>
              </w:rPr>
              <w:t>Parameter</w:t>
            </w:r>
          </w:p>
        </w:tc>
        <w:tc>
          <w:tcPr>
            <w:tcW w:w="1673" w:type="dxa"/>
            <w:vMerge w:val="restart"/>
            <w:tcBorders>
              <w:top w:val="single" w:sz="4" w:space="0" w:color="auto"/>
            </w:tcBorders>
            <w:shd w:val="clear" w:color="auto" w:fill="auto"/>
            <w:noWrap/>
            <w:vAlign w:val="center"/>
            <w:hideMark/>
          </w:tcPr>
          <w:p w:rsidR="00143536" w:rsidRPr="00D806A7" w:rsidRDefault="00143536" w:rsidP="00D806A7">
            <w:pPr>
              <w:pStyle w:val="IUCrtabletext"/>
              <w:rPr>
                <w:lang w:eastAsia="zh-CN"/>
              </w:rPr>
            </w:pPr>
            <w:r w:rsidRPr="00D806A7">
              <w:rPr>
                <w:lang w:eastAsia="zh-CN"/>
              </w:rPr>
              <w:t>Number of parameters/powder pattern</w:t>
            </w:r>
          </w:p>
        </w:tc>
        <w:tc>
          <w:tcPr>
            <w:tcW w:w="3876" w:type="dxa"/>
            <w:gridSpan w:val="3"/>
            <w:tcBorders>
              <w:top w:val="single" w:sz="4" w:space="0" w:color="auto"/>
              <w:bottom w:val="single" w:sz="4" w:space="0" w:color="auto"/>
            </w:tcBorders>
            <w:shd w:val="clear" w:color="auto" w:fill="auto"/>
            <w:noWrap/>
            <w:vAlign w:val="center"/>
            <w:hideMark/>
          </w:tcPr>
          <w:p w:rsidR="00143536" w:rsidRPr="00D806A7" w:rsidRDefault="00143536" w:rsidP="00066CBF">
            <w:pPr>
              <w:pStyle w:val="IUCrtabletext"/>
              <w:jc w:val="center"/>
              <w:rPr>
                <w:lang w:eastAsia="zh-CN"/>
              </w:rPr>
            </w:pPr>
            <w:r w:rsidRPr="00D806A7">
              <w:rPr>
                <w:lang w:eastAsia="zh-CN"/>
              </w:rPr>
              <w:t>How refined?</w:t>
            </w:r>
          </w:p>
        </w:tc>
      </w:tr>
      <w:tr w:rsidR="00143536" w:rsidRPr="00D806A7" w:rsidTr="00186EEA">
        <w:trPr>
          <w:trHeight w:val="300"/>
        </w:trPr>
        <w:tc>
          <w:tcPr>
            <w:tcW w:w="2740" w:type="dxa"/>
            <w:vMerge/>
            <w:tcBorders>
              <w:bottom w:val="single" w:sz="4" w:space="0" w:color="auto"/>
            </w:tcBorders>
            <w:shd w:val="clear" w:color="auto" w:fill="auto"/>
            <w:noWrap/>
            <w:vAlign w:val="center"/>
          </w:tcPr>
          <w:p w:rsidR="00143536" w:rsidRPr="00D806A7" w:rsidRDefault="00143536" w:rsidP="00D806A7">
            <w:pPr>
              <w:pStyle w:val="IUCrtabletext"/>
              <w:rPr>
                <w:lang w:eastAsia="zh-CN"/>
              </w:rPr>
            </w:pPr>
          </w:p>
        </w:tc>
        <w:tc>
          <w:tcPr>
            <w:tcW w:w="1673" w:type="dxa"/>
            <w:vMerge/>
            <w:tcBorders>
              <w:bottom w:val="single" w:sz="4" w:space="0" w:color="auto"/>
            </w:tcBorders>
            <w:shd w:val="clear" w:color="auto" w:fill="auto"/>
            <w:noWrap/>
            <w:vAlign w:val="center"/>
          </w:tcPr>
          <w:p w:rsidR="00143536" w:rsidRPr="00D806A7" w:rsidRDefault="00143536" w:rsidP="00D806A7">
            <w:pPr>
              <w:pStyle w:val="IUCrtabletext"/>
              <w:rPr>
                <w:lang w:eastAsia="zh-CN"/>
              </w:rPr>
            </w:pPr>
          </w:p>
        </w:tc>
        <w:tc>
          <w:tcPr>
            <w:tcW w:w="1292" w:type="dxa"/>
            <w:tcBorders>
              <w:top w:val="single" w:sz="4" w:space="0" w:color="auto"/>
              <w:bottom w:val="single" w:sz="4" w:space="0" w:color="auto"/>
            </w:tcBorders>
            <w:shd w:val="clear" w:color="auto" w:fill="auto"/>
            <w:noWrap/>
            <w:vAlign w:val="center"/>
          </w:tcPr>
          <w:p w:rsidR="00143536" w:rsidRPr="00D806A7" w:rsidRDefault="00143536" w:rsidP="00D806A7">
            <w:pPr>
              <w:pStyle w:val="IUCrtabletext"/>
              <w:rPr>
                <w:lang w:eastAsia="zh-CN"/>
              </w:rPr>
            </w:pPr>
            <w:r>
              <w:rPr>
                <w:lang w:eastAsia="zh-CN"/>
              </w:rPr>
              <w:t>8 % Si Quench</w:t>
            </w:r>
          </w:p>
        </w:tc>
        <w:tc>
          <w:tcPr>
            <w:tcW w:w="1292" w:type="dxa"/>
            <w:tcBorders>
              <w:top w:val="single" w:sz="4" w:space="0" w:color="auto"/>
              <w:bottom w:val="single" w:sz="4" w:space="0" w:color="auto"/>
            </w:tcBorders>
            <w:shd w:val="clear" w:color="auto" w:fill="auto"/>
            <w:vAlign w:val="center"/>
          </w:tcPr>
          <w:p w:rsidR="00143536" w:rsidRPr="00D806A7" w:rsidRDefault="00143536" w:rsidP="00D806A7">
            <w:pPr>
              <w:pStyle w:val="IUCrtabletext"/>
              <w:rPr>
                <w:lang w:eastAsia="zh-CN"/>
              </w:rPr>
            </w:pPr>
            <w:r>
              <w:rPr>
                <w:lang w:eastAsia="zh-CN"/>
              </w:rPr>
              <w:t>8 % Si Fully Reacted</w:t>
            </w:r>
          </w:p>
        </w:tc>
        <w:tc>
          <w:tcPr>
            <w:tcW w:w="1292" w:type="dxa"/>
            <w:tcBorders>
              <w:top w:val="single" w:sz="4" w:space="0" w:color="auto"/>
              <w:bottom w:val="single" w:sz="4" w:space="0" w:color="auto"/>
            </w:tcBorders>
            <w:shd w:val="clear" w:color="auto" w:fill="auto"/>
            <w:vAlign w:val="center"/>
          </w:tcPr>
          <w:p w:rsidR="00143536" w:rsidRPr="00D806A7" w:rsidRDefault="00143536" w:rsidP="00D806A7">
            <w:pPr>
              <w:pStyle w:val="IUCrtabletext"/>
              <w:rPr>
                <w:lang w:eastAsia="zh-CN"/>
              </w:rPr>
            </w:pPr>
            <w:r>
              <w:rPr>
                <w:lang w:eastAsia="zh-CN"/>
              </w:rPr>
              <w:t>4 % Si Fully Reacted</w:t>
            </w:r>
          </w:p>
        </w:tc>
      </w:tr>
      <w:tr w:rsidR="00066CBF" w:rsidRPr="00D806A7" w:rsidTr="00186EEA">
        <w:trPr>
          <w:trHeight w:val="300"/>
        </w:trPr>
        <w:tc>
          <w:tcPr>
            <w:tcW w:w="2740" w:type="dxa"/>
            <w:tcBorders>
              <w:top w:val="single" w:sz="4" w:space="0" w:color="auto"/>
            </w:tcBorders>
            <w:shd w:val="clear" w:color="auto" w:fill="auto"/>
            <w:noWrap/>
            <w:vAlign w:val="center"/>
            <w:hideMark/>
          </w:tcPr>
          <w:p w:rsidR="00066CBF" w:rsidRPr="00D806A7" w:rsidRDefault="00066CBF" w:rsidP="00D806A7">
            <w:pPr>
              <w:pStyle w:val="IUCrtabletext"/>
              <w:rPr>
                <w:lang w:eastAsia="zh-CN"/>
              </w:rPr>
            </w:pPr>
            <w:r w:rsidRPr="00D806A7">
              <w:rPr>
                <w:lang w:eastAsia="zh-CN"/>
              </w:rPr>
              <w:t>Background</w:t>
            </w:r>
          </w:p>
        </w:tc>
        <w:tc>
          <w:tcPr>
            <w:tcW w:w="1673" w:type="dxa"/>
            <w:tcBorders>
              <w:top w:val="single" w:sz="4" w:space="0" w:color="auto"/>
            </w:tcBorders>
            <w:shd w:val="clear" w:color="auto" w:fill="auto"/>
            <w:noWrap/>
            <w:vAlign w:val="center"/>
            <w:hideMark/>
          </w:tcPr>
          <w:p w:rsidR="00066CBF" w:rsidRPr="00D806A7" w:rsidRDefault="00066CBF" w:rsidP="00D806A7">
            <w:pPr>
              <w:pStyle w:val="IUCrtabletext"/>
              <w:rPr>
                <w:lang w:eastAsia="zh-CN"/>
              </w:rPr>
            </w:pPr>
            <w:r w:rsidRPr="00D806A7">
              <w:rPr>
                <w:lang w:eastAsia="zh-CN"/>
              </w:rPr>
              <w:t>7</w:t>
            </w:r>
          </w:p>
        </w:tc>
        <w:tc>
          <w:tcPr>
            <w:tcW w:w="1292" w:type="dxa"/>
            <w:tcBorders>
              <w:top w:val="single" w:sz="4" w:space="0" w:color="auto"/>
            </w:tcBorders>
            <w:shd w:val="clear" w:color="auto" w:fill="auto"/>
            <w:noWrap/>
            <w:vAlign w:val="center"/>
            <w:hideMark/>
          </w:tcPr>
          <w:p w:rsidR="00066CBF" w:rsidRPr="00D806A7" w:rsidRDefault="00066CBF" w:rsidP="00D806A7">
            <w:pPr>
              <w:pStyle w:val="IUCrtabletext"/>
              <w:rPr>
                <w:lang w:eastAsia="zh-CN"/>
              </w:rPr>
            </w:pPr>
            <w:r>
              <w:rPr>
                <w:lang w:eastAsia="zh-CN"/>
              </w:rPr>
              <w:t>Individual Pattern</w:t>
            </w:r>
          </w:p>
        </w:tc>
        <w:tc>
          <w:tcPr>
            <w:tcW w:w="1292" w:type="dxa"/>
            <w:tcBorders>
              <w:top w:val="single" w:sz="4" w:space="0" w:color="auto"/>
            </w:tcBorders>
            <w:shd w:val="clear" w:color="auto" w:fill="auto"/>
            <w:vAlign w:val="center"/>
          </w:tcPr>
          <w:p w:rsidR="00066CBF" w:rsidRPr="00D806A7" w:rsidRDefault="00066CBF" w:rsidP="00186EEA">
            <w:pPr>
              <w:pStyle w:val="IUCrtabletext"/>
              <w:rPr>
                <w:lang w:eastAsia="zh-CN"/>
              </w:rPr>
            </w:pPr>
            <w:r>
              <w:rPr>
                <w:lang w:eastAsia="zh-CN"/>
              </w:rPr>
              <w:t>Individual Pattern</w:t>
            </w:r>
          </w:p>
        </w:tc>
        <w:tc>
          <w:tcPr>
            <w:tcW w:w="1292" w:type="dxa"/>
            <w:tcBorders>
              <w:top w:val="single" w:sz="4" w:space="0" w:color="auto"/>
            </w:tcBorders>
            <w:shd w:val="clear" w:color="auto" w:fill="auto"/>
            <w:vAlign w:val="center"/>
          </w:tcPr>
          <w:p w:rsidR="00066CBF" w:rsidRPr="00D806A7" w:rsidRDefault="00066CBF" w:rsidP="00186EEA">
            <w:pPr>
              <w:pStyle w:val="IUCrtabletext"/>
              <w:rPr>
                <w:lang w:eastAsia="zh-CN"/>
              </w:rPr>
            </w:pPr>
            <w:r>
              <w:rPr>
                <w:lang w:eastAsia="zh-CN"/>
              </w:rPr>
              <w:t>Individual Pattern</w:t>
            </w:r>
          </w:p>
        </w:tc>
      </w:tr>
      <w:tr w:rsidR="00066CBF" w:rsidRPr="00D806A7" w:rsidTr="00186EEA">
        <w:trPr>
          <w:trHeight w:val="300"/>
        </w:trPr>
        <w:tc>
          <w:tcPr>
            <w:tcW w:w="2740" w:type="dxa"/>
            <w:shd w:val="clear" w:color="auto" w:fill="auto"/>
            <w:noWrap/>
            <w:vAlign w:val="center"/>
            <w:hideMark/>
          </w:tcPr>
          <w:p w:rsidR="00066CBF" w:rsidRPr="00D806A7" w:rsidRDefault="00066CBF" w:rsidP="00D806A7">
            <w:pPr>
              <w:pStyle w:val="IUCrtabletext"/>
              <w:rPr>
                <w:lang w:eastAsia="zh-CN"/>
              </w:rPr>
            </w:pPr>
            <w:r w:rsidRPr="00D806A7">
              <w:rPr>
                <w:lang w:eastAsia="zh-CN"/>
              </w:rPr>
              <w:t>Tan theta Broadening</w:t>
            </w:r>
          </w:p>
        </w:tc>
        <w:tc>
          <w:tcPr>
            <w:tcW w:w="1673" w:type="dxa"/>
            <w:shd w:val="clear" w:color="auto" w:fill="auto"/>
            <w:noWrap/>
            <w:vAlign w:val="center"/>
            <w:hideMark/>
          </w:tcPr>
          <w:p w:rsidR="00066CBF" w:rsidRPr="00D806A7" w:rsidRDefault="00066CBF" w:rsidP="00D806A7">
            <w:pPr>
              <w:pStyle w:val="IUCrtabletext"/>
              <w:rPr>
                <w:lang w:eastAsia="zh-CN"/>
              </w:rPr>
            </w:pPr>
            <w:r w:rsidRPr="00D806A7">
              <w:rPr>
                <w:lang w:eastAsia="zh-CN"/>
              </w:rPr>
              <w:t>1</w:t>
            </w:r>
          </w:p>
        </w:tc>
        <w:tc>
          <w:tcPr>
            <w:tcW w:w="1292" w:type="dxa"/>
            <w:shd w:val="clear" w:color="auto" w:fill="auto"/>
            <w:noWrap/>
            <w:vAlign w:val="center"/>
            <w:hideMark/>
          </w:tcPr>
          <w:p w:rsidR="00066CBF" w:rsidRPr="00D806A7" w:rsidRDefault="00066CBF" w:rsidP="00D806A7">
            <w:pPr>
              <w:pStyle w:val="IUCrtabletext"/>
              <w:rPr>
                <w:lang w:eastAsia="zh-CN"/>
              </w:rPr>
            </w:pPr>
            <w:r w:rsidRPr="00D806A7">
              <w:rPr>
                <w:lang w:eastAsia="zh-CN"/>
              </w:rPr>
              <w:t>All Data</w:t>
            </w:r>
          </w:p>
        </w:tc>
        <w:tc>
          <w:tcPr>
            <w:tcW w:w="1292" w:type="dxa"/>
            <w:shd w:val="clear" w:color="auto" w:fill="auto"/>
            <w:vAlign w:val="center"/>
          </w:tcPr>
          <w:p w:rsidR="00066CBF" w:rsidRPr="00D806A7" w:rsidRDefault="00066CBF" w:rsidP="00186EEA">
            <w:pPr>
              <w:pStyle w:val="IUCrtabletext"/>
              <w:rPr>
                <w:lang w:eastAsia="zh-CN"/>
              </w:rPr>
            </w:pPr>
            <w:r w:rsidRPr="00D806A7">
              <w:rPr>
                <w:lang w:eastAsia="zh-CN"/>
              </w:rPr>
              <w:t>All Data</w:t>
            </w:r>
          </w:p>
        </w:tc>
        <w:tc>
          <w:tcPr>
            <w:tcW w:w="1292" w:type="dxa"/>
            <w:shd w:val="clear" w:color="auto" w:fill="auto"/>
            <w:vAlign w:val="center"/>
          </w:tcPr>
          <w:p w:rsidR="00066CBF" w:rsidRPr="00D806A7" w:rsidRDefault="00066CBF" w:rsidP="00186EEA">
            <w:pPr>
              <w:pStyle w:val="IUCrtabletext"/>
              <w:rPr>
                <w:lang w:eastAsia="zh-CN"/>
              </w:rPr>
            </w:pPr>
            <w:r w:rsidRPr="00D806A7">
              <w:rPr>
                <w:lang w:eastAsia="zh-CN"/>
              </w:rPr>
              <w:t>All Data</w:t>
            </w:r>
          </w:p>
        </w:tc>
      </w:tr>
      <w:tr w:rsidR="00066CBF" w:rsidRPr="00D806A7" w:rsidTr="00186EEA">
        <w:trPr>
          <w:trHeight w:val="300"/>
        </w:trPr>
        <w:tc>
          <w:tcPr>
            <w:tcW w:w="2740" w:type="dxa"/>
            <w:shd w:val="clear" w:color="auto" w:fill="auto"/>
            <w:noWrap/>
            <w:vAlign w:val="center"/>
            <w:hideMark/>
          </w:tcPr>
          <w:p w:rsidR="00066CBF" w:rsidRPr="00D806A7" w:rsidRDefault="00066CBF" w:rsidP="00D806A7">
            <w:pPr>
              <w:pStyle w:val="IUCrtabletext"/>
              <w:rPr>
                <w:lang w:eastAsia="zh-CN"/>
              </w:rPr>
            </w:pPr>
            <w:r>
              <w:rPr>
                <w:lang w:eastAsia="zh-CN"/>
              </w:rPr>
              <w:t>Z</w:t>
            </w:r>
            <w:r w:rsidRPr="00D806A7">
              <w:rPr>
                <w:lang w:eastAsia="zh-CN"/>
              </w:rPr>
              <w:t>ero error</w:t>
            </w:r>
          </w:p>
        </w:tc>
        <w:tc>
          <w:tcPr>
            <w:tcW w:w="1673" w:type="dxa"/>
            <w:shd w:val="clear" w:color="auto" w:fill="auto"/>
            <w:noWrap/>
            <w:vAlign w:val="center"/>
            <w:hideMark/>
          </w:tcPr>
          <w:p w:rsidR="00066CBF" w:rsidRPr="00D806A7" w:rsidRDefault="00066CBF" w:rsidP="00D806A7">
            <w:pPr>
              <w:pStyle w:val="IUCrtabletext"/>
              <w:rPr>
                <w:lang w:eastAsia="zh-CN"/>
              </w:rPr>
            </w:pPr>
            <w:r w:rsidRPr="00D806A7">
              <w:rPr>
                <w:lang w:eastAsia="zh-CN"/>
              </w:rPr>
              <w:t>1</w:t>
            </w:r>
          </w:p>
        </w:tc>
        <w:tc>
          <w:tcPr>
            <w:tcW w:w="1292" w:type="dxa"/>
            <w:shd w:val="clear" w:color="auto" w:fill="auto"/>
            <w:noWrap/>
            <w:vAlign w:val="center"/>
            <w:hideMark/>
          </w:tcPr>
          <w:p w:rsidR="00066CBF" w:rsidRPr="00D806A7" w:rsidRDefault="00066CBF" w:rsidP="00D806A7">
            <w:pPr>
              <w:pStyle w:val="IUCrtabletext"/>
              <w:rPr>
                <w:lang w:eastAsia="zh-CN"/>
              </w:rPr>
            </w:pPr>
            <w:r w:rsidRPr="00D806A7">
              <w:rPr>
                <w:lang w:eastAsia="zh-CN"/>
              </w:rPr>
              <w:t>All Data</w:t>
            </w:r>
          </w:p>
        </w:tc>
        <w:tc>
          <w:tcPr>
            <w:tcW w:w="1292" w:type="dxa"/>
            <w:shd w:val="clear" w:color="auto" w:fill="auto"/>
            <w:vAlign w:val="center"/>
          </w:tcPr>
          <w:p w:rsidR="00066CBF" w:rsidRPr="00D806A7" w:rsidRDefault="00066CBF" w:rsidP="00186EEA">
            <w:pPr>
              <w:pStyle w:val="IUCrtabletext"/>
              <w:rPr>
                <w:lang w:eastAsia="zh-CN"/>
              </w:rPr>
            </w:pPr>
            <w:r w:rsidRPr="00D806A7">
              <w:rPr>
                <w:lang w:eastAsia="zh-CN"/>
              </w:rPr>
              <w:t>All Data</w:t>
            </w:r>
          </w:p>
        </w:tc>
        <w:tc>
          <w:tcPr>
            <w:tcW w:w="1292" w:type="dxa"/>
            <w:shd w:val="clear" w:color="auto" w:fill="auto"/>
            <w:vAlign w:val="center"/>
          </w:tcPr>
          <w:p w:rsidR="00066CBF" w:rsidRPr="00D806A7" w:rsidRDefault="00066CBF" w:rsidP="00186EEA">
            <w:pPr>
              <w:pStyle w:val="IUCrtabletext"/>
              <w:rPr>
                <w:lang w:eastAsia="zh-CN"/>
              </w:rPr>
            </w:pPr>
            <w:r w:rsidRPr="00D806A7">
              <w:rPr>
                <w:lang w:eastAsia="zh-CN"/>
              </w:rPr>
              <w:t>All Data</w:t>
            </w:r>
          </w:p>
        </w:tc>
      </w:tr>
      <w:tr w:rsidR="00066CBF" w:rsidRPr="00D806A7" w:rsidTr="00186EEA">
        <w:trPr>
          <w:trHeight w:val="300"/>
        </w:trPr>
        <w:tc>
          <w:tcPr>
            <w:tcW w:w="2740" w:type="dxa"/>
            <w:shd w:val="clear" w:color="auto" w:fill="auto"/>
            <w:noWrap/>
            <w:vAlign w:val="center"/>
            <w:hideMark/>
          </w:tcPr>
          <w:p w:rsidR="00066CBF" w:rsidRPr="00D806A7" w:rsidRDefault="00066CBF" w:rsidP="00D806A7">
            <w:pPr>
              <w:pStyle w:val="IUCrtabletext"/>
              <w:rPr>
                <w:lang w:eastAsia="zh-CN"/>
              </w:rPr>
            </w:pPr>
            <w:r w:rsidRPr="00D806A7">
              <w:rPr>
                <w:lang w:eastAsia="zh-CN"/>
              </w:rPr>
              <w:t>Dummy carbon occupancy</w:t>
            </w:r>
          </w:p>
        </w:tc>
        <w:tc>
          <w:tcPr>
            <w:tcW w:w="1673" w:type="dxa"/>
            <w:shd w:val="clear" w:color="auto" w:fill="auto"/>
            <w:noWrap/>
            <w:vAlign w:val="center"/>
            <w:hideMark/>
          </w:tcPr>
          <w:p w:rsidR="00066CBF" w:rsidRPr="00D806A7" w:rsidRDefault="00066CBF" w:rsidP="00D806A7">
            <w:pPr>
              <w:pStyle w:val="IUCrtabletext"/>
              <w:rPr>
                <w:lang w:eastAsia="zh-CN"/>
              </w:rPr>
            </w:pPr>
            <w:r w:rsidRPr="00D806A7">
              <w:rPr>
                <w:lang w:eastAsia="zh-CN"/>
              </w:rPr>
              <w:t>3</w:t>
            </w:r>
          </w:p>
        </w:tc>
        <w:tc>
          <w:tcPr>
            <w:tcW w:w="1292" w:type="dxa"/>
            <w:shd w:val="clear" w:color="auto" w:fill="auto"/>
            <w:noWrap/>
            <w:vAlign w:val="center"/>
            <w:hideMark/>
          </w:tcPr>
          <w:p w:rsidR="00066CBF" w:rsidRPr="00D806A7" w:rsidRDefault="00066CBF" w:rsidP="00D806A7">
            <w:pPr>
              <w:pStyle w:val="IUCrtabletext"/>
              <w:rPr>
                <w:lang w:eastAsia="zh-CN"/>
              </w:rPr>
            </w:pPr>
            <w:r>
              <w:rPr>
                <w:lang w:eastAsia="zh-CN"/>
              </w:rPr>
              <w:t>Individual Pattern</w:t>
            </w:r>
          </w:p>
        </w:tc>
        <w:tc>
          <w:tcPr>
            <w:tcW w:w="1292" w:type="dxa"/>
            <w:shd w:val="clear" w:color="auto" w:fill="auto"/>
            <w:vAlign w:val="center"/>
          </w:tcPr>
          <w:p w:rsidR="00066CBF" w:rsidRPr="00D806A7" w:rsidRDefault="00066CBF" w:rsidP="00186EEA">
            <w:pPr>
              <w:pStyle w:val="IUCrtabletext"/>
              <w:rPr>
                <w:lang w:eastAsia="zh-CN"/>
              </w:rPr>
            </w:pPr>
            <w:r>
              <w:rPr>
                <w:lang w:eastAsia="zh-CN"/>
              </w:rPr>
              <w:t>Individual Pattern</w:t>
            </w:r>
          </w:p>
        </w:tc>
        <w:tc>
          <w:tcPr>
            <w:tcW w:w="1292" w:type="dxa"/>
            <w:shd w:val="clear" w:color="auto" w:fill="auto"/>
            <w:vAlign w:val="center"/>
          </w:tcPr>
          <w:p w:rsidR="00066CBF" w:rsidRPr="00D806A7" w:rsidRDefault="00066CBF" w:rsidP="00186EEA">
            <w:pPr>
              <w:pStyle w:val="IUCrtabletext"/>
              <w:rPr>
                <w:lang w:eastAsia="zh-CN"/>
              </w:rPr>
            </w:pPr>
            <w:r>
              <w:rPr>
                <w:lang w:eastAsia="zh-CN"/>
              </w:rPr>
              <w:t>Individual Pattern</w:t>
            </w:r>
          </w:p>
        </w:tc>
      </w:tr>
      <w:tr w:rsidR="00066CBF" w:rsidRPr="00D806A7" w:rsidTr="00186EEA">
        <w:trPr>
          <w:trHeight w:val="300"/>
        </w:trPr>
        <w:tc>
          <w:tcPr>
            <w:tcW w:w="2740" w:type="dxa"/>
            <w:shd w:val="clear" w:color="auto" w:fill="auto"/>
            <w:noWrap/>
            <w:vAlign w:val="center"/>
            <w:hideMark/>
          </w:tcPr>
          <w:p w:rsidR="00066CBF" w:rsidRPr="00D806A7" w:rsidRDefault="00066CBF" w:rsidP="00D806A7">
            <w:pPr>
              <w:pStyle w:val="IUCrtabletext"/>
              <w:rPr>
                <w:lang w:eastAsia="zh-CN"/>
              </w:rPr>
            </w:pPr>
            <w:proofErr w:type="spellStart"/>
            <w:r w:rsidRPr="00D806A7">
              <w:rPr>
                <w:lang w:eastAsia="zh-CN"/>
              </w:rPr>
              <w:t>Biso</w:t>
            </w:r>
            <w:proofErr w:type="spellEnd"/>
            <w:r w:rsidRPr="00D806A7">
              <w:rPr>
                <w:lang w:eastAsia="zh-CN"/>
              </w:rPr>
              <w:t xml:space="preserve"> Phosphorus</w:t>
            </w:r>
            <w:r>
              <w:rPr>
                <w:lang w:eastAsia="zh-CN"/>
              </w:rPr>
              <w:t>/aluminium</w:t>
            </w:r>
          </w:p>
        </w:tc>
        <w:tc>
          <w:tcPr>
            <w:tcW w:w="1673" w:type="dxa"/>
            <w:shd w:val="clear" w:color="auto" w:fill="auto"/>
            <w:noWrap/>
            <w:vAlign w:val="center"/>
            <w:hideMark/>
          </w:tcPr>
          <w:p w:rsidR="00066CBF" w:rsidRPr="00D806A7" w:rsidRDefault="00066CBF" w:rsidP="00D806A7">
            <w:pPr>
              <w:pStyle w:val="IUCrtabletext"/>
              <w:rPr>
                <w:lang w:eastAsia="zh-CN"/>
              </w:rPr>
            </w:pPr>
            <w:r w:rsidRPr="00D806A7">
              <w:rPr>
                <w:lang w:eastAsia="zh-CN"/>
              </w:rPr>
              <w:t>1</w:t>
            </w:r>
          </w:p>
        </w:tc>
        <w:tc>
          <w:tcPr>
            <w:tcW w:w="1292" w:type="dxa"/>
            <w:shd w:val="clear" w:color="auto" w:fill="auto"/>
            <w:noWrap/>
            <w:vAlign w:val="center"/>
            <w:hideMark/>
          </w:tcPr>
          <w:p w:rsidR="00066CBF" w:rsidRPr="00D806A7" w:rsidRDefault="00066CBF" w:rsidP="00D806A7">
            <w:pPr>
              <w:pStyle w:val="IUCrtabletext"/>
              <w:rPr>
                <w:lang w:eastAsia="zh-CN"/>
              </w:rPr>
            </w:pPr>
            <w:r>
              <w:rPr>
                <w:lang w:eastAsia="zh-CN"/>
              </w:rPr>
              <w:t>Individual Pattern*</w:t>
            </w:r>
          </w:p>
        </w:tc>
        <w:tc>
          <w:tcPr>
            <w:tcW w:w="1292" w:type="dxa"/>
            <w:shd w:val="clear" w:color="auto" w:fill="auto"/>
            <w:vAlign w:val="center"/>
          </w:tcPr>
          <w:p w:rsidR="00066CBF" w:rsidRPr="00D806A7" w:rsidRDefault="00066CBF" w:rsidP="00186EEA">
            <w:pPr>
              <w:pStyle w:val="IUCrtabletext"/>
              <w:rPr>
                <w:lang w:eastAsia="zh-CN"/>
              </w:rPr>
            </w:pPr>
            <w:r>
              <w:rPr>
                <w:lang w:eastAsia="zh-CN"/>
              </w:rPr>
              <w:t>Individual Pattern*</w:t>
            </w:r>
          </w:p>
        </w:tc>
        <w:tc>
          <w:tcPr>
            <w:tcW w:w="1292" w:type="dxa"/>
            <w:shd w:val="clear" w:color="auto" w:fill="auto"/>
            <w:vAlign w:val="center"/>
          </w:tcPr>
          <w:p w:rsidR="00066CBF" w:rsidRPr="00D806A7" w:rsidRDefault="00066CBF" w:rsidP="00186EEA">
            <w:pPr>
              <w:pStyle w:val="IUCrtabletext"/>
              <w:rPr>
                <w:lang w:eastAsia="zh-CN"/>
              </w:rPr>
            </w:pPr>
            <w:r>
              <w:rPr>
                <w:lang w:eastAsia="zh-CN"/>
              </w:rPr>
              <w:t>Fixed</w:t>
            </w:r>
          </w:p>
        </w:tc>
      </w:tr>
      <w:tr w:rsidR="00066CBF" w:rsidRPr="00D806A7" w:rsidTr="00186EEA">
        <w:trPr>
          <w:trHeight w:val="300"/>
        </w:trPr>
        <w:tc>
          <w:tcPr>
            <w:tcW w:w="2740" w:type="dxa"/>
            <w:shd w:val="clear" w:color="auto" w:fill="auto"/>
            <w:noWrap/>
            <w:vAlign w:val="center"/>
          </w:tcPr>
          <w:p w:rsidR="00066CBF" w:rsidRPr="00D806A7" w:rsidRDefault="00066CBF" w:rsidP="00D806A7">
            <w:pPr>
              <w:pStyle w:val="IUCrtabletext"/>
              <w:rPr>
                <w:lang w:eastAsia="zh-CN"/>
              </w:rPr>
            </w:pPr>
            <w:proofErr w:type="spellStart"/>
            <w:r>
              <w:rPr>
                <w:lang w:eastAsia="zh-CN"/>
              </w:rPr>
              <w:t>Biso</w:t>
            </w:r>
            <w:proofErr w:type="spellEnd"/>
            <w:r>
              <w:rPr>
                <w:lang w:eastAsia="zh-CN"/>
              </w:rPr>
              <w:t xml:space="preserve"> Oxygen</w:t>
            </w:r>
          </w:p>
        </w:tc>
        <w:tc>
          <w:tcPr>
            <w:tcW w:w="1673" w:type="dxa"/>
            <w:shd w:val="clear" w:color="auto" w:fill="auto"/>
            <w:noWrap/>
            <w:vAlign w:val="center"/>
          </w:tcPr>
          <w:p w:rsidR="00066CBF" w:rsidRPr="00D806A7" w:rsidRDefault="00066CBF" w:rsidP="00D806A7">
            <w:pPr>
              <w:pStyle w:val="IUCrtabletext"/>
              <w:rPr>
                <w:lang w:eastAsia="zh-CN"/>
              </w:rPr>
            </w:pPr>
            <w:r>
              <w:rPr>
                <w:lang w:eastAsia="zh-CN"/>
              </w:rPr>
              <w:t>1</w:t>
            </w:r>
          </w:p>
        </w:tc>
        <w:tc>
          <w:tcPr>
            <w:tcW w:w="1292" w:type="dxa"/>
            <w:shd w:val="clear" w:color="auto" w:fill="auto"/>
            <w:noWrap/>
            <w:vAlign w:val="center"/>
          </w:tcPr>
          <w:p w:rsidR="00066CBF" w:rsidRDefault="00066CBF" w:rsidP="00D806A7">
            <w:pPr>
              <w:pStyle w:val="IUCrtabletext"/>
              <w:rPr>
                <w:lang w:eastAsia="zh-CN"/>
              </w:rPr>
            </w:pPr>
            <w:r>
              <w:rPr>
                <w:lang w:eastAsia="zh-CN"/>
              </w:rPr>
              <w:t>Individual Pattern*</w:t>
            </w:r>
          </w:p>
        </w:tc>
        <w:tc>
          <w:tcPr>
            <w:tcW w:w="1292" w:type="dxa"/>
            <w:shd w:val="clear" w:color="auto" w:fill="auto"/>
            <w:vAlign w:val="center"/>
          </w:tcPr>
          <w:p w:rsidR="00066CBF" w:rsidRDefault="00066CBF" w:rsidP="00186EEA">
            <w:pPr>
              <w:pStyle w:val="IUCrtabletext"/>
              <w:rPr>
                <w:lang w:eastAsia="zh-CN"/>
              </w:rPr>
            </w:pPr>
            <w:r>
              <w:rPr>
                <w:lang w:eastAsia="zh-CN"/>
              </w:rPr>
              <w:t>Individual Pattern*</w:t>
            </w:r>
          </w:p>
        </w:tc>
        <w:tc>
          <w:tcPr>
            <w:tcW w:w="1292" w:type="dxa"/>
            <w:shd w:val="clear" w:color="auto" w:fill="auto"/>
            <w:vAlign w:val="center"/>
          </w:tcPr>
          <w:p w:rsidR="00066CBF" w:rsidRDefault="00066CBF" w:rsidP="00186EEA">
            <w:pPr>
              <w:pStyle w:val="IUCrtabletext"/>
              <w:rPr>
                <w:lang w:eastAsia="zh-CN"/>
              </w:rPr>
            </w:pPr>
            <w:r>
              <w:rPr>
                <w:lang w:eastAsia="zh-CN"/>
              </w:rPr>
              <w:t>Fixed</w:t>
            </w:r>
          </w:p>
        </w:tc>
      </w:tr>
      <w:tr w:rsidR="00066CBF" w:rsidRPr="00D806A7" w:rsidTr="00186EEA">
        <w:trPr>
          <w:trHeight w:val="300"/>
        </w:trPr>
        <w:tc>
          <w:tcPr>
            <w:tcW w:w="2740" w:type="dxa"/>
            <w:shd w:val="clear" w:color="auto" w:fill="auto"/>
            <w:noWrap/>
            <w:vAlign w:val="center"/>
            <w:hideMark/>
          </w:tcPr>
          <w:p w:rsidR="00066CBF" w:rsidRPr="00D806A7" w:rsidRDefault="00066CBF" w:rsidP="00D806A7">
            <w:pPr>
              <w:pStyle w:val="IUCrtabletext"/>
              <w:rPr>
                <w:lang w:eastAsia="zh-CN"/>
              </w:rPr>
            </w:pPr>
            <w:proofErr w:type="spellStart"/>
            <w:r w:rsidRPr="00D806A7">
              <w:rPr>
                <w:lang w:eastAsia="zh-CN"/>
              </w:rPr>
              <w:t>x,y,z</w:t>
            </w:r>
            <w:proofErr w:type="spellEnd"/>
            <w:r w:rsidRPr="00D806A7">
              <w:rPr>
                <w:lang w:eastAsia="zh-CN"/>
              </w:rPr>
              <w:t xml:space="preserve"> phosphorus</w:t>
            </w:r>
          </w:p>
        </w:tc>
        <w:tc>
          <w:tcPr>
            <w:tcW w:w="1673" w:type="dxa"/>
            <w:shd w:val="clear" w:color="auto" w:fill="auto"/>
            <w:noWrap/>
            <w:vAlign w:val="center"/>
            <w:hideMark/>
          </w:tcPr>
          <w:p w:rsidR="00066CBF" w:rsidRPr="00D806A7" w:rsidRDefault="00066CBF" w:rsidP="00D806A7">
            <w:pPr>
              <w:pStyle w:val="IUCrtabletext"/>
              <w:rPr>
                <w:lang w:eastAsia="zh-CN"/>
              </w:rPr>
            </w:pPr>
            <w:r w:rsidRPr="00D806A7">
              <w:rPr>
                <w:lang w:eastAsia="zh-CN"/>
              </w:rPr>
              <w:t>3</w:t>
            </w:r>
          </w:p>
        </w:tc>
        <w:tc>
          <w:tcPr>
            <w:tcW w:w="1292" w:type="dxa"/>
            <w:shd w:val="clear" w:color="auto" w:fill="auto"/>
            <w:noWrap/>
            <w:vAlign w:val="center"/>
            <w:hideMark/>
          </w:tcPr>
          <w:p w:rsidR="00066CBF" w:rsidRPr="00D806A7" w:rsidRDefault="00066CBF" w:rsidP="00D806A7">
            <w:pPr>
              <w:pStyle w:val="IUCrtabletext"/>
              <w:rPr>
                <w:lang w:eastAsia="zh-CN"/>
              </w:rPr>
            </w:pPr>
            <w:r>
              <w:rPr>
                <w:lang w:eastAsia="zh-CN"/>
              </w:rPr>
              <w:t>Individual Pattern</w:t>
            </w:r>
          </w:p>
        </w:tc>
        <w:tc>
          <w:tcPr>
            <w:tcW w:w="1292" w:type="dxa"/>
            <w:shd w:val="clear" w:color="auto" w:fill="auto"/>
            <w:vAlign w:val="center"/>
          </w:tcPr>
          <w:p w:rsidR="00066CBF" w:rsidRPr="00D806A7" w:rsidRDefault="00066CBF" w:rsidP="00186EEA">
            <w:pPr>
              <w:pStyle w:val="IUCrtabletext"/>
              <w:rPr>
                <w:lang w:eastAsia="zh-CN"/>
              </w:rPr>
            </w:pPr>
            <w:r>
              <w:rPr>
                <w:lang w:eastAsia="zh-CN"/>
              </w:rPr>
              <w:t>Individual Pattern</w:t>
            </w:r>
          </w:p>
        </w:tc>
        <w:tc>
          <w:tcPr>
            <w:tcW w:w="1292" w:type="dxa"/>
            <w:shd w:val="clear" w:color="auto" w:fill="auto"/>
            <w:vAlign w:val="center"/>
          </w:tcPr>
          <w:p w:rsidR="00066CBF" w:rsidRPr="00D806A7" w:rsidRDefault="00066CBF" w:rsidP="00186EEA">
            <w:pPr>
              <w:pStyle w:val="IUCrtabletext"/>
              <w:rPr>
                <w:lang w:eastAsia="zh-CN"/>
              </w:rPr>
            </w:pPr>
            <w:r>
              <w:rPr>
                <w:lang w:eastAsia="zh-CN"/>
              </w:rPr>
              <w:t>Individual Pattern</w:t>
            </w:r>
          </w:p>
        </w:tc>
      </w:tr>
      <w:tr w:rsidR="00066CBF" w:rsidRPr="00D806A7" w:rsidTr="00186EEA">
        <w:trPr>
          <w:trHeight w:val="300"/>
        </w:trPr>
        <w:tc>
          <w:tcPr>
            <w:tcW w:w="2740" w:type="dxa"/>
            <w:shd w:val="clear" w:color="auto" w:fill="auto"/>
            <w:noWrap/>
            <w:vAlign w:val="center"/>
            <w:hideMark/>
          </w:tcPr>
          <w:p w:rsidR="00066CBF" w:rsidRPr="00D806A7" w:rsidRDefault="00066CBF" w:rsidP="00D806A7">
            <w:pPr>
              <w:pStyle w:val="IUCrtabletext"/>
              <w:rPr>
                <w:lang w:eastAsia="zh-CN"/>
              </w:rPr>
            </w:pPr>
            <w:proofErr w:type="spellStart"/>
            <w:r w:rsidRPr="00D806A7">
              <w:rPr>
                <w:lang w:eastAsia="zh-CN"/>
              </w:rPr>
              <w:t>x,y,z</w:t>
            </w:r>
            <w:proofErr w:type="spellEnd"/>
            <w:r w:rsidRPr="00D806A7">
              <w:rPr>
                <w:lang w:eastAsia="zh-CN"/>
              </w:rPr>
              <w:t xml:space="preserve"> aluminium</w:t>
            </w:r>
          </w:p>
        </w:tc>
        <w:tc>
          <w:tcPr>
            <w:tcW w:w="1673" w:type="dxa"/>
            <w:shd w:val="clear" w:color="auto" w:fill="auto"/>
            <w:noWrap/>
            <w:vAlign w:val="center"/>
            <w:hideMark/>
          </w:tcPr>
          <w:p w:rsidR="00066CBF" w:rsidRPr="00D806A7" w:rsidRDefault="00066CBF" w:rsidP="00D806A7">
            <w:pPr>
              <w:pStyle w:val="IUCrtabletext"/>
              <w:rPr>
                <w:lang w:eastAsia="zh-CN"/>
              </w:rPr>
            </w:pPr>
            <w:r w:rsidRPr="00D806A7">
              <w:rPr>
                <w:lang w:eastAsia="zh-CN"/>
              </w:rPr>
              <w:t>3</w:t>
            </w:r>
          </w:p>
        </w:tc>
        <w:tc>
          <w:tcPr>
            <w:tcW w:w="1292" w:type="dxa"/>
            <w:shd w:val="clear" w:color="auto" w:fill="auto"/>
            <w:noWrap/>
            <w:vAlign w:val="center"/>
            <w:hideMark/>
          </w:tcPr>
          <w:p w:rsidR="00066CBF" w:rsidRPr="00D806A7" w:rsidRDefault="00066CBF" w:rsidP="00D806A7">
            <w:pPr>
              <w:pStyle w:val="IUCrtabletext"/>
              <w:rPr>
                <w:lang w:eastAsia="zh-CN"/>
              </w:rPr>
            </w:pPr>
            <w:r>
              <w:rPr>
                <w:lang w:eastAsia="zh-CN"/>
              </w:rPr>
              <w:t>Individual Pattern</w:t>
            </w:r>
          </w:p>
        </w:tc>
        <w:tc>
          <w:tcPr>
            <w:tcW w:w="1292" w:type="dxa"/>
            <w:shd w:val="clear" w:color="auto" w:fill="auto"/>
            <w:vAlign w:val="center"/>
          </w:tcPr>
          <w:p w:rsidR="00066CBF" w:rsidRPr="00D806A7" w:rsidRDefault="00066CBF" w:rsidP="00186EEA">
            <w:pPr>
              <w:pStyle w:val="IUCrtabletext"/>
              <w:rPr>
                <w:lang w:eastAsia="zh-CN"/>
              </w:rPr>
            </w:pPr>
            <w:r>
              <w:rPr>
                <w:lang w:eastAsia="zh-CN"/>
              </w:rPr>
              <w:t>Individual Pattern</w:t>
            </w:r>
          </w:p>
        </w:tc>
        <w:tc>
          <w:tcPr>
            <w:tcW w:w="1292" w:type="dxa"/>
            <w:shd w:val="clear" w:color="auto" w:fill="auto"/>
            <w:vAlign w:val="center"/>
          </w:tcPr>
          <w:p w:rsidR="00066CBF" w:rsidRPr="00D806A7" w:rsidRDefault="00066CBF" w:rsidP="00186EEA">
            <w:pPr>
              <w:pStyle w:val="IUCrtabletext"/>
              <w:rPr>
                <w:lang w:eastAsia="zh-CN"/>
              </w:rPr>
            </w:pPr>
            <w:r>
              <w:rPr>
                <w:lang w:eastAsia="zh-CN"/>
              </w:rPr>
              <w:t>Individual Pattern</w:t>
            </w:r>
          </w:p>
        </w:tc>
      </w:tr>
      <w:tr w:rsidR="00066CBF" w:rsidRPr="00D806A7" w:rsidTr="00186EEA">
        <w:trPr>
          <w:trHeight w:val="300"/>
        </w:trPr>
        <w:tc>
          <w:tcPr>
            <w:tcW w:w="2740" w:type="dxa"/>
            <w:shd w:val="clear" w:color="auto" w:fill="auto"/>
            <w:noWrap/>
            <w:vAlign w:val="center"/>
            <w:hideMark/>
          </w:tcPr>
          <w:p w:rsidR="00066CBF" w:rsidRPr="00D806A7" w:rsidRDefault="00066CBF" w:rsidP="00D806A7">
            <w:pPr>
              <w:pStyle w:val="IUCrtabletext"/>
              <w:rPr>
                <w:lang w:eastAsia="zh-CN"/>
              </w:rPr>
            </w:pPr>
            <w:r w:rsidRPr="00D806A7">
              <w:rPr>
                <w:lang w:eastAsia="zh-CN"/>
              </w:rPr>
              <w:t>Scale</w:t>
            </w:r>
          </w:p>
        </w:tc>
        <w:tc>
          <w:tcPr>
            <w:tcW w:w="1673" w:type="dxa"/>
            <w:shd w:val="clear" w:color="auto" w:fill="auto"/>
            <w:noWrap/>
            <w:vAlign w:val="center"/>
            <w:hideMark/>
          </w:tcPr>
          <w:p w:rsidR="00066CBF" w:rsidRPr="00D806A7" w:rsidRDefault="00066CBF" w:rsidP="00D806A7">
            <w:pPr>
              <w:pStyle w:val="IUCrtabletext"/>
              <w:rPr>
                <w:lang w:eastAsia="zh-CN"/>
              </w:rPr>
            </w:pPr>
            <w:r w:rsidRPr="00D806A7">
              <w:rPr>
                <w:lang w:eastAsia="zh-CN"/>
              </w:rPr>
              <w:t>1</w:t>
            </w:r>
          </w:p>
        </w:tc>
        <w:tc>
          <w:tcPr>
            <w:tcW w:w="1292" w:type="dxa"/>
            <w:shd w:val="clear" w:color="auto" w:fill="auto"/>
            <w:noWrap/>
            <w:vAlign w:val="center"/>
            <w:hideMark/>
          </w:tcPr>
          <w:p w:rsidR="00066CBF" w:rsidRPr="00D806A7" w:rsidRDefault="00066CBF" w:rsidP="00D806A7">
            <w:pPr>
              <w:pStyle w:val="IUCrtabletext"/>
              <w:rPr>
                <w:lang w:eastAsia="zh-CN"/>
              </w:rPr>
            </w:pPr>
            <w:r w:rsidRPr="00D806A7">
              <w:rPr>
                <w:lang w:eastAsia="zh-CN"/>
              </w:rPr>
              <w:t>All Data</w:t>
            </w:r>
          </w:p>
        </w:tc>
        <w:tc>
          <w:tcPr>
            <w:tcW w:w="1292" w:type="dxa"/>
            <w:shd w:val="clear" w:color="auto" w:fill="auto"/>
            <w:vAlign w:val="center"/>
          </w:tcPr>
          <w:p w:rsidR="00066CBF" w:rsidRPr="00D806A7" w:rsidRDefault="00066CBF" w:rsidP="00186EEA">
            <w:pPr>
              <w:pStyle w:val="IUCrtabletext"/>
              <w:rPr>
                <w:lang w:eastAsia="zh-CN"/>
              </w:rPr>
            </w:pPr>
            <w:r w:rsidRPr="00D806A7">
              <w:rPr>
                <w:lang w:eastAsia="zh-CN"/>
              </w:rPr>
              <w:t>All Data</w:t>
            </w:r>
          </w:p>
        </w:tc>
        <w:tc>
          <w:tcPr>
            <w:tcW w:w="1292" w:type="dxa"/>
            <w:shd w:val="clear" w:color="auto" w:fill="auto"/>
            <w:vAlign w:val="center"/>
          </w:tcPr>
          <w:p w:rsidR="00066CBF" w:rsidRPr="00D806A7" w:rsidRDefault="00066CBF" w:rsidP="00186EEA">
            <w:pPr>
              <w:pStyle w:val="IUCrtabletext"/>
              <w:rPr>
                <w:lang w:eastAsia="zh-CN"/>
              </w:rPr>
            </w:pPr>
            <w:r w:rsidRPr="00D806A7">
              <w:rPr>
                <w:lang w:eastAsia="zh-CN"/>
              </w:rPr>
              <w:t>All Data</w:t>
            </w:r>
          </w:p>
        </w:tc>
      </w:tr>
      <w:tr w:rsidR="00066CBF" w:rsidRPr="00D806A7" w:rsidTr="00614A73">
        <w:trPr>
          <w:trHeight w:val="300"/>
        </w:trPr>
        <w:tc>
          <w:tcPr>
            <w:tcW w:w="2740" w:type="dxa"/>
            <w:shd w:val="clear" w:color="auto" w:fill="auto"/>
            <w:noWrap/>
            <w:vAlign w:val="center"/>
            <w:hideMark/>
          </w:tcPr>
          <w:p w:rsidR="00066CBF" w:rsidRPr="00D806A7" w:rsidRDefault="00066CBF" w:rsidP="00D806A7">
            <w:pPr>
              <w:pStyle w:val="IUCrtabletext"/>
              <w:rPr>
                <w:lang w:eastAsia="zh-CN"/>
              </w:rPr>
            </w:pPr>
            <w:r w:rsidRPr="00D806A7">
              <w:rPr>
                <w:lang w:eastAsia="zh-CN"/>
              </w:rPr>
              <w:t>Lorentzian peak broadening</w:t>
            </w:r>
          </w:p>
        </w:tc>
        <w:tc>
          <w:tcPr>
            <w:tcW w:w="1673" w:type="dxa"/>
            <w:shd w:val="clear" w:color="auto" w:fill="auto"/>
            <w:noWrap/>
            <w:vAlign w:val="center"/>
            <w:hideMark/>
          </w:tcPr>
          <w:p w:rsidR="00066CBF" w:rsidRPr="00D806A7" w:rsidRDefault="00066CBF" w:rsidP="00D806A7">
            <w:pPr>
              <w:pStyle w:val="IUCrtabletext"/>
              <w:rPr>
                <w:lang w:eastAsia="zh-CN"/>
              </w:rPr>
            </w:pPr>
            <w:r w:rsidRPr="00D806A7">
              <w:rPr>
                <w:lang w:eastAsia="zh-CN"/>
              </w:rPr>
              <w:t>1</w:t>
            </w:r>
          </w:p>
        </w:tc>
        <w:tc>
          <w:tcPr>
            <w:tcW w:w="1292" w:type="dxa"/>
            <w:shd w:val="clear" w:color="auto" w:fill="auto"/>
            <w:noWrap/>
            <w:vAlign w:val="center"/>
            <w:hideMark/>
          </w:tcPr>
          <w:p w:rsidR="00066CBF" w:rsidRPr="00D806A7" w:rsidRDefault="00066CBF" w:rsidP="00D806A7">
            <w:pPr>
              <w:pStyle w:val="IUCrtabletext"/>
              <w:rPr>
                <w:lang w:eastAsia="zh-CN"/>
              </w:rPr>
            </w:pPr>
            <w:r>
              <w:rPr>
                <w:lang w:eastAsia="zh-CN"/>
              </w:rPr>
              <w:t>Individual Pattern</w:t>
            </w:r>
          </w:p>
        </w:tc>
        <w:tc>
          <w:tcPr>
            <w:tcW w:w="1292" w:type="dxa"/>
            <w:shd w:val="clear" w:color="auto" w:fill="auto"/>
            <w:vAlign w:val="center"/>
          </w:tcPr>
          <w:p w:rsidR="00066CBF" w:rsidRPr="00D806A7" w:rsidRDefault="00066CBF" w:rsidP="00186EEA">
            <w:pPr>
              <w:pStyle w:val="IUCrtabletext"/>
              <w:rPr>
                <w:lang w:eastAsia="zh-CN"/>
              </w:rPr>
            </w:pPr>
            <w:r>
              <w:rPr>
                <w:lang w:eastAsia="zh-CN"/>
              </w:rPr>
              <w:t>Individual Pattern</w:t>
            </w:r>
          </w:p>
        </w:tc>
        <w:tc>
          <w:tcPr>
            <w:tcW w:w="1292" w:type="dxa"/>
            <w:shd w:val="clear" w:color="auto" w:fill="auto"/>
            <w:vAlign w:val="center"/>
          </w:tcPr>
          <w:p w:rsidR="00066CBF" w:rsidRPr="00D806A7" w:rsidRDefault="00066CBF" w:rsidP="00186EEA">
            <w:pPr>
              <w:pStyle w:val="IUCrtabletext"/>
              <w:rPr>
                <w:lang w:eastAsia="zh-CN"/>
              </w:rPr>
            </w:pPr>
            <w:r>
              <w:rPr>
                <w:lang w:eastAsia="zh-CN"/>
              </w:rPr>
              <w:t>Individual Pattern</w:t>
            </w:r>
          </w:p>
        </w:tc>
      </w:tr>
      <w:tr w:rsidR="00614A73" w:rsidRPr="00D806A7" w:rsidTr="00614A73">
        <w:trPr>
          <w:trHeight w:val="300"/>
        </w:trPr>
        <w:tc>
          <w:tcPr>
            <w:tcW w:w="2740" w:type="dxa"/>
            <w:shd w:val="clear" w:color="auto" w:fill="auto"/>
            <w:noWrap/>
            <w:vAlign w:val="center"/>
          </w:tcPr>
          <w:p w:rsidR="00614A73" w:rsidRPr="00D806A7" w:rsidRDefault="00614A73" w:rsidP="00D806A7">
            <w:pPr>
              <w:pStyle w:val="IUCrtabletext"/>
              <w:rPr>
                <w:lang w:eastAsia="zh-CN"/>
              </w:rPr>
            </w:pPr>
            <w:r>
              <w:rPr>
                <w:lang w:eastAsia="zh-CN"/>
              </w:rPr>
              <w:t>Glass peak position</w:t>
            </w:r>
          </w:p>
        </w:tc>
        <w:tc>
          <w:tcPr>
            <w:tcW w:w="1673" w:type="dxa"/>
            <w:shd w:val="clear" w:color="auto" w:fill="auto"/>
            <w:noWrap/>
            <w:vAlign w:val="center"/>
          </w:tcPr>
          <w:p w:rsidR="00614A73" w:rsidRPr="00D806A7" w:rsidRDefault="00614A73" w:rsidP="00D806A7">
            <w:pPr>
              <w:pStyle w:val="IUCrtabletext"/>
              <w:rPr>
                <w:lang w:eastAsia="zh-CN"/>
              </w:rPr>
            </w:pPr>
            <w:r>
              <w:rPr>
                <w:lang w:eastAsia="zh-CN"/>
              </w:rPr>
              <w:t>1</w:t>
            </w:r>
          </w:p>
        </w:tc>
        <w:tc>
          <w:tcPr>
            <w:tcW w:w="1292" w:type="dxa"/>
            <w:shd w:val="clear" w:color="auto" w:fill="auto"/>
            <w:noWrap/>
            <w:vAlign w:val="center"/>
          </w:tcPr>
          <w:p w:rsidR="00614A73" w:rsidRDefault="00614A73" w:rsidP="00D806A7">
            <w:pPr>
              <w:pStyle w:val="IUCrtabletext"/>
              <w:rPr>
                <w:lang w:eastAsia="zh-CN"/>
              </w:rPr>
            </w:pPr>
            <w:r>
              <w:rPr>
                <w:lang w:eastAsia="zh-CN"/>
              </w:rPr>
              <w:t>All Data</w:t>
            </w:r>
          </w:p>
        </w:tc>
        <w:tc>
          <w:tcPr>
            <w:tcW w:w="1292" w:type="dxa"/>
            <w:shd w:val="clear" w:color="auto" w:fill="auto"/>
            <w:vAlign w:val="center"/>
          </w:tcPr>
          <w:p w:rsidR="00614A73" w:rsidRDefault="00614A73" w:rsidP="00186EEA">
            <w:pPr>
              <w:pStyle w:val="IUCrtabletext"/>
              <w:rPr>
                <w:lang w:eastAsia="zh-CN"/>
              </w:rPr>
            </w:pPr>
            <w:r>
              <w:rPr>
                <w:lang w:eastAsia="zh-CN"/>
              </w:rPr>
              <w:t>All Data</w:t>
            </w:r>
          </w:p>
        </w:tc>
        <w:tc>
          <w:tcPr>
            <w:tcW w:w="1292" w:type="dxa"/>
            <w:shd w:val="clear" w:color="auto" w:fill="auto"/>
            <w:vAlign w:val="center"/>
          </w:tcPr>
          <w:p w:rsidR="00614A73" w:rsidRDefault="00614A73" w:rsidP="00186EEA">
            <w:pPr>
              <w:pStyle w:val="IUCrtabletext"/>
              <w:rPr>
                <w:lang w:eastAsia="zh-CN"/>
              </w:rPr>
            </w:pPr>
            <w:r>
              <w:rPr>
                <w:lang w:eastAsia="zh-CN"/>
              </w:rPr>
              <w:t>All Data</w:t>
            </w:r>
          </w:p>
        </w:tc>
      </w:tr>
      <w:tr w:rsidR="00614A73" w:rsidRPr="00D806A7" w:rsidTr="00614A73">
        <w:trPr>
          <w:trHeight w:val="300"/>
        </w:trPr>
        <w:tc>
          <w:tcPr>
            <w:tcW w:w="2740" w:type="dxa"/>
            <w:shd w:val="clear" w:color="auto" w:fill="auto"/>
            <w:noWrap/>
            <w:vAlign w:val="center"/>
          </w:tcPr>
          <w:p w:rsidR="00614A73" w:rsidRDefault="00614A73" w:rsidP="00D806A7">
            <w:pPr>
              <w:pStyle w:val="IUCrtabletext"/>
              <w:rPr>
                <w:lang w:eastAsia="zh-CN"/>
              </w:rPr>
            </w:pPr>
            <w:r>
              <w:rPr>
                <w:lang w:eastAsia="zh-CN"/>
              </w:rPr>
              <w:t>Glass peak intensity</w:t>
            </w:r>
          </w:p>
        </w:tc>
        <w:tc>
          <w:tcPr>
            <w:tcW w:w="1673" w:type="dxa"/>
            <w:shd w:val="clear" w:color="auto" w:fill="auto"/>
            <w:noWrap/>
            <w:vAlign w:val="center"/>
          </w:tcPr>
          <w:p w:rsidR="00614A73" w:rsidRDefault="00614A73" w:rsidP="00D806A7">
            <w:pPr>
              <w:pStyle w:val="IUCrtabletext"/>
              <w:rPr>
                <w:lang w:eastAsia="zh-CN"/>
              </w:rPr>
            </w:pPr>
            <w:r>
              <w:rPr>
                <w:lang w:eastAsia="zh-CN"/>
              </w:rPr>
              <w:t>1</w:t>
            </w:r>
          </w:p>
        </w:tc>
        <w:tc>
          <w:tcPr>
            <w:tcW w:w="1292" w:type="dxa"/>
            <w:shd w:val="clear" w:color="auto" w:fill="auto"/>
            <w:noWrap/>
            <w:vAlign w:val="center"/>
          </w:tcPr>
          <w:p w:rsidR="00614A73" w:rsidRDefault="00614A73" w:rsidP="00D806A7">
            <w:pPr>
              <w:pStyle w:val="IUCrtabletext"/>
              <w:rPr>
                <w:lang w:eastAsia="zh-CN"/>
              </w:rPr>
            </w:pPr>
            <w:r>
              <w:rPr>
                <w:lang w:eastAsia="zh-CN"/>
              </w:rPr>
              <w:t>Individual Pattern</w:t>
            </w:r>
          </w:p>
        </w:tc>
        <w:tc>
          <w:tcPr>
            <w:tcW w:w="1292" w:type="dxa"/>
            <w:shd w:val="clear" w:color="auto" w:fill="auto"/>
            <w:vAlign w:val="center"/>
          </w:tcPr>
          <w:p w:rsidR="00614A73" w:rsidRDefault="00614A73" w:rsidP="00186EEA">
            <w:pPr>
              <w:pStyle w:val="IUCrtabletext"/>
              <w:rPr>
                <w:lang w:eastAsia="zh-CN"/>
              </w:rPr>
            </w:pPr>
            <w:r>
              <w:rPr>
                <w:lang w:eastAsia="zh-CN"/>
              </w:rPr>
              <w:t>Individual Pattern</w:t>
            </w:r>
          </w:p>
        </w:tc>
        <w:tc>
          <w:tcPr>
            <w:tcW w:w="1292" w:type="dxa"/>
            <w:shd w:val="clear" w:color="auto" w:fill="auto"/>
            <w:vAlign w:val="center"/>
          </w:tcPr>
          <w:p w:rsidR="00614A73" w:rsidRDefault="00614A73" w:rsidP="00186EEA">
            <w:pPr>
              <w:pStyle w:val="IUCrtabletext"/>
              <w:rPr>
                <w:lang w:eastAsia="zh-CN"/>
              </w:rPr>
            </w:pPr>
            <w:r>
              <w:rPr>
                <w:lang w:eastAsia="zh-CN"/>
              </w:rPr>
              <w:t>Individual Pattern</w:t>
            </w:r>
          </w:p>
        </w:tc>
      </w:tr>
      <w:tr w:rsidR="00614A73" w:rsidRPr="00D806A7" w:rsidTr="00186EEA">
        <w:trPr>
          <w:trHeight w:val="300"/>
        </w:trPr>
        <w:tc>
          <w:tcPr>
            <w:tcW w:w="2740" w:type="dxa"/>
            <w:tcBorders>
              <w:bottom w:val="single" w:sz="4" w:space="0" w:color="auto"/>
            </w:tcBorders>
            <w:shd w:val="clear" w:color="auto" w:fill="auto"/>
            <w:noWrap/>
            <w:vAlign w:val="center"/>
          </w:tcPr>
          <w:p w:rsidR="00614A73" w:rsidRDefault="00614A73" w:rsidP="00D806A7">
            <w:pPr>
              <w:pStyle w:val="IUCrtabletext"/>
              <w:rPr>
                <w:lang w:eastAsia="zh-CN"/>
              </w:rPr>
            </w:pPr>
            <w:r>
              <w:rPr>
                <w:lang w:eastAsia="zh-CN"/>
              </w:rPr>
              <w:t>Glass peak broadening</w:t>
            </w:r>
          </w:p>
        </w:tc>
        <w:tc>
          <w:tcPr>
            <w:tcW w:w="1673" w:type="dxa"/>
            <w:tcBorders>
              <w:bottom w:val="single" w:sz="4" w:space="0" w:color="auto"/>
            </w:tcBorders>
            <w:shd w:val="clear" w:color="auto" w:fill="auto"/>
            <w:noWrap/>
            <w:vAlign w:val="center"/>
          </w:tcPr>
          <w:p w:rsidR="00614A73" w:rsidRDefault="00614A73" w:rsidP="00D806A7">
            <w:pPr>
              <w:pStyle w:val="IUCrtabletext"/>
              <w:rPr>
                <w:lang w:eastAsia="zh-CN"/>
              </w:rPr>
            </w:pPr>
            <w:r>
              <w:rPr>
                <w:lang w:eastAsia="zh-CN"/>
              </w:rPr>
              <w:t>1</w:t>
            </w:r>
          </w:p>
        </w:tc>
        <w:tc>
          <w:tcPr>
            <w:tcW w:w="1292" w:type="dxa"/>
            <w:tcBorders>
              <w:bottom w:val="single" w:sz="4" w:space="0" w:color="auto"/>
            </w:tcBorders>
            <w:shd w:val="clear" w:color="auto" w:fill="auto"/>
            <w:noWrap/>
            <w:vAlign w:val="center"/>
          </w:tcPr>
          <w:p w:rsidR="00614A73" w:rsidRDefault="00614A73" w:rsidP="00D806A7">
            <w:pPr>
              <w:pStyle w:val="IUCrtabletext"/>
              <w:rPr>
                <w:lang w:eastAsia="zh-CN"/>
              </w:rPr>
            </w:pPr>
            <w:r>
              <w:rPr>
                <w:lang w:eastAsia="zh-CN"/>
              </w:rPr>
              <w:t>All Data</w:t>
            </w:r>
          </w:p>
        </w:tc>
        <w:tc>
          <w:tcPr>
            <w:tcW w:w="1292" w:type="dxa"/>
            <w:tcBorders>
              <w:bottom w:val="single" w:sz="4" w:space="0" w:color="auto"/>
            </w:tcBorders>
            <w:shd w:val="clear" w:color="auto" w:fill="auto"/>
            <w:vAlign w:val="center"/>
          </w:tcPr>
          <w:p w:rsidR="00614A73" w:rsidRDefault="00614A73" w:rsidP="00186EEA">
            <w:pPr>
              <w:pStyle w:val="IUCrtabletext"/>
              <w:rPr>
                <w:lang w:eastAsia="zh-CN"/>
              </w:rPr>
            </w:pPr>
            <w:r>
              <w:rPr>
                <w:lang w:eastAsia="zh-CN"/>
              </w:rPr>
              <w:t>Individual Pattern</w:t>
            </w:r>
          </w:p>
        </w:tc>
        <w:tc>
          <w:tcPr>
            <w:tcW w:w="1292" w:type="dxa"/>
            <w:tcBorders>
              <w:bottom w:val="single" w:sz="4" w:space="0" w:color="auto"/>
            </w:tcBorders>
            <w:shd w:val="clear" w:color="auto" w:fill="auto"/>
            <w:vAlign w:val="center"/>
          </w:tcPr>
          <w:p w:rsidR="00614A73" w:rsidRDefault="00614A73" w:rsidP="00186EEA">
            <w:pPr>
              <w:pStyle w:val="IUCrtabletext"/>
              <w:rPr>
                <w:lang w:eastAsia="zh-CN"/>
              </w:rPr>
            </w:pPr>
            <w:r>
              <w:rPr>
                <w:lang w:eastAsia="zh-CN"/>
              </w:rPr>
              <w:t>Individual Pattern</w:t>
            </w:r>
          </w:p>
        </w:tc>
      </w:tr>
    </w:tbl>
    <w:p w:rsidR="00614A73" w:rsidRDefault="00C97347" w:rsidP="00C97347">
      <w:pPr>
        <w:pStyle w:val="IUCrtablefootnote"/>
      </w:pPr>
      <w:r>
        <w:t xml:space="preserve">* Refinement of the </w:t>
      </w:r>
      <w:proofErr w:type="spellStart"/>
      <w:r>
        <w:t>Biso</w:t>
      </w:r>
      <w:proofErr w:type="spellEnd"/>
      <w:r>
        <w:t xml:space="preserve"> parameters against all patterns in the tomographic slice was also tested. </w:t>
      </w:r>
      <w:r w:rsidR="0036777E">
        <w:t xml:space="preserve">Maximum and minimum limits of 10 and 1 applied to </w:t>
      </w:r>
      <w:proofErr w:type="spellStart"/>
      <w:r w:rsidR="0036777E">
        <w:t>Biso</w:t>
      </w:r>
      <w:proofErr w:type="spellEnd"/>
      <w:r w:rsidR="0036777E">
        <w:t>.</w:t>
      </w:r>
    </w:p>
    <w:p w:rsidR="00614A73" w:rsidRDefault="00614A73" w:rsidP="00614A73">
      <w:pPr>
        <w:rPr>
          <w:sz w:val="20"/>
        </w:rPr>
      </w:pPr>
      <w:r>
        <w:br w:type="page"/>
      </w:r>
    </w:p>
    <w:p w:rsidR="00430339" w:rsidRDefault="00430339" w:rsidP="00C97347">
      <w:pPr>
        <w:pStyle w:val="IUCrtablefootnote"/>
      </w:pPr>
    </w:p>
    <w:p w:rsidR="00FA2849" w:rsidRDefault="00FA2849" w:rsidP="00FA2849">
      <w:pPr>
        <w:pStyle w:val="IUCrsupfigurecaption"/>
      </w:pPr>
      <w:r>
        <w:t>Location of the 5 tomographic slices on a sample reactor bed.</w:t>
      </w:r>
    </w:p>
    <w:p w:rsidR="00FA2849" w:rsidRDefault="00FA2849" w:rsidP="00FA2849">
      <w:pPr>
        <w:pStyle w:val="IUCrsupfigurecaption"/>
        <w:numPr>
          <w:ilvl w:val="0"/>
          <w:numId w:val="0"/>
        </w:numPr>
      </w:pPr>
      <w:r>
        <w:rPr>
          <w:noProof/>
          <w:lang w:val="nb-NO" w:eastAsia="zh-CN"/>
        </w:rPr>
        <w:drawing>
          <wp:inline distT="0" distB="0" distL="0" distR="0" wp14:anchorId="3B7C4B1B" wp14:editId="2A5A173D">
            <wp:extent cx="3840000" cy="2880000"/>
            <wp:effectExtent l="0" t="0" r="8255" b="0"/>
            <wp:docPr id="62" name="Picture 62" descr="M:\reconstructed_tomo\manuscript\slice_lo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reconstructed_tomo\manuscript\slice_location.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430339" w:rsidRDefault="00C36136" w:rsidP="00430339">
      <w:pPr>
        <w:pStyle w:val="IUCrsupfigurecaption"/>
      </w:pPr>
      <w:r>
        <w:t xml:space="preserve">Average </w:t>
      </w:r>
      <w:proofErr w:type="spellStart"/>
      <w:r>
        <w:t>Rwp</w:t>
      </w:r>
      <w:proofErr w:type="spellEnd"/>
      <w:r>
        <w:t xml:space="preserve"> per tomographic slice for the 8% silicon SAPO-34 quenched after 5 minutes of MTO reaction. Error bars correspond to the standard deviation in the mean average.</w:t>
      </w:r>
    </w:p>
    <w:p w:rsidR="00FA2849" w:rsidRDefault="00C36136" w:rsidP="00C36136">
      <w:pPr>
        <w:pStyle w:val="IUCrsupfigurecaption"/>
        <w:numPr>
          <w:ilvl w:val="0"/>
          <w:numId w:val="0"/>
        </w:numPr>
      </w:pPr>
      <w:r>
        <w:rPr>
          <w:noProof/>
          <w:lang w:val="nb-NO" w:eastAsia="zh-CN"/>
        </w:rPr>
        <w:drawing>
          <wp:inline distT="0" distB="0" distL="0" distR="0">
            <wp:extent cx="2570551" cy="1800000"/>
            <wp:effectExtent l="0" t="0" r="1270" b="0"/>
            <wp:docPr id="17" name="Picture 17" descr="D:\oslo\MTO\ID15_exp\reconstructed_tomo\MTO1_quench\average Rwp quen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lo\MTO\ID15_exp\reconstructed_tomo\MTO1_quench\average Rwp quench.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0551" cy="1800000"/>
                    </a:xfrm>
                    <a:prstGeom prst="rect">
                      <a:avLst/>
                    </a:prstGeom>
                    <a:noFill/>
                    <a:ln>
                      <a:noFill/>
                    </a:ln>
                  </pic:spPr>
                </pic:pic>
              </a:graphicData>
            </a:graphic>
          </wp:inline>
        </w:drawing>
      </w:r>
    </w:p>
    <w:p w:rsidR="00FA2849" w:rsidRDefault="00FA2849" w:rsidP="00FA2849">
      <w:pPr>
        <w:rPr>
          <w:szCs w:val="20"/>
        </w:rPr>
      </w:pPr>
      <w:r>
        <w:br w:type="page"/>
      </w:r>
    </w:p>
    <w:p w:rsidR="00C36136" w:rsidRDefault="00C36136" w:rsidP="00C36136">
      <w:pPr>
        <w:pStyle w:val="IUCrsupfigurecaption"/>
        <w:numPr>
          <w:ilvl w:val="0"/>
          <w:numId w:val="0"/>
        </w:numPr>
      </w:pPr>
    </w:p>
    <w:p w:rsidR="00E866FC" w:rsidRPr="00E866FC" w:rsidRDefault="00CB6D96" w:rsidP="00E866FC">
      <w:pPr>
        <w:pStyle w:val="IUCrsupfigurecaption"/>
        <w:rPr>
          <w:lang w:val="en-US"/>
        </w:rPr>
      </w:pPr>
      <w:r>
        <w:rPr>
          <w:lang w:val="en-US"/>
        </w:rPr>
        <w:t>Tomographic slice</w:t>
      </w:r>
      <w:r w:rsidR="0036777E">
        <w:rPr>
          <w:lang w:val="en-US"/>
        </w:rPr>
        <w:t>s 0 and</w:t>
      </w:r>
      <w:r>
        <w:rPr>
          <w:lang w:val="en-US"/>
        </w:rPr>
        <w:t xml:space="preserve"> 4 for quenched 8 % Si SAPO-34 reconstructed on </w:t>
      </w:r>
      <w:proofErr w:type="spellStart"/>
      <w:r>
        <w:rPr>
          <w:lang w:val="en-US"/>
        </w:rPr>
        <w:t>Biso</w:t>
      </w:r>
      <w:proofErr w:type="spellEnd"/>
      <w:r>
        <w:rPr>
          <w:lang w:val="en-US"/>
        </w:rPr>
        <w:t xml:space="preserve"> for the </w:t>
      </w:r>
      <w:proofErr w:type="spellStart"/>
      <w:r w:rsidR="003C53BC">
        <w:rPr>
          <w:lang w:val="en-US"/>
        </w:rPr>
        <w:t>aluminium</w:t>
      </w:r>
      <w:proofErr w:type="spellEnd"/>
      <w:r w:rsidR="003C53BC">
        <w:rPr>
          <w:lang w:val="en-US"/>
        </w:rPr>
        <w:t xml:space="preserve"> (left) </w:t>
      </w:r>
      <w:r>
        <w:rPr>
          <w:lang w:val="en-US"/>
        </w:rPr>
        <w:t xml:space="preserve">and </w:t>
      </w:r>
      <w:r w:rsidR="003C53BC">
        <w:rPr>
          <w:lang w:val="en-US"/>
        </w:rPr>
        <w:t xml:space="preserve">phosphorus/silicon (right) </w:t>
      </w:r>
      <w:r w:rsidR="00E866FC">
        <w:rPr>
          <w:lang w:val="en-US"/>
        </w:rPr>
        <w:t>sites</w:t>
      </w:r>
      <w:r w:rsidR="006D4D4F">
        <w:rPr>
          <w:lang w:val="en-US"/>
        </w:rPr>
        <w:t>.</w:t>
      </w:r>
    </w:p>
    <w:p w:rsidR="00E866FC" w:rsidRDefault="00E866FC" w:rsidP="00E866FC">
      <w:pPr>
        <w:pStyle w:val="IUCrsupfigurecaption"/>
        <w:numPr>
          <w:ilvl w:val="0"/>
          <w:numId w:val="0"/>
        </w:numPr>
        <w:rPr>
          <w:lang w:val="en-US"/>
        </w:rPr>
      </w:pPr>
      <w:r>
        <w:rPr>
          <w:lang w:val="en-US"/>
        </w:rPr>
        <w:t>Slice 0</w:t>
      </w:r>
    </w:p>
    <w:p w:rsidR="007B2F9D" w:rsidRDefault="007B2F9D" w:rsidP="007B2F9D">
      <w:pPr>
        <w:pStyle w:val="IUCrsupfigurecaption"/>
        <w:numPr>
          <w:ilvl w:val="0"/>
          <w:numId w:val="0"/>
        </w:numPr>
        <w:rPr>
          <w:lang w:val="en-US"/>
        </w:rPr>
      </w:pPr>
      <w:r>
        <w:rPr>
          <w:noProof/>
          <w:lang w:val="nb-NO" w:eastAsia="zh-CN"/>
        </w:rPr>
        <w:drawing>
          <wp:inline distT="0" distB="0" distL="0" distR="0" wp14:anchorId="51A7FE08" wp14:editId="34C95BBD">
            <wp:extent cx="1571625" cy="1438275"/>
            <wp:effectExtent l="0" t="0" r="9525" b="9525"/>
            <wp:docPr id="45" name="Picture 45" descr="M:\reconstructed_tomo\MTO1_quench\BP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econstructed_tomo\MTO1_quench\BP0.tif"/>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3484"/>
                    <a:stretch/>
                  </pic:blipFill>
                  <pic:spPr bwMode="auto">
                    <a:xfrm>
                      <a:off x="0" y="0"/>
                      <a:ext cx="157351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36777E">
        <w:rPr>
          <w:noProof/>
          <w:lang w:val="nb-NO" w:eastAsia="zh-CN"/>
        </w:rPr>
        <w:drawing>
          <wp:inline distT="0" distB="0" distL="0" distR="0" wp14:anchorId="2BD12B8A" wp14:editId="12802AB9">
            <wp:extent cx="2056441" cy="1440000"/>
            <wp:effectExtent l="0" t="0" r="1270" b="8255"/>
            <wp:docPr id="48" name="Picture 48" descr="M:\reconstructed_tomo\MTO1_quench\BO-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econstructed_tomo\MTO1_quench\BO-0.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6441" cy="1440000"/>
                    </a:xfrm>
                    <a:prstGeom prst="rect">
                      <a:avLst/>
                    </a:prstGeom>
                    <a:noFill/>
                    <a:ln>
                      <a:noFill/>
                    </a:ln>
                  </pic:spPr>
                </pic:pic>
              </a:graphicData>
            </a:graphic>
          </wp:inline>
        </w:drawing>
      </w:r>
    </w:p>
    <w:p w:rsidR="00E866FC" w:rsidRDefault="00E866FC" w:rsidP="00E866FC">
      <w:pPr>
        <w:pStyle w:val="IUCrsupfigurecaption"/>
        <w:numPr>
          <w:ilvl w:val="0"/>
          <w:numId w:val="0"/>
        </w:numPr>
        <w:rPr>
          <w:lang w:val="en-US"/>
        </w:rPr>
      </w:pPr>
      <w:r>
        <w:rPr>
          <w:lang w:val="en-US"/>
        </w:rPr>
        <w:t>Slice 4</w:t>
      </w:r>
    </w:p>
    <w:p w:rsidR="00614A73" w:rsidRDefault="00A173A7" w:rsidP="00A173A7">
      <w:pPr>
        <w:pStyle w:val="IUCrsupfigurecaption"/>
        <w:numPr>
          <w:ilvl w:val="0"/>
          <w:numId w:val="0"/>
        </w:numPr>
        <w:rPr>
          <w:lang w:val="nb-NO"/>
        </w:rPr>
      </w:pPr>
      <w:r>
        <w:rPr>
          <w:noProof/>
          <w:lang w:val="nb-NO" w:eastAsia="zh-CN"/>
        </w:rPr>
        <w:drawing>
          <wp:inline distT="0" distB="0" distL="0" distR="0">
            <wp:extent cx="1604962" cy="1438275"/>
            <wp:effectExtent l="0" t="0" r="0" b="0"/>
            <wp:docPr id="25" name="Picture 25" descr="M:\reconstructed_tomo\MTO1_quench\Biso 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econstructed_tomo\MTO1_quench\Biso P.tif"/>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1861"/>
                    <a:stretch/>
                  </pic:blipFill>
                  <pic:spPr bwMode="auto">
                    <a:xfrm>
                      <a:off x="0" y="0"/>
                      <a:ext cx="1606887" cy="1440000"/>
                    </a:xfrm>
                    <a:prstGeom prst="rect">
                      <a:avLst/>
                    </a:prstGeom>
                    <a:noFill/>
                    <a:ln>
                      <a:noFill/>
                    </a:ln>
                    <a:extLst>
                      <a:ext uri="{53640926-AAD7-44D8-BBD7-CCE9431645EC}">
                        <a14:shadowObscured xmlns:a14="http://schemas.microsoft.com/office/drawing/2010/main"/>
                      </a:ext>
                    </a:extLst>
                  </pic:spPr>
                </pic:pic>
              </a:graphicData>
            </a:graphic>
          </wp:inline>
        </w:drawing>
      </w:r>
      <w:r w:rsidR="0036777E">
        <w:rPr>
          <w:noProof/>
          <w:color w:val="000000"/>
          <w:w w:val="0"/>
          <w:sz w:val="0"/>
          <w:szCs w:val="0"/>
          <w:u w:color="000000"/>
          <w:bdr w:val="none" w:sz="0" w:space="0" w:color="000000"/>
          <w:shd w:val="clear" w:color="000000" w:fill="000000"/>
          <w:lang w:val="nb-NO" w:eastAsia="zh-CN"/>
        </w:rPr>
        <w:drawing>
          <wp:inline distT="0" distB="0" distL="0" distR="0">
            <wp:extent cx="2056441" cy="1440000"/>
            <wp:effectExtent l="0" t="0" r="1270" b="8255"/>
            <wp:docPr id="50" name="Picture 50" descr="M:\reconstructed_tomo\MTO1_quench\Biso 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econstructed_tomo\MTO1_quench\Biso O.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6441" cy="1440000"/>
                    </a:xfrm>
                    <a:prstGeom prst="rect">
                      <a:avLst/>
                    </a:prstGeom>
                    <a:noFill/>
                    <a:ln>
                      <a:noFill/>
                    </a:ln>
                  </pic:spPr>
                </pic:pic>
              </a:graphicData>
            </a:graphic>
          </wp:inline>
        </w:drawing>
      </w:r>
    </w:p>
    <w:p w:rsidR="00614A73" w:rsidRDefault="00614A73" w:rsidP="00614A73">
      <w:pPr>
        <w:rPr>
          <w:szCs w:val="20"/>
          <w:lang w:val="nb-NO"/>
        </w:rPr>
      </w:pPr>
      <w:r>
        <w:rPr>
          <w:lang w:val="nb-NO"/>
        </w:rPr>
        <w:br w:type="page"/>
      </w:r>
    </w:p>
    <w:p w:rsidR="00CB6D96" w:rsidRPr="0036777E" w:rsidRDefault="00CB6D96" w:rsidP="00A173A7">
      <w:pPr>
        <w:pStyle w:val="IUCrsupfigurecaption"/>
        <w:numPr>
          <w:ilvl w:val="0"/>
          <w:numId w:val="0"/>
        </w:numPr>
        <w:rPr>
          <w:lang w:val="nb-NO"/>
        </w:rPr>
      </w:pPr>
    </w:p>
    <w:p w:rsidR="0045381E" w:rsidRDefault="0045381E" w:rsidP="0045381E">
      <w:pPr>
        <w:pStyle w:val="IUCrsupfigurecaption"/>
        <w:rPr>
          <w:lang w:val="en-US"/>
        </w:rPr>
      </w:pPr>
      <w:r>
        <w:rPr>
          <w:lang w:val="en-US"/>
        </w:rPr>
        <w:t>Reconstructions</w:t>
      </w:r>
      <w:r w:rsidR="00E866FC">
        <w:rPr>
          <w:lang w:val="en-US"/>
        </w:rPr>
        <w:t xml:space="preserve"> of the quenched 8 % Si SAPO-34 bed</w:t>
      </w:r>
      <w:r>
        <w:rPr>
          <w:lang w:val="en-US"/>
        </w:rPr>
        <w:t xml:space="preserve"> on x</w:t>
      </w:r>
      <w:r w:rsidR="00E866FC">
        <w:rPr>
          <w:lang w:val="en-US"/>
        </w:rPr>
        <w:t xml:space="preserve">, </w:t>
      </w:r>
      <w:r>
        <w:rPr>
          <w:lang w:val="en-US"/>
        </w:rPr>
        <w:t>y</w:t>
      </w:r>
      <w:r w:rsidR="00E866FC">
        <w:rPr>
          <w:lang w:val="en-US"/>
        </w:rPr>
        <w:t xml:space="preserve"> and </w:t>
      </w:r>
      <w:r>
        <w:rPr>
          <w:lang w:val="en-US"/>
        </w:rPr>
        <w:t>z</w:t>
      </w:r>
      <w:r w:rsidR="00E866FC">
        <w:rPr>
          <w:lang w:val="en-US"/>
        </w:rPr>
        <w:t xml:space="preserve"> coordinates for </w:t>
      </w:r>
      <w:proofErr w:type="spellStart"/>
      <w:r w:rsidR="00E866FC">
        <w:rPr>
          <w:lang w:val="en-US"/>
        </w:rPr>
        <w:t>aluminium</w:t>
      </w:r>
      <w:proofErr w:type="spellEnd"/>
      <w:r w:rsidR="00E866FC">
        <w:rPr>
          <w:lang w:val="en-US"/>
        </w:rPr>
        <w:t xml:space="preserve"> (slices 0 and 4) and phosphorus (slice 4)</w:t>
      </w:r>
      <w:r w:rsidR="006D4D4F">
        <w:rPr>
          <w:lang w:val="en-US"/>
        </w:rPr>
        <w:t>.</w:t>
      </w:r>
    </w:p>
    <w:p w:rsidR="00EE1D55" w:rsidRDefault="00EE1D55" w:rsidP="00EE1D55">
      <w:pPr>
        <w:pStyle w:val="IUCrsupfigurecaption"/>
        <w:numPr>
          <w:ilvl w:val="0"/>
          <w:numId w:val="0"/>
        </w:numPr>
        <w:rPr>
          <w:lang w:val="en-US"/>
        </w:rPr>
      </w:pPr>
      <w:r>
        <w:rPr>
          <w:noProof/>
          <w:lang w:val="nb-NO" w:eastAsia="zh-CN"/>
        </w:rPr>
        <w:drawing>
          <wp:inline distT="0" distB="0" distL="0" distR="0" wp14:anchorId="47046F67" wp14:editId="10328EFF">
            <wp:extent cx="1542330" cy="1080000"/>
            <wp:effectExtent l="0" t="0" r="1270" b="6350"/>
            <wp:docPr id="51" name="Picture 51" descr="M:\reconstructed_tomo\MTO1_quench\slice 0 Al x coo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constructed_tomo\MTO1_quench\slice 0 Al x coord.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42330" cy="1080000"/>
                    </a:xfrm>
                    <a:prstGeom prst="rect">
                      <a:avLst/>
                    </a:prstGeom>
                    <a:noFill/>
                    <a:ln>
                      <a:noFill/>
                    </a:ln>
                  </pic:spPr>
                </pic:pic>
              </a:graphicData>
            </a:graphic>
          </wp:inline>
        </w:drawing>
      </w:r>
      <w:r>
        <w:rPr>
          <w:noProof/>
          <w:lang w:val="nb-NO" w:eastAsia="zh-CN"/>
        </w:rPr>
        <w:drawing>
          <wp:inline distT="0" distB="0" distL="0" distR="0">
            <wp:extent cx="1542330" cy="1080000"/>
            <wp:effectExtent l="0" t="0" r="1270" b="6350"/>
            <wp:docPr id="52" name="Picture 52" descr="M:\reconstructed_tomo\MTO1_quench\slice 0 Al y coo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econstructed_tomo\MTO1_quench\slice 0 Al y coord.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2330" cy="1080000"/>
                    </a:xfrm>
                    <a:prstGeom prst="rect">
                      <a:avLst/>
                    </a:prstGeom>
                    <a:noFill/>
                    <a:ln>
                      <a:noFill/>
                    </a:ln>
                  </pic:spPr>
                </pic:pic>
              </a:graphicData>
            </a:graphic>
          </wp:inline>
        </w:drawing>
      </w:r>
      <w:r>
        <w:rPr>
          <w:noProof/>
          <w:lang w:val="nb-NO" w:eastAsia="zh-CN"/>
        </w:rPr>
        <w:drawing>
          <wp:inline distT="0" distB="0" distL="0" distR="0">
            <wp:extent cx="1542331" cy="1080000"/>
            <wp:effectExtent l="0" t="0" r="1270" b="6350"/>
            <wp:docPr id="53" name="Picture 53" descr="M:\reconstructed_tomo\MTO1_quench\slice0 z 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econstructed_tomo\MTO1_quench\slice0 z Al.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2331" cy="1080000"/>
                    </a:xfrm>
                    <a:prstGeom prst="rect">
                      <a:avLst/>
                    </a:prstGeom>
                    <a:noFill/>
                    <a:ln>
                      <a:noFill/>
                    </a:ln>
                  </pic:spPr>
                </pic:pic>
              </a:graphicData>
            </a:graphic>
          </wp:inline>
        </w:drawing>
      </w:r>
    </w:p>
    <w:p w:rsidR="00EE1D55" w:rsidRDefault="00EE1D55" w:rsidP="00EE1D55">
      <w:pPr>
        <w:pStyle w:val="IUCrsupfigurecaption"/>
        <w:numPr>
          <w:ilvl w:val="0"/>
          <w:numId w:val="0"/>
        </w:numPr>
        <w:rPr>
          <w:lang w:val="en-US"/>
        </w:rPr>
      </w:pPr>
      <w:r>
        <w:rPr>
          <w:noProof/>
          <w:lang w:val="nb-NO" w:eastAsia="zh-CN"/>
        </w:rPr>
        <w:drawing>
          <wp:inline distT="0" distB="0" distL="0" distR="0">
            <wp:extent cx="1542330" cy="1080000"/>
            <wp:effectExtent l="0" t="0" r="1270" b="6350"/>
            <wp:docPr id="54" name="Picture 54" descr="M:\reconstructed_tomo\MTO1_quench\slice4 Al x coo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econstructed_tomo\MTO1_quench\slice4 Al x coord.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42330" cy="1080000"/>
                    </a:xfrm>
                    <a:prstGeom prst="rect">
                      <a:avLst/>
                    </a:prstGeom>
                    <a:noFill/>
                    <a:ln>
                      <a:noFill/>
                    </a:ln>
                  </pic:spPr>
                </pic:pic>
              </a:graphicData>
            </a:graphic>
          </wp:inline>
        </w:drawing>
      </w:r>
      <w:r>
        <w:rPr>
          <w:noProof/>
          <w:lang w:val="nb-NO" w:eastAsia="zh-CN"/>
        </w:rPr>
        <w:drawing>
          <wp:inline distT="0" distB="0" distL="0" distR="0">
            <wp:extent cx="1542330" cy="1080000"/>
            <wp:effectExtent l="0" t="0" r="1270" b="6350"/>
            <wp:docPr id="55" name="Picture 55" descr="M:\reconstructed_tomo\MTO1_quench\slice4 Aly coo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econstructed_tomo\MTO1_quench\slice4 Aly coord.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2330" cy="1080000"/>
                    </a:xfrm>
                    <a:prstGeom prst="rect">
                      <a:avLst/>
                    </a:prstGeom>
                    <a:noFill/>
                    <a:ln>
                      <a:noFill/>
                    </a:ln>
                  </pic:spPr>
                </pic:pic>
              </a:graphicData>
            </a:graphic>
          </wp:inline>
        </w:drawing>
      </w:r>
      <w:r>
        <w:rPr>
          <w:noProof/>
          <w:lang w:val="nb-NO" w:eastAsia="zh-CN"/>
        </w:rPr>
        <w:drawing>
          <wp:inline distT="0" distB="0" distL="0" distR="0">
            <wp:extent cx="1542330" cy="1080000"/>
            <wp:effectExtent l="0" t="0" r="1270" b="6350"/>
            <wp:docPr id="56" name="Picture 56" descr="M:\reconstructed_tomo\MTO1_quench\slice4 Alz coo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reconstructed_tomo\MTO1_quench\slice4 Alz coord.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2330" cy="1080000"/>
                    </a:xfrm>
                    <a:prstGeom prst="rect">
                      <a:avLst/>
                    </a:prstGeom>
                    <a:noFill/>
                    <a:ln>
                      <a:noFill/>
                    </a:ln>
                  </pic:spPr>
                </pic:pic>
              </a:graphicData>
            </a:graphic>
          </wp:inline>
        </w:drawing>
      </w:r>
    </w:p>
    <w:p w:rsidR="00EE1D55" w:rsidRDefault="00EE1D55" w:rsidP="00EE1D55">
      <w:pPr>
        <w:pStyle w:val="IUCrsupfigurecaption"/>
        <w:numPr>
          <w:ilvl w:val="0"/>
          <w:numId w:val="0"/>
        </w:numPr>
        <w:rPr>
          <w:lang w:val="en-US"/>
        </w:rPr>
      </w:pPr>
      <w:r>
        <w:rPr>
          <w:noProof/>
          <w:lang w:val="nb-NO" w:eastAsia="zh-CN"/>
        </w:rPr>
        <w:drawing>
          <wp:inline distT="0" distB="0" distL="0" distR="0">
            <wp:extent cx="1542330" cy="1080000"/>
            <wp:effectExtent l="0" t="0" r="1270" b="6350"/>
            <wp:docPr id="57" name="Picture 57" descr="M:\reconstructed_tomo\MTO1_quench\slice4_x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econstructed_tomo\MTO1_quench\slice4_xP.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42330" cy="1080000"/>
                    </a:xfrm>
                    <a:prstGeom prst="rect">
                      <a:avLst/>
                    </a:prstGeom>
                    <a:noFill/>
                    <a:ln>
                      <a:noFill/>
                    </a:ln>
                  </pic:spPr>
                </pic:pic>
              </a:graphicData>
            </a:graphic>
          </wp:inline>
        </w:drawing>
      </w:r>
      <w:r>
        <w:rPr>
          <w:noProof/>
          <w:lang w:val="nb-NO" w:eastAsia="zh-CN"/>
        </w:rPr>
        <w:drawing>
          <wp:inline distT="0" distB="0" distL="0" distR="0">
            <wp:extent cx="1542330" cy="1080000"/>
            <wp:effectExtent l="0" t="0" r="1270" b="6350"/>
            <wp:docPr id="58" name="Picture 58" descr="M:\reconstructed_tomo\MTO1_quench\slice4 y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econstructed_tomo\MTO1_quench\slice4 yP.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42330" cy="1080000"/>
                    </a:xfrm>
                    <a:prstGeom prst="rect">
                      <a:avLst/>
                    </a:prstGeom>
                    <a:noFill/>
                    <a:ln>
                      <a:noFill/>
                    </a:ln>
                  </pic:spPr>
                </pic:pic>
              </a:graphicData>
            </a:graphic>
          </wp:inline>
        </w:drawing>
      </w:r>
      <w:r>
        <w:rPr>
          <w:noProof/>
          <w:lang w:val="nb-NO" w:eastAsia="zh-CN"/>
        </w:rPr>
        <w:drawing>
          <wp:inline distT="0" distB="0" distL="0" distR="0">
            <wp:extent cx="1542330" cy="1080000"/>
            <wp:effectExtent l="0" t="0" r="1270" b="6350"/>
            <wp:docPr id="59" name="Picture 59" descr="M:\reconstructed_tomo\MTO1_quench\slice4 z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reconstructed_tomo\MTO1_quench\slice4 zP.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42330" cy="1080000"/>
                    </a:xfrm>
                    <a:prstGeom prst="rect">
                      <a:avLst/>
                    </a:prstGeom>
                    <a:noFill/>
                    <a:ln>
                      <a:noFill/>
                    </a:ln>
                  </pic:spPr>
                </pic:pic>
              </a:graphicData>
            </a:graphic>
          </wp:inline>
        </w:drawing>
      </w:r>
    </w:p>
    <w:p w:rsidR="00496852" w:rsidRDefault="00496852" w:rsidP="00CB6D96">
      <w:pPr>
        <w:pStyle w:val="IUCrsupfigurecaption"/>
        <w:rPr>
          <w:lang w:val="en-US"/>
        </w:rPr>
      </w:pPr>
      <w:r>
        <w:rPr>
          <w:lang w:val="en-US"/>
        </w:rPr>
        <w:t xml:space="preserve">Reconstructions </w:t>
      </w:r>
      <w:r w:rsidR="006D4D4F">
        <w:rPr>
          <w:lang w:val="en-US"/>
        </w:rPr>
        <w:t xml:space="preserve">of the quenched 8 % Si SAPO-34 bed </w:t>
      </w:r>
      <w:r>
        <w:rPr>
          <w:lang w:val="en-US"/>
        </w:rPr>
        <w:t>on peak broadening</w:t>
      </w:r>
      <w:r w:rsidR="006D4D4F">
        <w:rPr>
          <w:lang w:val="en-US"/>
        </w:rPr>
        <w:t>.</w:t>
      </w:r>
    </w:p>
    <w:p w:rsidR="00614A73" w:rsidRDefault="006D4D4F" w:rsidP="006D4D4F">
      <w:pPr>
        <w:pStyle w:val="IUCrsupfigurecaption"/>
        <w:numPr>
          <w:ilvl w:val="0"/>
          <w:numId w:val="0"/>
        </w:numPr>
        <w:rPr>
          <w:snapToGrid w:val="0"/>
          <w:color w:val="000000"/>
          <w:w w:val="0"/>
          <w:sz w:val="0"/>
          <w:szCs w:val="0"/>
          <w:u w:color="000000"/>
          <w:bdr w:val="none" w:sz="0" w:space="0" w:color="000000"/>
          <w:shd w:val="clear" w:color="000000" w:fill="000000"/>
          <w:lang w:val="x-none" w:eastAsia="x-none" w:bidi="x-none"/>
        </w:rPr>
      </w:pPr>
      <w:r>
        <w:rPr>
          <w:noProof/>
          <w:lang w:val="nb-NO" w:eastAsia="zh-CN"/>
        </w:rPr>
        <w:drawing>
          <wp:inline distT="0" distB="0" distL="0" distR="0">
            <wp:extent cx="2405063" cy="2157413"/>
            <wp:effectExtent l="0" t="0" r="0" b="0"/>
            <wp:docPr id="60" name="Picture 60" descr="M:\reconstructed_tomo\MTO1_quench\broad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reconstructed_tomo\MTO1_quench\broad0.tif"/>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21938"/>
                    <a:stretch/>
                  </pic:blipFill>
                  <pic:spPr bwMode="auto">
                    <a:xfrm>
                      <a:off x="0" y="0"/>
                      <a:ext cx="2407947"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6D4D4F">
        <w:rPr>
          <w:snapToGrid w:val="0"/>
          <w:color w:val="000000"/>
          <w:w w:val="0"/>
          <w:sz w:val="0"/>
          <w:szCs w:val="0"/>
          <w:u w:color="000000"/>
          <w:bdr w:val="none" w:sz="0" w:space="0" w:color="000000"/>
          <w:shd w:val="clear" w:color="000000" w:fill="000000"/>
          <w:lang w:val="x-none" w:eastAsia="x-none" w:bidi="x-none"/>
        </w:rPr>
        <w:t xml:space="preserve"> </w:t>
      </w:r>
      <w:r>
        <w:rPr>
          <w:noProof/>
          <w:lang w:val="nb-NO" w:eastAsia="zh-CN"/>
        </w:rPr>
        <w:drawing>
          <wp:inline distT="0" distB="0" distL="0" distR="0">
            <wp:extent cx="3084661" cy="2160000"/>
            <wp:effectExtent l="0" t="0" r="1905" b="0"/>
            <wp:docPr id="61" name="Picture 61" descr="M:\reconstructed_tomo\MTO1_quench\broa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reconstructed_tomo\MTO1_quench\broad4.t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84661" cy="2160000"/>
                    </a:xfrm>
                    <a:prstGeom prst="rect">
                      <a:avLst/>
                    </a:prstGeom>
                    <a:noFill/>
                    <a:ln>
                      <a:noFill/>
                    </a:ln>
                  </pic:spPr>
                </pic:pic>
              </a:graphicData>
            </a:graphic>
          </wp:inline>
        </w:drawing>
      </w:r>
    </w:p>
    <w:p w:rsidR="00614A73" w:rsidRDefault="00614A73" w:rsidP="00614A73">
      <w:pPr>
        <w:rPr>
          <w:snapToGrid w:val="0"/>
          <w:color w:val="000000"/>
          <w:w w:val="0"/>
          <w:sz w:val="0"/>
          <w:szCs w:val="0"/>
          <w:u w:color="000000"/>
          <w:bdr w:val="none" w:sz="0" w:space="0" w:color="000000"/>
          <w:shd w:val="clear" w:color="000000" w:fill="000000"/>
          <w:lang w:val="x-none" w:eastAsia="x-none" w:bidi="x-none"/>
        </w:rPr>
      </w:pPr>
      <w:r>
        <w:rPr>
          <w:snapToGrid w:val="0"/>
          <w:color w:val="000000"/>
          <w:w w:val="0"/>
          <w:sz w:val="0"/>
          <w:szCs w:val="0"/>
          <w:u w:color="000000"/>
          <w:bdr w:val="none" w:sz="0" w:space="0" w:color="000000"/>
          <w:shd w:val="clear" w:color="000000" w:fill="000000"/>
          <w:lang w:val="x-none" w:eastAsia="x-none" w:bidi="x-none"/>
        </w:rPr>
        <w:br w:type="page"/>
      </w:r>
    </w:p>
    <w:p w:rsidR="006D4D4F" w:rsidRDefault="006D4D4F" w:rsidP="006D4D4F">
      <w:pPr>
        <w:pStyle w:val="IUCrsupfigurecaption"/>
        <w:numPr>
          <w:ilvl w:val="0"/>
          <w:numId w:val="0"/>
        </w:numPr>
        <w:rPr>
          <w:lang w:val="en-US"/>
        </w:rPr>
      </w:pPr>
    </w:p>
    <w:p w:rsidR="00CB6D96" w:rsidRPr="00CB6D96" w:rsidRDefault="00CB6D96" w:rsidP="00CB6D96">
      <w:pPr>
        <w:pStyle w:val="IUCrsupfigurecaption"/>
        <w:rPr>
          <w:lang w:val="en-US"/>
        </w:rPr>
      </w:pPr>
      <w:r w:rsidRPr="00280F76">
        <w:rPr>
          <w:lang w:val="en-US"/>
        </w:rPr>
        <w:t xml:space="preserve">Tomographic slices for </w:t>
      </w:r>
      <w:r>
        <w:t>fully reacted 8 % Si SAPO-34 reconstructed on cage occupancy. (a) Slice closest to reactor inlet – (e) slice furthest from inlet.</w:t>
      </w:r>
    </w:p>
    <w:p w:rsidR="00CB6D96" w:rsidRDefault="00CB6D96" w:rsidP="00CB6D96">
      <w:pPr>
        <w:pStyle w:val="IUCrsupfigurecaption"/>
        <w:numPr>
          <w:ilvl w:val="0"/>
          <w:numId w:val="0"/>
        </w:numPr>
      </w:pPr>
      <w:r>
        <w:rPr>
          <w:noProof/>
          <w:lang w:val="nb-NO" w:eastAsia="zh-CN"/>
        </w:rPr>
        <w:drawing>
          <wp:inline distT="0" distB="0" distL="0" distR="0" wp14:anchorId="465EBEC4" wp14:editId="3BC92D82">
            <wp:extent cx="1436191" cy="1440000"/>
            <wp:effectExtent l="0" t="0" r="0" b="8255"/>
            <wp:docPr id="18" name="Picture 18" descr="M:\reconstructed_tomo\MTO1_final\cage occ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econstructed_tomo\MTO1_final\cage occ0.tif"/>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298" r="23863"/>
                    <a:stretch/>
                  </pic:blipFill>
                  <pic:spPr bwMode="auto">
                    <a:xfrm>
                      <a:off x="0" y="0"/>
                      <a:ext cx="1436191" cy="144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nb-NO" w:eastAsia="zh-CN"/>
        </w:rPr>
        <w:drawing>
          <wp:inline distT="0" distB="0" distL="0" distR="0" wp14:anchorId="2FE3B8EE" wp14:editId="4E3A6118">
            <wp:extent cx="1470476" cy="1440000"/>
            <wp:effectExtent l="0" t="0" r="0" b="8255"/>
            <wp:docPr id="19" name="Picture 19" descr="M:\reconstructed_tomo\MTO1_final\occslic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econstructed_tomo\MTO1_final\occslice1.tif"/>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6483" r="22010"/>
                    <a:stretch/>
                  </pic:blipFill>
                  <pic:spPr bwMode="auto">
                    <a:xfrm>
                      <a:off x="0" y="0"/>
                      <a:ext cx="1470476"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14:anchorId="30ABBF5E" wp14:editId="47D95755">
            <wp:extent cx="2056441" cy="1440000"/>
            <wp:effectExtent l="0" t="0" r="1270" b="8255"/>
            <wp:docPr id="22" name="Picture 22" descr="M:\reconstructed_tomo\MTO1_final\occ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reconstructed_tomo\MTO1_final\occ2.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56441" cy="1440000"/>
                    </a:xfrm>
                    <a:prstGeom prst="rect">
                      <a:avLst/>
                    </a:prstGeom>
                    <a:noFill/>
                    <a:ln>
                      <a:noFill/>
                    </a:ln>
                  </pic:spPr>
                </pic:pic>
              </a:graphicData>
            </a:graphic>
          </wp:inline>
        </w:drawing>
      </w:r>
    </w:p>
    <w:p w:rsidR="00CB6D96" w:rsidRDefault="00CB6D96" w:rsidP="00CB6D96">
      <w:pPr>
        <w:pStyle w:val="IUCrsupfigurecaption"/>
        <w:numPr>
          <w:ilvl w:val="0"/>
          <w:numId w:val="0"/>
        </w:numPr>
      </w:pPr>
      <w:r>
        <w:rPr>
          <w:noProof/>
          <w:lang w:val="nb-NO" w:eastAsia="zh-CN"/>
        </w:rPr>
        <w:drawing>
          <wp:inline distT="0" distB="0" distL="0" distR="0" wp14:anchorId="52152833" wp14:editId="10B40A7E">
            <wp:extent cx="1500188" cy="1438275"/>
            <wp:effectExtent l="0" t="0" r="5080" b="0"/>
            <wp:docPr id="23" name="Picture 23" descr="M:\reconstructed_tomo\MTO1_final\occ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econstructed_tomo\MTO1_final\occ03.tif"/>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101" r="21861"/>
                    <a:stretch/>
                  </pic:blipFill>
                  <pic:spPr bwMode="auto">
                    <a:xfrm>
                      <a:off x="0" y="0"/>
                      <a:ext cx="1501987"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b-NO" w:eastAsia="zh-CN"/>
        </w:rPr>
        <w:drawing>
          <wp:inline distT="0" distB="0" distL="0" distR="0" wp14:anchorId="66032EB5" wp14:editId="2323B2AB">
            <wp:extent cx="1462088" cy="1437282"/>
            <wp:effectExtent l="0" t="0" r="5080" b="0"/>
            <wp:docPr id="24" name="Picture 24" descr="M:\reconstructed_tomo\MTO1_final\occ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econstructed_tomo\MTO1_final\occ04.tif"/>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565" r="23203"/>
                    <a:stretch/>
                  </pic:blipFill>
                  <pic:spPr bwMode="auto">
                    <a:xfrm>
                      <a:off x="0" y="0"/>
                      <a:ext cx="1464853"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F77C59" w:rsidRPr="00F77C59" w:rsidRDefault="00F77C59" w:rsidP="00F77C59">
      <w:pPr>
        <w:pStyle w:val="IUCrsupfigurecaption"/>
      </w:pPr>
      <w:r>
        <w:rPr>
          <w:lang w:val="en-US"/>
        </w:rPr>
        <w:t xml:space="preserve">Comparison of the average </w:t>
      </w:r>
      <w:r>
        <w:rPr>
          <w:i/>
          <w:lang w:val="en-US"/>
        </w:rPr>
        <w:t>c</w:t>
      </w:r>
      <w:r>
        <w:rPr>
          <w:lang w:val="en-US"/>
        </w:rPr>
        <w:t xml:space="preserve">-axis variations in the tomographic slices compared to the z-scan data published previously </w:t>
      </w:r>
      <w:r>
        <w:rPr>
          <w:lang w:val="en-US"/>
        </w:rPr>
        <w:fldChar w:fldCharType="begin"/>
      </w:r>
      <w:r w:rsidR="00405B83">
        <w:rPr>
          <w:lang w:val="en-US"/>
        </w:rPr>
        <w:instrText xml:space="preserve"> ADDIN EN.CITE &lt;EndNote&gt;&lt;Cite&gt;&lt;Author&gt;Wragg&lt;/Author&gt;&lt;Year&gt;2012&lt;/Year&gt;&lt;RecNum&gt;90&lt;/RecNum&gt;&lt;DisplayText&gt;(Wragg&lt;style face="italic"&gt; et al.&lt;/style&gt;, 2012)&lt;/DisplayText&gt;&lt;record&gt;&lt;rec-number&gt;90&lt;/rec-number&gt;&lt;foreign-keys&gt;&lt;key app="EN" db-id="vrwrts2p9apzpiepap352w0wvr292ztw9efw" timestamp="1349771996"&gt;90&lt;/key&gt;&lt;/foreign-keys&gt;&lt;ref-type name="Journal Article"&gt;17&lt;/ref-type&gt;&lt;contributors&gt;&lt;authors&gt;&lt;author&gt;Wragg, David S.&lt;/author&gt;&lt;author&gt;O&amp;apos;Brien, Matthew G.&lt;/author&gt;&lt;author&gt;Bleken, Francesca L.&lt;/author&gt;&lt;author&gt;Di Michiel, Marco&lt;/author&gt;&lt;author&gt;Olsbye, Unni&lt;/author&gt;&lt;author&gt;Fjellvåg, Helmer&lt;/author&gt;&lt;/authors&gt;&lt;/contributors&gt;&lt;titles&gt;&lt;title&gt;Watching the Methanol-to-Olefin Process with Time- and Space-Resolved High-Energy Operando X-ray Diffraction&lt;/title&gt;&lt;secondary-title&gt;Angewandte Chemie International Edition&lt;/secondary-title&gt;&lt;/titles&gt;&lt;periodical&gt;&lt;full-title&gt;Angewandte Chemie International Edition&lt;/full-title&gt;&lt;abbr-1&gt;Angew. Chem. Int. Ed. Engl.&lt;/abbr-1&gt;&lt;/periodical&gt;&lt;pages&gt;7956-7959&lt;/pages&gt;&lt;volume&gt;51&lt;/volume&gt;&lt;number&gt;32&lt;/number&gt;&lt;keywords&gt;&lt;keyword&gt;heterogeneous catalysis&lt;/keyword&gt;&lt;keyword&gt;industrial chemistry&lt;/keyword&gt;&lt;keyword&gt;reaction mechanisms&lt;/keyword&gt;&lt;keyword&gt;X-ray diffraction&lt;/keyword&gt;&lt;keyword&gt;zeolites&lt;/keyword&gt;&lt;/keywords&gt;&lt;dates&gt;&lt;year&gt;2012&lt;/year&gt;&lt;/dates&gt;&lt;publisher&gt;WILEY-VCH Verlag&lt;/publisher&gt;&lt;isbn&gt;1521-3773&lt;/isbn&gt;&lt;urls&gt;&lt;related-urls&gt;&lt;url&gt;http://dx.doi.org/10.1002/anie.201203462&lt;/url&gt;&lt;/related-urls&gt;&lt;/urls&gt;&lt;electronic-resource-num&gt;10.1002/anie.201203462&lt;/electronic-resource-num&gt;&lt;/record&gt;&lt;/Cite&gt;&lt;/EndNote&gt;</w:instrText>
      </w:r>
      <w:r>
        <w:rPr>
          <w:lang w:val="en-US"/>
        </w:rPr>
        <w:fldChar w:fldCharType="separate"/>
      </w:r>
      <w:r w:rsidR="00405B83">
        <w:rPr>
          <w:noProof/>
          <w:lang w:val="en-US"/>
        </w:rPr>
        <w:t>(Wragg</w:t>
      </w:r>
      <w:r w:rsidR="00405B83" w:rsidRPr="00405B83">
        <w:rPr>
          <w:i/>
          <w:noProof/>
          <w:lang w:val="en-US"/>
        </w:rPr>
        <w:t xml:space="preserve"> et al.</w:t>
      </w:r>
      <w:r w:rsidR="00405B83">
        <w:rPr>
          <w:noProof/>
          <w:lang w:val="en-US"/>
        </w:rPr>
        <w:t>, 2012)</w:t>
      </w:r>
      <w:r>
        <w:rPr>
          <w:lang w:val="en-US"/>
        </w:rPr>
        <w:fldChar w:fldCharType="end"/>
      </w:r>
    </w:p>
    <w:p w:rsidR="00F77C59" w:rsidRDefault="00F77C59" w:rsidP="00F77C59">
      <w:pPr>
        <w:pStyle w:val="IUCrsupfigurecaption"/>
        <w:numPr>
          <w:ilvl w:val="0"/>
          <w:numId w:val="0"/>
        </w:numPr>
        <w:rPr>
          <w:snapToGrid w:val="0"/>
          <w:color w:val="000000"/>
          <w:w w:val="0"/>
          <w:sz w:val="0"/>
          <w:szCs w:val="0"/>
          <w:u w:color="000000"/>
          <w:bdr w:val="none" w:sz="0" w:space="0" w:color="000000"/>
          <w:shd w:val="clear" w:color="000000" w:fill="000000"/>
          <w:lang w:val="nb-NO" w:eastAsia="x-none" w:bidi="x-none"/>
        </w:rPr>
      </w:pPr>
      <w:r w:rsidRPr="00F77C59">
        <w:rPr>
          <w:noProof/>
          <w:lang w:val="en-US"/>
        </w:rPr>
        <w:t xml:space="preserve"> </w:t>
      </w:r>
      <w:r>
        <w:rPr>
          <w:noProof/>
          <w:lang w:val="nb-NO" w:eastAsia="zh-CN"/>
        </w:rPr>
        <w:drawing>
          <wp:inline distT="0" distB="0" distL="0" distR="0" wp14:anchorId="4B5486DE" wp14:editId="04C6C692">
            <wp:extent cx="2328863" cy="1800225"/>
            <wp:effectExtent l="0" t="0" r="0" b="0"/>
            <wp:docPr id="44" name="Picture 44" descr="D:\oslo\MTO\ID15_exp\reconstructed_tomo\MTO1_quench\Graph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lo\MTO\ID15_exp\reconstructed_tomo\MTO1_quench\Graph19.tif"/>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3520" r="5893"/>
                    <a:stretch/>
                  </pic:blipFill>
                  <pic:spPr bwMode="auto">
                    <a:xfrm>
                      <a:off x="0" y="0"/>
                      <a:ext cx="2328572" cy="1800000"/>
                    </a:xfrm>
                    <a:prstGeom prst="rect">
                      <a:avLst/>
                    </a:prstGeom>
                    <a:noFill/>
                    <a:ln>
                      <a:noFill/>
                    </a:ln>
                    <a:extLst>
                      <a:ext uri="{53640926-AAD7-44D8-BBD7-CCE9431645EC}">
                        <a14:shadowObscured xmlns:a14="http://schemas.microsoft.com/office/drawing/2010/main"/>
                      </a:ext>
                    </a:extLst>
                  </pic:spPr>
                </pic:pic>
              </a:graphicData>
            </a:graphic>
          </wp:inline>
        </w:drawing>
      </w:r>
      <w:r w:rsidR="00AB1938" w:rsidRPr="00AB1938">
        <w:rPr>
          <w:snapToGrid w:val="0"/>
          <w:color w:val="000000"/>
          <w:w w:val="0"/>
          <w:sz w:val="0"/>
          <w:szCs w:val="0"/>
          <w:u w:color="000000"/>
          <w:bdr w:val="none" w:sz="0" w:space="0" w:color="000000"/>
          <w:shd w:val="clear" w:color="000000" w:fill="000000"/>
          <w:lang w:val="x-none" w:eastAsia="x-none" w:bidi="x-none"/>
        </w:rPr>
        <w:t xml:space="preserve"> </w:t>
      </w:r>
      <w:r w:rsidR="00AB1938">
        <w:rPr>
          <w:noProof/>
          <w:lang w:val="nb-NO" w:eastAsia="zh-CN"/>
        </w:rPr>
        <w:drawing>
          <wp:inline distT="0" distB="0" distL="0" distR="0">
            <wp:extent cx="2570551" cy="1800000"/>
            <wp:effectExtent l="0" t="0" r="1270" b="0"/>
            <wp:docPr id="9" name="Picture 9" descr="D:\oslo\MTO\ID15_exp\reconstructed_tomo\MTO1_quench\Graph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lo\MTO\ID15_exp\reconstructed_tomo\MTO1_quench\Graph21.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70551" cy="1800000"/>
                    </a:xfrm>
                    <a:prstGeom prst="rect">
                      <a:avLst/>
                    </a:prstGeom>
                    <a:noFill/>
                    <a:ln>
                      <a:noFill/>
                    </a:ln>
                  </pic:spPr>
                </pic:pic>
              </a:graphicData>
            </a:graphic>
          </wp:inline>
        </w:drawing>
      </w:r>
    </w:p>
    <w:p w:rsidR="00280F76" w:rsidRPr="0046424E" w:rsidRDefault="00280F76" w:rsidP="00280F76">
      <w:pPr>
        <w:pStyle w:val="IUCrsupfigurecaption"/>
        <w:numPr>
          <w:ilvl w:val="0"/>
          <w:numId w:val="0"/>
        </w:numPr>
        <w:rPr>
          <w:rStyle w:val="IUCrsanstextgreysmall"/>
          <w:rFonts w:ascii="Times New Roman" w:hAnsi="Times New Roman"/>
          <w:color w:val="auto"/>
          <w:sz w:val="22"/>
        </w:rPr>
      </w:pPr>
    </w:p>
    <w:sectPr w:rsidR="00280F76" w:rsidRPr="0046424E" w:rsidSect="00EF3A28">
      <w:headerReference w:type="even" r:id="rId72"/>
      <w:headerReference w:type="default" r:id="rId73"/>
      <w:footerReference w:type="even" r:id="rId74"/>
      <w:footerReference w:type="default" r:id="rId75"/>
      <w:headerReference w:type="first" r:id="rId76"/>
      <w:footerReference w:type="first" r:id="rId77"/>
      <w:pgSz w:w="11906" w:h="16838"/>
      <w:pgMar w:top="1440" w:right="1440" w:bottom="1440" w:left="1440" w:header="708" w:footer="708"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4F1" w:rsidRDefault="00E324F1" w:rsidP="00FA4D40">
      <w:pPr>
        <w:spacing w:line="240" w:lineRule="auto"/>
      </w:pPr>
      <w:r>
        <w:separator/>
      </w:r>
    </w:p>
  </w:endnote>
  <w:endnote w:type="continuationSeparator" w:id="0">
    <w:p w:rsidR="00E324F1" w:rsidRDefault="00E324F1" w:rsidP="00FA4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F1" w:rsidRDefault="00E324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F1" w:rsidRDefault="00E324F1">
    <w:pPr>
      <w:pStyle w:val="Footer"/>
      <w:jc w:val="right"/>
    </w:pPr>
    <w:r>
      <w:fldChar w:fldCharType="begin"/>
    </w:r>
    <w:r>
      <w:instrText xml:space="preserve"> PAGE   \* MERGEFORMAT </w:instrText>
    </w:r>
    <w:r>
      <w:fldChar w:fldCharType="separate"/>
    </w:r>
    <w:r w:rsidR="007F2AC0">
      <w:rPr>
        <w:noProof/>
      </w:rPr>
      <w:t>2</w:t>
    </w:r>
    <w:r>
      <w:fldChar w:fldCharType="end"/>
    </w:r>
  </w:p>
  <w:p w:rsidR="00E324F1" w:rsidRDefault="00E324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4590"/>
      <w:docPartObj>
        <w:docPartGallery w:val="Page Numbers (Bottom of Page)"/>
        <w:docPartUnique/>
      </w:docPartObj>
    </w:sdtPr>
    <w:sdtContent>
      <w:p w:rsidR="00E324F1" w:rsidRDefault="00E324F1" w:rsidP="00A8790A">
        <w:pPr>
          <w:pStyle w:val="Footer"/>
          <w:pBdr>
            <w:top w:val="single" w:sz="4" w:space="2" w:color="404040" w:themeColor="text1" w:themeTint="BF"/>
            <w:left w:val="single" w:sz="4" w:space="4" w:color="404040" w:themeColor="text1" w:themeTint="BF"/>
            <w:bottom w:val="single" w:sz="4" w:space="2" w:color="404040" w:themeColor="text1" w:themeTint="BF"/>
            <w:right w:val="single" w:sz="4" w:space="4" w:color="404040" w:themeColor="text1" w:themeTint="BF"/>
          </w:pBdr>
          <w:shd w:val="clear" w:color="auto" w:fill="D9D9D9" w:themeFill="background1" w:themeFillShade="D9"/>
          <w:tabs>
            <w:tab w:val="left" w:pos="142"/>
          </w:tabs>
          <w:spacing w:line="240" w:lineRule="auto"/>
        </w:pPr>
        <w:r w:rsidRPr="00A8790A">
          <w:rPr>
            <w:rStyle w:val="IUCrsanstextgreysmall"/>
            <w:color w:val="404040" w:themeColor="text1" w:themeTint="BF"/>
          </w:rPr>
          <w:t xml:space="preserve">IMPORTANT: this document contains embedded data - to preserve data integrity, please ensure where possible that the </w:t>
        </w:r>
        <w:proofErr w:type="spellStart"/>
        <w:r w:rsidRPr="00A8790A">
          <w:rPr>
            <w:rStyle w:val="IUCrsanstextgreysmall"/>
            <w:color w:val="404040" w:themeColor="text1" w:themeTint="BF"/>
          </w:rPr>
          <w:t>IUCr</w:t>
        </w:r>
        <w:proofErr w:type="spellEnd"/>
        <w:r w:rsidRPr="00A8790A">
          <w:rPr>
            <w:rStyle w:val="IUCrsanstextgreysmall"/>
            <w:color w:val="404040" w:themeColor="text1" w:themeTint="BF"/>
          </w:rPr>
          <w:t xml:space="preserve"> Word tools (available from http://journals.iucr.org/services/docxtemplate/) are installed when editing this document.</w:t>
        </w:r>
        <w:r>
          <w:tab/>
        </w:r>
        <w:r>
          <w:tab/>
        </w:r>
        <w:r>
          <w:fldChar w:fldCharType="begin"/>
        </w:r>
        <w:r>
          <w:instrText xml:space="preserve"> PAGE   \* MERGEFORMAT </w:instrText>
        </w:r>
        <w:r>
          <w:fldChar w:fldCharType="separate"/>
        </w:r>
        <w:r w:rsidR="007F2AC0">
          <w:rPr>
            <w:noProof/>
          </w:rPr>
          <w:t>1</w:t>
        </w:r>
        <w:r>
          <w:rPr>
            <w:noProof/>
          </w:rPr>
          <w:fldChar w:fldCharType="end"/>
        </w:r>
      </w:p>
    </w:sdtContent>
  </w:sdt>
  <w:p w:rsidR="00E324F1" w:rsidRDefault="00E324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4F1" w:rsidRDefault="00E324F1" w:rsidP="00FA4D40">
      <w:pPr>
        <w:spacing w:line="240" w:lineRule="auto"/>
      </w:pPr>
      <w:r>
        <w:separator/>
      </w:r>
    </w:p>
  </w:footnote>
  <w:footnote w:type="continuationSeparator" w:id="0">
    <w:p w:rsidR="00E324F1" w:rsidRDefault="00E324F1" w:rsidP="00FA4D4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F1" w:rsidRDefault="00E324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F1" w:rsidRDefault="00E324F1">
    <w:pPr>
      <w:pStyle w:val="IUCrsansparagraph"/>
      <w:pBdr>
        <w:bottom w:val="single" w:sz="4" w:space="1" w:color="auto"/>
      </w:pBdr>
      <w:tabs>
        <w:tab w:val="right" w:pos="9026"/>
      </w:tabs>
    </w:pPr>
    <w:r>
      <w:rPr>
        <w:rFonts w:eastAsia="MS Gothic"/>
      </w:rPr>
      <w:fldChar w:fldCharType="begin"/>
    </w:r>
    <w:r>
      <w:rPr>
        <w:rFonts w:eastAsia="MS Gothic"/>
      </w:rPr>
      <w:instrText xml:space="preserve"> DOCVARIABLE  iucrjournal  \* MERGEFORMAT </w:instrText>
    </w:r>
    <w:r>
      <w:rPr>
        <w:rFonts w:eastAsia="MS Gothic"/>
      </w:rPr>
      <w:fldChar w:fldCharType="separate"/>
    </w:r>
    <w:r>
      <w:rPr>
        <w:rFonts w:eastAsia="MS Gothic"/>
      </w:rPr>
      <w:t>Journal of Applied Crystallography</w:t>
    </w:r>
    <w:r>
      <w:rPr>
        <w:rFonts w:eastAsia="MS Gothic"/>
      </w:rPr>
      <w:fldChar w:fldCharType="end"/>
    </w:r>
    <w:r>
      <w:rPr>
        <w:rFonts w:eastAsia="MS Gothic"/>
      </w:rPr>
      <w:tab/>
    </w:r>
    <w:r>
      <w:rPr>
        <w:rFonts w:eastAsia="MS Gothic"/>
      </w:rPr>
      <w:fldChar w:fldCharType="begin"/>
    </w:r>
    <w:r>
      <w:rPr>
        <w:rFonts w:eastAsia="MS Gothic"/>
      </w:rPr>
      <w:instrText xml:space="preserve"> DOCVARIABLE  iucrfield  \* MERGEFORMAT </w:instrText>
    </w:r>
    <w:r>
      <w:rPr>
        <w:rFonts w:eastAsia="MS Gothic"/>
      </w:rPr>
      <w:fldChar w:fldCharType="separate"/>
    </w:r>
    <w:r>
      <w:rPr>
        <w:rFonts w:eastAsia="MS Gothic"/>
      </w:rPr>
      <w:t xml:space="preserve"> </w:t>
    </w:r>
    <w:r>
      <w:rPr>
        <w:rFonts w:eastAsia="MS Gothic"/>
      </w:rPr>
      <w:fldChar w:fldCharType="end"/>
    </w:r>
    <w:r>
      <w:rPr>
        <w:rFonts w:eastAsia="MS Gothic"/>
      </w:rPr>
      <w:t xml:space="preserve">  </w:t>
    </w:r>
    <w:r>
      <w:rPr>
        <w:rFonts w:eastAsia="MS Gothic"/>
      </w:rPr>
      <w:fldChar w:fldCharType="begin"/>
    </w:r>
    <w:r>
      <w:rPr>
        <w:rFonts w:eastAsia="MS Gothic"/>
      </w:rPr>
      <w:instrText xml:space="preserve"> DOCVARIABLE  iucrcategory  \* MERGEFORMAT </w:instrText>
    </w:r>
    <w:r>
      <w:rPr>
        <w:rFonts w:eastAsia="MS Gothic"/>
      </w:rPr>
      <w:fldChar w:fldCharType="separate"/>
    </w:r>
    <w:r>
      <w:rPr>
        <w:rFonts w:eastAsia="MS Gothic"/>
      </w:rPr>
      <w:t>research papers</w:t>
    </w:r>
    <w:r>
      <w:rPr>
        <w:rFonts w:eastAsia="MS Gothic"/>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F1" w:rsidRPr="0046424E" w:rsidRDefault="00E324F1" w:rsidP="0046424E">
    <w:pPr>
      <w:pStyle w:val="IUCrsansparagraph"/>
      <w:pBdr>
        <w:bottom w:val="single" w:sz="4" w:space="1" w:color="auto"/>
      </w:pBdr>
      <w:tabs>
        <w:tab w:val="right" w:pos="9026"/>
      </w:tabs>
    </w:pPr>
    <w:r>
      <w:rPr>
        <w:rFonts w:eastAsia="MS Gothic"/>
      </w:rPr>
      <w:fldChar w:fldCharType="begin"/>
    </w:r>
    <w:r>
      <w:rPr>
        <w:rFonts w:eastAsia="MS Gothic"/>
      </w:rPr>
      <w:instrText xml:space="preserve"> DOCVARIABLE  iucrjournal  \* MERGEFORMAT </w:instrText>
    </w:r>
    <w:r>
      <w:rPr>
        <w:rFonts w:eastAsia="MS Gothic"/>
      </w:rPr>
      <w:fldChar w:fldCharType="separate"/>
    </w:r>
    <w:r>
      <w:rPr>
        <w:rFonts w:eastAsia="MS Gothic"/>
      </w:rPr>
      <w:t>Journal of Applied Crystallography</w:t>
    </w:r>
    <w:r>
      <w:rPr>
        <w:rFonts w:eastAsia="MS Gothic"/>
      </w:rPr>
      <w:fldChar w:fldCharType="end"/>
    </w:r>
    <w:r>
      <w:rPr>
        <w:rFonts w:eastAsia="MS Gothic"/>
      </w:rPr>
      <w:tab/>
    </w:r>
    <w:r>
      <w:rPr>
        <w:rFonts w:eastAsia="MS Gothic"/>
      </w:rPr>
      <w:fldChar w:fldCharType="begin"/>
    </w:r>
    <w:r>
      <w:rPr>
        <w:rFonts w:eastAsia="MS Gothic"/>
      </w:rPr>
      <w:instrText xml:space="preserve"> DOCVARIABLE  iucrfield  \* MERGEFORMAT </w:instrText>
    </w:r>
    <w:r>
      <w:rPr>
        <w:rFonts w:eastAsia="MS Gothic"/>
      </w:rPr>
      <w:fldChar w:fldCharType="separate"/>
    </w:r>
    <w:r>
      <w:rPr>
        <w:rFonts w:eastAsia="MS Gothic"/>
      </w:rPr>
      <w:t xml:space="preserve"> </w:t>
    </w:r>
    <w:r>
      <w:rPr>
        <w:rFonts w:eastAsia="MS Gothic"/>
      </w:rPr>
      <w:fldChar w:fldCharType="end"/>
    </w:r>
    <w:r>
      <w:rPr>
        <w:rFonts w:eastAsia="MS Gothic"/>
      </w:rPr>
      <w:t xml:space="preserve">  </w:t>
    </w:r>
    <w:r>
      <w:rPr>
        <w:rFonts w:eastAsia="MS Gothic"/>
      </w:rPr>
      <w:fldChar w:fldCharType="begin"/>
    </w:r>
    <w:r>
      <w:rPr>
        <w:rFonts w:eastAsia="MS Gothic"/>
      </w:rPr>
      <w:instrText xml:space="preserve"> DOCVARIABLE  iucrcategory  \* MERGEFORMAT </w:instrText>
    </w:r>
    <w:r>
      <w:rPr>
        <w:rFonts w:eastAsia="MS Gothic"/>
      </w:rPr>
      <w:fldChar w:fldCharType="separate"/>
    </w:r>
    <w:r>
      <w:rPr>
        <w:rFonts w:eastAsia="MS Gothic"/>
      </w:rPr>
      <w:t>research papers</w:t>
    </w:r>
    <w:r>
      <w:rPr>
        <w:rFonts w:eastAsia="MS Gothic"/>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91AE390"/>
    <w:lvl w:ilvl="0">
      <w:start w:val="1"/>
      <w:numFmt w:val="decimal"/>
      <w:pStyle w:val="IUCrheading1"/>
      <w:suff w:val="space"/>
      <w:lvlText w:val="%1."/>
      <w:lvlJc w:val="left"/>
      <w:rPr>
        <w:rFonts w:hint="default"/>
      </w:rPr>
    </w:lvl>
    <w:lvl w:ilvl="1">
      <w:start w:val="1"/>
      <w:numFmt w:val="decimal"/>
      <w:pStyle w:val="IUCrheading2"/>
      <w:suff w:val="space"/>
      <w:lvlText w:val="%1.%2."/>
      <w:lvlJc w:val="left"/>
      <w:rPr>
        <w:rFonts w:hint="default"/>
      </w:rPr>
    </w:lvl>
    <w:lvl w:ilvl="2">
      <w:start w:val="1"/>
      <w:numFmt w:val="decimal"/>
      <w:pStyle w:val="IUCrheading3"/>
      <w:suff w:val="space"/>
      <w:lvlText w:val="%1.%2.%3."/>
      <w:lvlJc w:val="left"/>
      <w:rPr>
        <w:rFonts w:hint="default"/>
      </w:rPr>
    </w:lvl>
    <w:lvl w:ilvl="3">
      <w:start w:val="1"/>
      <w:numFmt w:val="decimal"/>
      <w:lvlText w:val="%1.%2.%3.%4"/>
      <w:lvlJc w:val="left"/>
      <w:pPr>
        <w:tabs>
          <w:tab w:val="num" w:pos="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
    <w:nsid w:val="01BC31E4"/>
    <w:multiLevelType w:val="singleLevel"/>
    <w:tmpl w:val="A6DCF4D4"/>
    <w:lvl w:ilvl="0">
      <w:start w:val="1"/>
      <w:numFmt w:val="none"/>
      <w:pStyle w:val="IUCrabstract"/>
      <w:lvlText w:val="Abstract"/>
      <w:lvlJc w:val="left"/>
      <w:pPr>
        <w:tabs>
          <w:tab w:val="num" w:pos="1080"/>
        </w:tabs>
      </w:pPr>
      <w:rPr>
        <w:rFonts w:ascii="Arial" w:hAnsi="Arial" w:cs="Arial" w:hint="default"/>
        <w:b/>
        <w:i w:val="0"/>
        <w:sz w:val="20"/>
        <w:szCs w:val="20"/>
      </w:rPr>
    </w:lvl>
  </w:abstractNum>
  <w:abstractNum w:abstractNumId="2">
    <w:nsid w:val="12DD598B"/>
    <w:multiLevelType w:val="singleLevel"/>
    <w:tmpl w:val="6EF2BB22"/>
    <w:lvl w:ilvl="0">
      <w:start w:val="1"/>
      <w:numFmt w:val="decimal"/>
      <w:pStyle w:val="IUCrfigurecaption"/>
      <w:lvlText w:val="Figure %1"/>
      <w:lvlJc w:val="left"/>
      <w:pPr>
        <w:tabs>
          <w:tab w:val="num" w:pos="1440"/>
        </w:tabs>
      </w:pPr>
      <w:rPr>
        <w:rFonts w:ascii="Arial" w:hAnsi="Arial" w:cs="Arial" w:hint="default"/>
        <w:b/>
        <w:i w:val="0"/>
      </w:rPr>
    </w:lvl>
  </w:abstractNum>
  <w:abstractNum w:abstractNumId="3">
    <w:nsid w:val="13111DF6"/>
    <w:multiLevelType w:val="singleLevel"/>
    <w:tmpl w:val="860CF8B2"/>
    <w:lvl w:ilvl="0">
      <w:start w:val="1"/>
      <w:numFmt w:val="none"/>
      <w:pStyle w:val="IUCrsynopsis"/>
      <w:lvlText w:val="Synopsis"/>
      <w:lvlJc w:val="left"/>
      <w:pPr>
        <w:tabs>
          <w:tab w:val="num" w:pos="1080"/>
        </w:tabs>
        <w:ind w:left="0" w:firstLine="0"/>
      </w:pPr>
      <w:rPr>
        <w:rFonts w:ascii="Arial" w:hAnsi="Arial" w:cs="Times New Roman" w:hint="default"/>
        <w:b/>
        <w:i w:val="0"/>
        <w:sz w:val="20"/>
      </w:rPr>
    </w:lvl>
  </w:abstractNum>
  <w:abstractNum w:abstractNumId="4">
    <w:nsid w:val="15A803CA"/>
    <w:multiLevelType w:val="hybridMultilevel"/>
    <w:tmpl w:val="0C929AB0"/>
    <w:lvl w:ilvl="0" w:tplc="D55E1406">
      <w:start w:val="1"/>
      <w:numFmt w:val="decimal"/>
      <w:pStyle w:val="IUCrsupfigurecaption"/>
      <w:lvlText w:val="Figure S%1"/>
      <w:lvlJc w:val="left"/>
      <w:pPr>
        <w:ind w:left="0" w:firstLine="0"/>
      </w:pPr>
      <w:rPr>
        <w:rFonts w:ascii="Arial" w:hAnsi="Arial" w:cs="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0139FA"/>
    <w:multiLevelType w:val="hybridMultilevel"/>
    <w:tmpl w:val="A00EE6F6"/>
    <w:lvl w:ilvl="0" w:tplc="C502625A">
      <w:start w:val="1"/>
      <w:numFmt w:val="decimal"/>
      <w:pStyle w:val="IUCrsuptablecaption"/>
      <w:lvlText w:val="Table S%1"/>
      <w:lvlJc w:val="left"/>
      <w:pPr>
        <w:ind w:left="0" w:firstLine="0"/>
      </w:pPr>
      <w:rPr>
        <w:rFonts w:ascii="Arial" w:hAnsi="Arial" w:cs="Times New Roman"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CA34ECA"/>
    <w:multiLevelType w:val="multilevel"/>
    <w:tmpl w:val="64F2F17C"/>
    <w:styleLink w:val="IUCrsup"/>
    <w:lvl w:ilvl="0">
      <w:start w:val="1"/>
      <w:numFmt w:val="decimal"/>
      <w:pStyle w:val="IUCrsupheading1"/>
      <w:suff w:val="space"/>
      <w:lvlText w:val="S%1."/>
      <w:lvlJc w:val="left"/>
      <w:pPr>
        <w:ind w:left="0" w:firstLine="0"/>
      </w:pPr>
      <w:rPr>
        <w:rFonts w:hint="default"/>
      </w:rPr>
    </w:lvl>
    <w:lvl w:ilvl="1">
      <w:start w:val="1"/>
      <w:numFmt w:val="decimal"/>
      <w:pStyle w:val="IUCrsupheading2"/>
      <w:suff w:val="space"/>
      <w:lvlText w:val="S%1.%2."/>
      <w:lvlJc w:val="left"/>
      <w:pPr>
        <w:ind w:left="0" w:firstLine="0"/>
      </w:pPr>
      <w:rPr>
        <w:rFonts w:hint="default"/>
      </w:rPr>
    </w:lvl>
    <w:lvl w:ilvl="2">
      <w:start w:val="1"/>
      <w:numFmt w:val="decimal"/>
      <w:pStyle w:val="IUCrsupheading3"/>
      <w:suff w:val="space"/>
      <w:lvlText w:val="S%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nsid w:val="5A1B1813"/>
    <w:multiLevelType w:val="multilevel"/>
    <w:tmpl w:val="64F2F17C"/>
    <w:numStyleLink w:val="IUCrsup"/>
  </w:abstractNum>
  <w:abstractNum w:abstractNumId="8">
    <w:nsid w:val="5A8A3C3E"/>
    <w:multiLevelType w:val="multilevel"/>
    <w:tmpl w:val="966429A2"/>
    <w:lvl w:ilvl="0">
      <w:start w:val="1"/>
      <w:numFmt w:val="upperLetter"/>
      <w:pStyle w:val="IUCrappendixheading1"/>
      <w:suff w:val="space"/>
      <w:lvlText w:val="Appendix %1."/>
      <w:lvlJc w:val="left"/>
      <w:rPr>
        <w:rFonts w:hint="default"/>
      </w:rPr>
    </w:lvl>
    <w:lvl w:ilvl="1">
      <w:start w:val="1"/>
      <w:numFmt w:val="decimal"/>
      <w:pStyle w:val="IUCrappendixheading2"/>
      <w:suff w:val="space"/>
      <w:lvlText w:val="%1%2."/>
      <w:lvlJc w:val="left"/>
      <w:rPr>
        <w:rFonts w:hint="default"/>
      </w:rPr>
    </w:lvl>
    <w:lvl w:ilvl="2">
      <w:start w:val="1"/>
      <w:numFmt w:val="decimal"/>
      <w:pStyle w:val="IUCrappendixheading3"/>
      <w:suff w:val="space"/>
      <w:lvlText w:val="%1%2.%3."/>
      <w:lvlJc w:val="left"/>
      <w:rPr>
        <w:rFonts w:hint="default"/>
      </w:rPr>
    </w:lvl>
    <w:lvl w:ilvl="3">
      <w:start w:val="1"/>
      <w:numFmt w:val="decimal"/>
      <w:lvlText w:val="%1.%2.%3.%4"/>
      <w:lvlJc w:val="left"/>
      <w:pPr>
        <w:tabs>
          <w:tab w:val="num" w:pos="72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9">
    <w:nsid w:val="610265C3"/>
    <w:multiLevelType w:val="singleLevel"/>
    <w:tmpl w:val="9956E4BC"/>
    <w:lvl w:ilvl="0">
      <w:start w:val="1"/>
      <w:numFmt w:val="none"/>
      <w:pStyle w:val="IUCrkeywords"/>
      <w:lvlText w:val="Keywords:"/>
      <w:lvlJc w:val="left"/>
      <w:pPr>
        <w:tabs>
          <w:tab w:val="num" w:pos="1440"/>
        </w:tabs>
      </w:pPr>
      <w:rPr>
        <w:rFonts w:ascii="Arial" w:hAnsi="Arial" w:cs="Arial" w:hint="default"/>
        <w:b/>
        <w:i w:val="0"/>
      </w:rPr>
    </w:lvl>
  </w:abstractNum>
  <w:abstractNum w:abstractNumId="10">
    <w:nsid w:val="64B3704D"/>
    <w:multiLevelType w:val="singleLevel"/>
    <w:tmpl w:val="6B58AD02"/>
    <w:lvl w:ilvl="0">
      <w:start w:val="1"/>
      <w:numFmt w:val="decimal"/>
      <w:pStyle w:val="IUCrtablecaption"/>
      <w:lvlText w:val="Table %1"/>
      <w:lvlJc w:val="left"/>
      <w:pPr>
        <w:tabs>
          <w:tab w:val="num" w:pos="1440"/>
        </w:tabs>
        <w:ind w:left="0" w:firstLine="0"/>
      </w:pPr>
      <w:rPr>
        <w:rFonts w:ascii="Arial" w:hAnsi="Arial" w:cs="Times New Roman" w:hint="default"/>
        <w:b/>
        <w:i w:val="0"/>
      </w:rPr>
    </w:lvl>
  </w:abstractNum>
  <w:abstractNum w:abstractNumId="11">
    <w:nsid w:val="6F3B75D4"/>
    <w:multiLevelType w:val="singleLevel"/>
    <w:tmpl w:val="1D3859F4"/>
    <w:lvl w:ilvl="0">
      <w:start w:val="1"/>
      <w:numFmt w:val="none"/>
      <w:pStyle w:val="IUCracknowledgements"/>
      <w:lvlText w:val="Acknowledgements"/>
      <w:lvlJc w:val="left"/>
      <w:pPr>
        <w:tabs>
          <w:tab w:val="num" w:pos="2160"/>
        </w:tabs>
      </w:pPr>
      <w:rPr>
        <w:rFonts w:ascii="Arial" w:hAnsi="Arial" w:cs="Arial" w:hint="default"/>
        <w:b/>
        <w:i w:val="0"/>
        <w:sz w:val="20"/>
        <w:szCs w:val="20"/>
      </w:rPr>
    </w:lvl>
  </w:abstractNum>
  <w:num w:numId="1">
    <w:abstractNumId w:val="1"/>
  </w:num>
  <w:num w:numId="2">
    <w:abstractNumId w:val="11"/>
  </w:num>
  <w:num w:numId="3">
    <w:abstractNumId w:val="8"/>
  </w:num>
  <w:num w:numId="4">
    <w:abstractNumId w:val="2"/>
  </w:num>
  <w:num w:numId="5">
    <w:abstractNumId w:val="0"/>
  </w:num>
  <w:num w:numId="6">
    <w:abstractNumId w:val="9"/>
  </w:num>
  <w:num w:numId="7">
    <w:abstractNumId w:val="6"/>
  </w:num>
  <w:num w:numId="8">
    <w:abstractNumId w:val="4"/>
  </w:num>
  <w:num w:numId="9">
    <w:abstractNumId w:val="7"/>
    <w:lvlOverride w:ilvl="0">
      <w:lvl w:ilvl="0">
        <w:start w:val="1"/>
        <w:numFmt w:val="decimal"/>
        <w:pStyle w:val="IUCrsupheading1"/>
        <w:suff w:val="space"/>
        <w:lvlText w:val="S%1."/>
        <w:lvlJc w:val="left"/>
        <w:pPr>
          <w:ind w:left="0" w:firstLine="0"/>
        </w:pPr>
        <w:rPr>
          <w:rFonts w:hint="default"/>
        </w:rPr>
      </w:lvl>
    </w:lvlOverride>
  </w:num>
  <w:num w:numId="10">
    <w:abstractNumId w:val="10"/>
  </w:num>
  <w:num w:numId="11">
    <w:abstractNumId w:val="5"/>
  </w:num>
  <w:num w:numId="12">
    <w:abstractNumId w:val="3"/>
  </w:num>
  <w:num w:numId="13">
    <w:abstractNumId w:val="1"/>
  </w:num>
  <w:num w:numId="14">
    <w:abstractNumId w:val="11"/>
  </w:num>
  <w:num w:numId="15">
    <w:abstractNumId w:val="8"/>
  </w:num>
  <w:num w:numId="16">
    <w:abstractNumId w:val="8"/>
  </w:num>
  <w:num w:numId="17">
    <w:abstractNumId w:val="8"/>
  </w:num>
  <w:num w:numId="18">
    <w:abstractNumId w:val="2"/>
  </w:num>
  <w:num w:numId="19">
    <w:abstractNumId w:val="0"/>
  </w:num>
  <w:num w:numId="20">
    <w:abstractNumId w:val="0"/>
  </w:num>
  <w:num w:numId="21">
    <w:abstractNumId w:val="0"/>
  </w:num>
  <w:num w:numId="22">
    <w:abstractNumId w:val="9"/>
  </w:num>
  <w:num w:numId="23">
    <w:abstractNumId w:val="6"/>
  </w:num>
  <w:num w:numId="24">
    <w:abstractNumId w:val="4"/>
  </w:num>
  <w:num w:numId="25">
    <w:abstractNumId w:val="7"/>
  </w:num>
  <w:num w:numId="26">
    <w:abstractNumId w:val="7"/>
  </w:num>
  <w:num w:numId="27">
    <w:abstractNumId w:val="7"/>
  </w:num>
  <w:num w:numId="28">
    <w:abstractNumId w:val="10"/>
  </w:num>
  <w:num w:numId="29">
    <w:abstractNumId w:val="5"/>
  </w:num>
  <w:num w:numId="30">
    <w:abstractNumId w:val="3"/>
  </w:num>
  <w:num w:numId="31">
    <w:abstractNumId w:val="11"/>
    <w:lvlOverride w:ilvl="0">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num>
  <w:num w:numId="40">
    <w:abstractNumId w:val="3"/>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Crystallographic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wrts2p9apzpiepap352w0wvr292ztw9efw&quot;&gt;My EndNote Library&lt;record-ids&gt;&lt;item&gt;4&lt;/item&gt;&lt;item&gt;6&lt;/item&gt;&lt;item&gt;13&lt;/item&gt;&lt;item&gt;15&lt;/item&gt;&lt;item&gt;18&lt;/item&gt;&lt;item&gt;37&lt;/item&gt;&lt;item&gt;38&lt;/item&gt;&lt;item&gt;39&lt;/item&gt;&lt;item&gt;42&lt;/item&gt;&lt;item&gt;49&lt;/item&gt;&lt;item&gt;58&lt;/item&gt;&lt;item&gt;73&lt;/item&gt;&lt;item&gt;75&lt;/item&gt;&lt;item&gt;90&lt;/item&gt;&lt;item&gt;120&lt;/item&gt;&lt;item&gt;126&lt;/item&gt;&lt;item&gt;185&lt;/item&gt;&lt;item&gt;187&lt;/item&gt;&lt;item&gt;188&lt;/item&gt;&lt;item&gt;189&lt;/item&gt;&lt;item&gt;190&lt;/item&gt;&lt;item&gt;191&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10&lt;/item&gt;&lt;item&gt;214&lt;/item&gt;&lt;item&gt;215&lt;/item&gt;&lt;item&gt;216&lt;/item&gt;&lt;item&gt;225&lt;/item&gt;&lt;item&gt;234&lt;/item&gt;&lt;item&gt;243&lt;/item&gt;&lt;item&gt;247&lt;/item&gt;&lt;item&gt;248&lt;/item&gt;&lt;/record-ids&gt;&lt;/item&gt;&lt;/Libraries&gt;"/>
    <w:docVar w:name="iucrauthors" w:val="&lt;iucr:publjnl xmlns:iucr=&quot;http//www.iucr.org/publjnl&quot;&gt;&lt;jnlname&gt;Journal of Applied Crystallography&lt;/jnlname&gt;&lt;jnlcategory&gt;research papers&lt;/jnlcategory&gt;&lt;jnlfield&gt;&lt;/jnlfield&gt;&lt;/iucr:publjnl&gt;&lt;iucr:authors xmlns:iucr=&quot;http://www.iucr.org/publauthors&quot;&gt;&lt;author&gt;&lt;order&gt;1&lt;/order&gt;&lt;iucrid&gt;&lt;/iucrid&gt;&lt;prefix&gt;Dr&lt;/prefix&gt;&lt;forename&gt;David Stephen&lt;/forename&gt;&lt;surname&gt;Wragg&lt;/surname&gt;&lt;suffix&gt;&lt;/suffix&gt;&lt;addrid&gt;0&lt;/addrid&gt;&lt;email&gt;david.wragg@smn.uio.no&lt;/email&gt;&lt;corrauthor&gt;y&lt;/corrauthor&gt;&lt;contactauthor&gt;y&lt;/contactauthor&gt;&lt;phone&gt;0047 22858232&lt;/phone&gt;&lt;fax&gt;&lt;/fax&gt;&lt;note&gt;&lt;/note&gt;&lt;/author&gt;&lt;author&gt;&lt;order&gt;2&lt;/order&gt;&lt;iucrid&gt;&lt;/iucrid&gt;&lt;prefix&gt;Dr&lt;/prefix&gt;&lt;forename&gt;Matthew G.&lt;/forename&gt;&lt;surname&gt;O'Brien&lt;/surname&gt;&lt;suffix&gt;&lt;/suffix&gt;&lt;addrid&gt;1&lt;/addrid&gt;&lt;addrid&gt;1&lt;/addrid&gt;&lt;email&gt;matthew.o'brien@matthey.com&lt;/email&gt;&lt;corrauthor&gt;&lt;/corrauthor&gt;&lt;contactauthor&gt;&lt;/contactauthor&gt;&lt;phone&gt;&lt;/phone&gt;&lt;fax&gt;&lt;/fax&gt;&lt;note&gt;&lt;/note&gt;&lt;/author&gt;&lt;author&gt;&lt;order&gt;3&lt;/order&gt;&lt;iucrid&gt;&lt;/iucrid&gt;&lt;prefix&gt;Dr&lt;/prefix&gt;&lt;forename&gt;Marco&lt;/forename&gt;&lt;surname&gt;Di Michiel&lt;/surname&gt;&lt;suffix&gt;&lt;/suffix&gt;&lt;addrid&gt;2&lt;/addrid&gt;&lt;email&gt;dimichie@esrf.fr&lt;/email&gt;&lt;corrauthor&gt;&lt;/corrauthor&gt;&lt;contactauthor&gt;&lt;/contactauthor&gt;&lt;phone&gt;&lt;/phone&gt;&lt;fax&gt;&lt;/fax&gt;&lt;note&gt;&lt;/note&gt;&lt;/author&gt;&lt;author&gt;&lt;order&gt;4&lt;/order&gt;&lt;iucrid&gt;&lt;/iucrid&gt;&lt;prefix&gt;Dr&lt;/prefix&gt;&lt;forename&gt;Francesca&lt;/forename&gt;&lt;surname&gt;L&amp;#248;nstad-Bleken&lt;/surname&gt;&lt;suffix&gt;&lt;/suffix&gt;&lt;addrid&gt;3&lt;/addrid&gt;&lt;email&gt;FrancescaL.Bleken@sintef.no&lt;/email&gt;&lt;corrauthor&gt;&lt;/corrauthor&gt;&lt;contactauthor&gt;&lt;/contactauthor&gt;&lt;phone&gt;&lt;/phone&gt;&lt;fax&gt;&lt;/fax&gt;&lt;note&gt;&lt;/note&gt;&lt;/author&gt;&lt;/iucr:authors&gt;&lt;iucr:addresses xmlns:iucr=&quot;http://www.iucr.org/publaddresses&quot;&gt;&lt;address&gt;&lt;id&gt;0&lt;/id&gt;&lt;department&gt;InGAP Centre for reserach Based Innovation,  Department of Chemistry&lt;/department&gt;&lt;organization&gt;University of Oslo&lt;/organization&gt;&lt;street&gt;PO Box 1033 Blindern&lt;/street&gt;&lt;city&gt;Oslo&lt;/city&gt;&lt;province&gt;&lt;/province&gt;&lt;code&gt;0315&lt;/code&gt;&lt;country&gt;Norway&lt;/country&gt;&lt;/address&gt;&lt;address&gt;&lt;id&gt;1&lt;/id&gt;&lt;department&gt;Inorganic Chemistry&lt;/department&gt;&lt;organization&gt;University of Utrecht&lt;/organization&gt;&lt;street&gt;Universiteitsweg 99&lt;/street&gt;&lt;city&gt;Utrecht&lt;/city&gt;&lt;province&gt;&lt;/province&gt;&lt;code&gt;3584&lt;/code&gt;&lt;country&gt;The Netherlands&lt;/country&gt;&lt;/address&gt;&lt;address&gt;&lt;id&gt;2&lt;/id&gt;&lt;department&gt;&lt;/department&gt;&lt;organization&gt;The European Synchrotron&lt;/organization&gt;&lt;street&gt;CS 40220&lt;/street&gt;&lt;city&gt;Grenoble Cedex 9&lt;/city&gt;&lt;province&gt;&lt;/province&gt;&lt;code&gt;38043&lt;/code&gt;&lt;country&gt;France&lt;/country&gt;&lt;/address&gt;&lt;address&gt;&lt;id&gt;3&lt;/id&gt;&lt;department&gt;SINTEF Materials and Chemistry&lt;/department&gt;&lt;organization&gt;SINTEF&lt;/organization&gt;&lt;street&gt;Forskningsveien 1&lt;/street&gt;&lt;city&gt;Oslo&lt;/city&gt;&lt;province&gt;&lt;/province&gt;&lt;code&gt;0314&lt;/code&gt;&lt;country&gt;Norway&lt;/country&gt;&lt;/address&gt;&lt;/iucr:addresses&gt;"/>
    <w:docVar w:name="iucrcategory" w:val="research papers"/>
    <w:docVar w:name="iucrdocument" w:val="&lt;?xml version=&quot;1.0&quot; encoding=&quot;utf-8&quot; ?&gt;&lt;iucr:document xmlns:iucr=&quot;http://www.iucr.org/publdocument&quot;&gt;&lt;title&gt;Rietveld Analysis of Computed Tomography and its Application to Methanol to Olefin Reactor Beds&lt;/title&gt;&lt;iucr:publjnl xmlns:iucr=&quot;http//www.iucr.org/publjnl&quot;&gt;&lt;jnlname&gt;Journal of Applied Crystallography&lt;/jnlname&gt;&lt;jnlcategory&gt;research papers&lt;/jnlcategory&gt;&lt;jnlfield&gt;&lt;/jnlfield&gt;&lt;/iucr:publjnl&gt;&lt;iucr:authors xmlns:iucr=&quot;http://www.iucr.org/publauthors&quot;&gt;&lt;author&gt;&lt;order&gt;1&lt;/order&gt;&lt;iucrid&gt;&lt;/iucrid&gt;&lt;prefix&gt;Dr&lt;/prefix&gt;&lt;forename&gt;David Stephen&lt;/forename&gt;&lt;surname&gt;Wragg&lt;/surname&gt;&lt;suffix&gt;&lt;/suffix&gt;&lt;addrid&gt;0&lt;/addrid&gt;&lt;email&gt;david.wragg@smn.uio.no&lt;/email&gt;&lt;corrauthor&gt;y&lt;/corrauthor&gt;&lt;contactauthor&gt;y&lt;/contactauthor&gt;&lt;phone&gt;0047 22858232&lt;/phone&gt;&lt;fax&gt;&lt;/fax&gt;&lt;note&gt;&lt;/note&gt;&lt;/author&gt;&lt;author&gt;&lt;order&gt;2&lt;/order&gt;&lt;iucrid&gt;&lt;/iucrid&gt;&lt;prefix&gt;Dr&lt;/prefix&gt;&lt;forename&gt;Matthew G.&lt;/forename&gt;&lt;surname&gt;O'Brien&lt;/surname&gt;&lt;suffix&gt;&lt;/suffix&gt;&lt;addrid&gt;1&lt;/addrid&gt;&lt;addrid&gt;1&lt;/addrid&gt;&lt;email&gt;matthew.o'brien@matthey.com&lt;/email&gt;&lt;corrauthor&gt;&lt;/corrauthor&gt;&lt;contactauthor&gt;&lt;/contactauthor&gt;&lt;phone&gt;&lt;/phone&gt;&lt;fax&gt;&lt;/fax&gt;&lt;note&gt;&lt;/note&gt;&lt;/author&gt;&lt;author&gt;&lt;order&gt;3&lt;/order&gt;&lt;iucrid&gt;&lt;/iucrid&gt;&lt;prefix&gt;Dr&lt;/prefix&gt;&lt;forename&gt;Marco&lt;/forename&gt;&lt;surname&gt;Di Michiel&lt;/surname&gt;&lt;suffix&gt;&lt;/suffix&gt;&lt;addrid&gt;2&lt;/addrid&gt;&lt;email&gt;dimichie@esrf.fr&lt;/email&gt;&lt;corrauthor&gt;&lt;/corrauthor&gt;&lt;contactauthor&gt;&lt;/contactauthor&gt;&lt;phone&gt;&lt;/phone&gt;&lt;fax&gt;&lt;/fax&gt;&lt;note&gt;&lt;/note&gt;&lt;/author&gt;&lt;author&gt;&lt;order&gt;4&lt;/order&gt;&lt;iucrid&gt;&lt;/iucrid&gt;&lt;prefix&gt;Dr&lt;/prefix&gt;&lt;forename&gt;Francesca&lt;/forename&gt;&lt;surname&gt;L&amp;#248;nstad-Bleken&lt;/surname&gt;&lt;suffix&gt;&lt;/suffix&gt;&lt;addrid&gt;3&lt;/addrid&gt;&lt;email&gt;FrancescaL.Bleken@sintef.no&lt;/email&gt;&lt;corrauthor&gt;&lt;/corrauthor&gt;&lt;contactauthor&gt;&lt;/contactauthor&gt;&lt;phone&gt;&lt;/phone&gt;&lt;fax&gt;&lt;/fax&gt;&lt;note&gt;&lt;/note&gt;&lt;/author&gt;&lt;/iucr:authors&gt;&lt;iucr:addresses xmlns:iucr=&quot;http://www.iucr.org/publaddresses&quot;&gt;&lt;address&gt;&lt;id&gt;0&lt;/id&gt;&lt;department&gt;InGAP Centre for reserach Based Innovation,  Department of Chemistry&lt;/department&gt;&lt;organization&gt;University of Oslo&lt;/organization&gt;&lt;street&gt;PO Box 1033 Blindern&lt;/street&gt;&lt;city&gt;Oslo&lt;/city&gt;&lt;province&gt;&lt;/province&gt;&lt;code&gt;0315&lt;/code&gt;&lt;country&gt;Norway&lt;/country&gt;&lt;/address&gt;&lt;address&gt;&lt;id&gt;1&lt;/id&gt;&lt;department&gt;Inorganic Chemistry&lt;/department&gt;&lt;organization&gt;University of Utrecht&lt;/organization&gt;&lt;street&gt;Universiteitsweg 99&lt;/street&gt;&lt;city&gt;Utrecht&lt;/city&gt;&lt;province&gt;&lt;/province&gt;&lt;code&gt;3584&lt;/code&gt;&lt;country&gt;The Netherlands&lt;/country&gt;&lt;/address&gt;&lt;address&gt;&lt;id&gt;2&lt;/id&gt;&lt;department&gt;&lt;/department&gt;&lt;organization&gt;The European Synchrotron&lt;/organization&gt;&lt;street&gt;CS 40220&lt;/street&gt;&lt;city&gt;Grenoble Cedex 9&lt;/city&gt;&lt;province&gt;&lt;/province&gt;&lt;code&gt;38043&lt;/code&gt;&lt;country&gt;France&lt;/country&gt;&lt;/address&gt;&lt;address&gt;&lt;id&gt;3&lt;/id&gt;&lt;department&gt;SINTEF Materials and Chemistry&lt;/department&gt;&lt;organization&gt;SINTEF&lt;/organization&gt;&lt;street&gt;Forskningsveien 1&lt;/street&gt;&lt;city&gt;Oslo&lt;/city&gt;&lt;province&gt;&lt;/province&gt;&lt;code&gt;0314&lt;/code&gt;&lt;country&gt;Norway&lt;/country&gt;&lt;/address&gt;&lt;/iucr:addresses&gt;&lt;keywords&gt;&lt;/keywords&gt;&lt;synopsis&gt;Tomographic reconstructions of zeolite catalyst beds using structural data extracted by parametric Rietveld refinement show small but significant 3D variations in the degree of catalyst deactivation after reaction.&lt;/synopsis&gt;&lt;abstract&gt;We have created tomographic reconstructions giving three dimensional data on the distribution of various structural features for SAPO-34 zeolite catalyst beds used in the commercially important methanol to olefin (MTO) conversion process. The data were processed using parametric Rietveld refinement to treat entire slices of the tomograph as single refined datasets, allowing extraction of real structural parameters from all voxels of the reconstruction. This has the advantage over more traditional methods of XRD-computed tomography using peak intensities, that the structural parameters are independent of the intensity, meaning that information can still be extracted from poor datasets: an example is shown where part of the sample was no longer in the beam during data collection. Reconstructions using several structural parameters are presented and the results compared. Analysis of the variation of the catalyst c-axis (linked to degree of deactivation in earlier work) shows small but significant 3D variations in the degree of deactivation with patterns which depend on the silicon content of the catalyst. Average data for the tomographic slices compare well with the results of earlier in operando 2D reactor scanning experiments.&lt;/abstract&gt;&lt;titleHtml&gt;&lt;![CDATA[ Rietveld Analysis of Computed Tomography and its Application to Methanol to Olefin Reactor Beds ]]&gt;&lt;/titleHtml&gt;&lt;synopsisHtml&gt;&lt;![CDATA[ Tomographic reconstructions of zeolite catalyst beds using structural data extracted by parametric Rietveld refinement show small but significant 3D variations in the degree of catalyst deactivation after reaction. ]]&gt;&lt;/synopsisHtml&gt;&lt;abstractHtml&gt;&lt;![CDATA[ We have created tomographic reconstructions giving three dimensional data on the distribution of various structural features for SAPO-34 zeolite catalyst beds used in the commercially important methanol to olefin (MTO) conversion process. The data were processed using parametric Rietveld refinement to treat entire slices of the tomograph as single refined datasets, allowing extraction of real structural parameters from all voxels of the reconstruction. This has the advantage over more traditional methods of XRD-computed tomography using peak intensities, that the structural parameters are independent of the intensity, meaning that information can still be extracted from poor datasets: an example is shown where part of the sample was no longer in the beam during data collection. Reconstructions using several structural parameters are presented and the results compared. Analysis of the variation of the catalyst c-axis (linked to degree of deactivation in earlier work) shows small but significant 3D variations in the degree of deactivation with patterns which depend on the silicon content of the catalyst. Average data for the tomographic slices compare well with the results of earlier in operando 2D reactor scanning experiments. ]]&gt;&lt;/abstractHtml&gt;&lt;/iucr:document&gt;"/>
    <w:docVar w:name="iucrfield" w:val=" "/>
    <w:docVar w:name="iucrjournal" w:val="Journal of Applied Crystallography"/>
  </w:docVars>
  <w:rsids>
    <w:rsidRoot w:val="0046055E"/>
    <w:rsid w:val="0000259B"/>
    <w:rsid w:val="00024728"/>
    <w:rsid w:val="00032EFD"/>
    <w:rsid w:val="00040F39"/>
    <w:rsid w:val="00041632"/>
    <w:rsid w:val="00051613"/>
    <w:rsid w:val="00053C62"/>
    <w:rsid w:val="00056883"/>
    <w:rsid w:val="000623DD"/>
    <w:rsid w:val="00066CBF"/>
    <w:rsid w:val="0006720B"/>
    <w:rsid w:val="00071BF1"/>
    <w:rsid w:val="00074DF3"/>
    <w:rsid w:val="000839FF"/>
    <w:rsid w:val="00092DCD"/>
    <w:rsid w:val="000A7FDF"/>
    <w:rsid w:val="000D582E"/>
    <w:rsid w:val="000D74CF"/>
    <w:rsid w:val="000E553E"/>
    <w:rsid w:val="000F6D5E"/>
    <w:rsid w:val="000F7E39"/>
    <w:rsid w:val="0010296D"/>
    <w:rsid w:val="00103BE8"/>
    <w:rsid w:val="00105318"/>
    <w:rsid w:val="001174FA"/>
    <w:rsid w:val="00120A31"/>
    <w:rsid w:val="001257AE"/>
    <w:rsid w:val="001266B1"/>
    <w:rsid w:val="00134622"/>
    <w:rsid w:val="00142B90"/>
    <w:rsid w:val="00142F8C"/>
    <w:rsid w:val="00143536"/>
    <w:rsid w:val="00145E25"/>
    <w:rsid w:val="001521B9"/>
    <w:rsid w:val="00181BE8"/>
    <w:rsid w:val="00182E3F"/>
    <w:rsid w:val="00183451"/>
    <w:rsid w:val="00186EEA"/>
    <w:rsid w:val="00187A6A"/>
    <w:rsid w:val="001A0702"/>
    <w:rsid w:val="001B2552"/>
    <w:rsid w:val="001C0A9A"/>
    <w:rsid w:val="001C6879"/>
    <w:rsid w:val="001D2F4A"/>
    <w:rsid w:val="001E4E55"/>
    <w:rsid w:val="001F7953"/>
    <w:rsid w:val="002113EE"/>
    <w:rsid w:val="00231BBE"/>
    <w:rsid w:val="002334FA"/>
    <w:rsid w:val="002376E5"/>
    <w:rsid w:val="00257DBA"/>
    <w:rsid w:val="002641D6"/>
    <w:rsid w:val="00264D89"/>
    <w:rsid w:val="00265603"/>
    <w:rsid w:val="00267645"/>
    <w:rsid w:val="00275255"/>
    <w:rsid w:val="00280F76"/>
    <w:rsid w:val="00283EC5"/>
    <w:rsid w:val="00290A3E"/>
    <w:rsid w:val="002B3DE4"/>
    <w:rsid w:val="002B4527"/>
    <w:rsid w:val="002C5F2E"/>
    <w:rsid w:val="002C660C"/>
    <w:rsid w:val="002C692D"/>
    <w:rsid w:val="002D0CE3"/>
    <w:rsid w:val="002D1368"/>
    <w:rsid w:val="002E49E4"/>
    <w:rsid w:val="002F0013"/>
    <w:rsid w:val="002F6232"/>
    <w:rsid w:val="00314350"/>
    <w:rsid w:val="00314DFE"/>
    <w:rsid w:val="0031576B"/>
    <w:rsid w:val="003214CE"/>
    <w:rsid w:val="00331A2F"/>
    <w:rsid w:val="00337706"/>
    <w:rsid w:val="00342EBC"/>
    <w:rsid w:val="0034635F"/>
    <w:rsid w:val="00352FAE"/>
    <w:rsid w:val="0036777E"/>
    <w:rsid w:val="00373D7A"/>
    <w:rsid w:val="00377288"/>
    <w:rsid w:val="003806AC"/>
    <w:rsid w:val="003847D0"/>
    <w:rsid w:val="003900F1"/>
    <w:rsid w:val="003A2F42"/>
    <w:rsid w:val="003A469E"/>
    <w:rsid w:val="003B474D"/>
    <w:rsid w:val="003C42E0"/>
    <w:rsid w:val="003C53BC"/>
    <w:rsid w:val="003D1076"/>
    <w:rsid w:val="003D3F57"/>
    <w:rsid w:val="003E0B25"/>
    <w:rsid w:val="003E0F42"/>
    <w:rsid w:val="003F2395"/>
    <w:rsid w:val="003F5DEC"/>
    <w:rsid w:val="00401698"/>
    <w:rsid w:val="00401B26"/>
    <w:rsid w:val="00405B83"/>
    <w:rsid w:val="0041710A"/>
    <w:rsid w:val="00430339"/>
    <w:rsid w:val="00431168"/>
    <w:rsid w:val="00451F0B"/>
    <w:rsid w:val="0045381E"/>
    <w:rsid w:val="0046055E"/>
    <w:rsid w:val="00463F86"/>
    <w:rsid w:val="0046424E"/>
    <w:rsid w:val="00471A68"/>
    <w:rsid w:val="00490EE0"/>
    <w:rsid w:val="00491CF7"/>
    <w:rsid w:val="00494386"/>
    <w:rsid w:val="00496176"/>
    <w:rsid w:val="00496852"/>
    <w:rsid w:val="004B022F"/>
    <w:rsid w:val="004C4561"/>
    <w:rsid w:val="004D6135"/>
    <w:rsid w:val="004D6C06"/>
    <w:rsid w:val="004E5EB9"/>
    <w:rsid w:val="005178EA"/>
    <w:rsid w:val="005238B0"/>
    <w:rsid w:val="005335C1"/>
    <w:rsid w:val="00534562"/>
    <w:rsid w:val="00540823"/>
    <w:rsid w:val="00555D3D"/>
    <w:rsid w:val="00566236"/>
    <w:rsid w:val="0058134C"/>
    <w:rsid w:val="005A19C5"/>
    <w:rsid w:val="005A39E0"/>
    <w:rsid w:val="005A4E94"/>
    <w:rsid w:val="005B6AB5"/>
    <w:rsid w:val="005C5AF6"/>
    <w:rsid w:val="005C632C"/>
    <w:rsid w:val="005D244B"/>
    <w:rsid w:val="005E2082"/>
    <w:rsid w:val="005F1358"/>
    <w:rsid w:val="005F2A20"/>
    <w:rsid w:val="006015BF"/>
    <w:rsid w:val="00602B42"/>
    <w:rsid w:val="00605484"/>
    <w:rsid w:val="006129BA"/>
    <w:rsid w:val="00614A73"/>
    <w:rsid w:val="006165F1"/>
    <w:rsid w:val="0061719A"/>
    <w:rsid w:val="00625F43"/>
    <w:rsid w:val="00626A02"/>
    <w:rsid w:val="00631871"/>
    <w:rsid w:val="00661D1C"/>
    <w:rsid w:val="00662BDB"/>
    <w:rsid w:val="0066626D"/>
    <w:rsid w:val="00675BA5"/>
    <w:rsid w:val="0068102D"/>
    <w:rsid w:val="00683CB4"/>
    <w:rsid w:val="006846A6"/>
    <w:rsid w:val="00694F8C"/>
    <w:rsid w:val="00696C98"/>
    <w:rsid w:val="0069743E"/>
    <w:rsid w:val="006B6CFB"/>
    <w:rsid w:val="006C021A"/>
    <w:rsid w:val="006D4D4F"/>
    <w:rsid w:val="006E1911"/>
    <w:rsid w:val="006E3E5C"/>
    <w:rsid w:val="006F261D"/>
    <w:rsid w:val="00702DE4"/>
    <w:rsid w:val="00710A0D"/>
    <w:rsid w:val="00713D32"/>
    <w:rsid w:val="007230E8"/>
    <w:rsid w:val="00733A7E"/>
    <w:rsid w:val="007646E5"/>
    <w:rsid w:val="00765C68"/>
    <w:rsid w:val="007660B8"/>
    <w:rsid w:val="00791087"/>
    <w:rsid w:val="00793A82"/>
    <w:rsid w:val="00796066"/>
    <w:rsid w:val="007A1013"/>
    <w:rsid w:val="007A106C"/>
    <w:rsid w:val="007A4AB3"/>
    <w:rsid w:val="007A71B3"/>
    <w:rsid w:val="007B2F9D"/>
    <w:rsid w:val="007B2FF8"/>
    <w:rsid w:val="007E232F"/>
    <w:rsid w:val="007E7870"/>
    <w:rsid w:val="007F1F6B"/>
    <w:rsid w:val="007F2AC0"/>
    <w:rsid w:val="007F3236"/>
    <w:rsid w:val="00804025"/>
    <w:rsid w:val="00806E03"/>
    <w:rsid w:val="00815CB0"/>
    <w:rsid w:val="00815DAC"/>
    <w:rsid w:val="008168CB"/>
    <w:rsid w:val="008303FB"/>
    <w:rsid w:val="0083760A"/>
    <w:rsid w:val="0084534D"/>
    <w:rsid w:val="008651C5"/>
    <w:rsid w:val="008702ED"/>
    <w:rsid w:val="00896A09"/>
    <w:rsid w:val="008976C2"/>
    <w:rsid w:val="008A1199"/>
    <w:rsid w:val="008A29A7"/>
    <w:rsid w:val="008A4FBB"/>
    <w:rsid w:val="008B3B3B"/>
    <w:rsid w:val="008C2797"/>
    <w:rsid w:val="008D0A82"/>
    <w:rsid w:val="008D5F6C"/>
    <w:rsid w:val="00905A50"/>
    <w:rsid w:val="00924FBC"/>
    <w:rsid w:val="00925A6C"/>
    <w:rsid w:val="0092601B"/>
    <w:rsid w:val="00931C4D"/>
    <w:rsid w:val="00955A09"/>
    <w:rsid w:val="0098177D"/>
    <w:rsid w:val="00992C0E"/>
    <w:rsid w:val="009A7A19"/>
    <w:rsid w:val="009B19C5"/>
    <w:rsid w:val="009B54B7"/>
    <w:rsid w:val="009C02CD"/>
    <w:rsid w:val="009C1C47"/>
    <w:rsid w:val="009C5509"/>
    <w:rsid w:val="009D050A"/>
    <w:rsid w:val="009D0DC5"/>
    <w:rsid w:val="009F2D0E"/>
    <w:rsid w:val="009F417F"/>
    <w:rsid w:val="00A02AD9"/>
    <w:rsid w:val="00A02E9B"/>
    <w:rsid w:val="00A108E8"/>
    <w:rsid w:val="00A16E05"/>
    <w:rsid w:val="00A172CF"/>
    <w:rsid w:val="00A173A7"/>
    <w:rsid w:val="00A23523"/>
    <w:rsid w:val="00A23986"/>
    <w:rsid w:val="00A42BEA"/>
    <w:rsid w:val="00A517F1"/>
    <w:rsid w:val="00A5405D"/>
    <w:rsid w:val="00A55D7F"/>
    <w:rsid w:val="00A60135"/>
    <w:rsid w:val="00A63C0F"/>
    <w:rsid w:val="00A762ED"/>
    <w:rsid w:val="00A76A38"/>
    <w:rsid w:val="00A82AE4"/>
    <w:rsid w:val="00A8790A"/>
    <w:rsid w:val="00A87FD1"/>
    <w:rsid w:val="00AB03C9"/>
    <w:rsid w:val="00AB1579"/>
    <w:rsid w:val="00AB1936"/>
    <w:rsid w:val="00AB1938"/>
    <w:rsid w:val="00B00CB8"/>
    <w:rsid w:val="00B02B3A"/>
    <w:rsid w:val="00B05F4F"/>
    <w:rsid w:val="00B10BF5"/>
    <w:rsid w:val="00B124DE"/>
    <w:rsid w:val="00B14312"/>
    <w:rsid w:val="00B30A49"/>
    <w:rsid w:val="00B4660A"/>
    <w:rsid w:val="00B50197"/>
    <w:rsid w:val="00B64650"/>
    <w:rsid w:val="00B64F22"/>
    <w:rsid w:val="00B73E84"/>
    <w:rsid w:val="00B828AE"/>
    <w:rsid w:val="00B833D8"/>
    <w:rsid w:val="00B92F57"/>
    <w:rsid w:val="00B940BF"/>
    <w:rsid w:val="00BB052B"/>
    <w:rsid w:val="00BB78F4"/>
    <w:rsid w:val="00BC0B99"/>
    <w:rsid w:val="00BC10B3"/>
    <w:rsid w:val="00BC29E4"/>
    <w:rsid w:val="00BC79A3"/>
    <w:rsid w:val="00BD2DD3"/>
    <w:rsid w:val="00BD3BB0"/>
    <w:rsid w:val="00BD6707"/>
    <w:rsid w:val="00BE333C"/>
    <w:rsid w:val="00BF7EA5"/>
    <w:rsid w:val="00C00DBD"/>
    <w:rsid w:val="00C05C82"/>
    <w:rsid w:val="00C222FA"/>
    <w:rsid w:val="00C26BC7"/>
    <w:rsid w:val="00C36136"/>
    <w:rsid w:val="00C401F3"/>
    <w:rsid w:val="00C407F3"/>
    <w:rsid w:val="00C505FC"/>
    <w:rsid w:val="00C50AC0"/>
    <w:rsid w:val="00C575A8"/>
    <w:rsid w:val="00C575E8"/>
    <w:rsid w:val="00C64DEB"/>
    <w:rsid w:val="00C703AA"/>
    <w:rsid w:val="00C75A1C"/>
    <w:rsid w:val="00C851BD"/>
    <w:rsid w:val="00C90EDD"/>
    <w:rsid w:val="00C94186"/>
    <w:rsid w:val="00C94AFF"/>
    <w:rsid w:val="00C97347"/>
    <w:rsid w:val="00CA1496"/>
    <w:rsid w:val="00CB52CF"/>
    <w:rsid w:val="00CB6D96"/>
    <w:rsid w:val="00CD60D0"/>
    <w:rsid w:val="00CE00EC"/>
    <w:rsid w:val="00CE61A7"/>
    <w:rsid w:val="00CF5233"/>
    <w:rsid w:val="00D0580C"/>
    <w:rsid w:val="00D118E0"/>
    <w:rsid w:val="00D133D7"/>
    <w:rsid w:val="00D13C9C"/>
    <w:rsid w:val="00D327D0"/>
    <w:rsid w:val="00D372FC"/>
    <w:rsid w:val="00D51A08"/>
    <w:rsid w:val="00D61203"/>
    <w:rsid w:val="00D806A7"/>
    <w:rsid w:val="00D80FC1"/>
    <w:rsid w:val="00DB3646"/>
    <w:rsid w:val="00DC049B"/>
    <w:rsid w:val="00DC0B6B"/>
    <w:rsid w:val="00DC1E15"/>
    <w:rsid w:val="00DC362F"/>
    <w:rsid w:val="00DD768E"/>
    <w:rsid w:val="00DE4AF2"/>
    <w:rsid w:val="00DF4C6E"/>
    <w:rsid w:val="00DF6728"/>
    <w:rsid w:val="00DF6F33"/>
    <w:rsid w:val="00E163C6"/>
    <w:rsid w:val="00E3094F"/>
    <w:rsid w:val="00E324F1"/>
    <w:rsid w:val="00E37CA7"/>
    <w:rsid w:val="00E4056D"/>
    <w:rsid w:val="00E60F1F"/>
    <w:rsid w:val="00E72522"/>
    <w:rsid w:val="00E76A06"/>
    <w:rsid w:val="00E866FC"/>
    <w:rsid w:val="00E95FC1"/>
    <w:rsid w:val="00EB7B8D"/>
    <w:rsid w:val="00EC19CD"/>
    <w:rsid w:val="00EC5644"/>
    <w:rsid w:val="00ED7381"/>
    <w:rsid w:val="00EE1D55"/>
    <w:rsid w:val="00EF3079"/>
    <w:rsid w:val="00EF36D8"/>
    <w:rsid w:val="00EF3A28"/>
    <w:rsid w:val="00EF4266"/>
    <w:rsid w:val="00F06AE3"/>
    <w:rsid w:val="00F176BC"/>
    <w:rsid w:val="00F22F63"/>
    <w:rsid w:val="00F33FFD"/>
    <w:rsid w:val="00F448F6"/>
    <w:rsid w:val="00F5028B"/>
    <w:rsid w:val="00F50EFB"/>
    <w:rsid w:val="00F51DF5"/>
    <w:rsid w:val="00F53F5C"/>
    <w:rsid w:val="00F54A55"/>
    <w:rsid w:val="00F55371"/>
    <w:rsid w:val="00F620A1"/>
    <w:rsid w:val="00F6715C"/>
    <w:rsid w:val="00F77C59"/>
    <w:rsid w:val="00F82CBF"/>
    <w:rsid w:val="00F902A0"/>
    <w:rsid w:val="00FA160E"/>
    <w:rsid w:val="00FA2849"/>
    <w:rsid w:val="00FA2AF6"/>
    <w:rsid w:val="00FA4D40"/>
    <w:rsid w:val="00FA502E"/>
    <w:rsid w:val="00FB704E"/>
    <w:rsid w:val="00FD432C"/>
    <w:rsid w:val="00FD79AC"/>
    <w:rsid w:val="00FF29DD"/>
    <w:rsid w:val="00FF34D2"/>
    <w:rsid w:val="00FF4D4E"/>
    <w:rsid w:val="00FF674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3"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3"/>
    <w:rsid w:val="000F7E39"/>
    <w:pPr>
      <w:spacing w:after="0" w:line="360" w:lineRule="auto"/>
    </w:pPr>
    <w:rPr>
      <w:rFonts w:ascii="Times New Roman" w:eastAsia="Times New Roman" w:hAnsi="Times New Roman" w:cs="Times New Roman"/>
      <w:szCs w:val="24"/>
      <w:lang w:eastAsia="en-US"/>
    </w:rPr>
  </w:style>
  <w:style w:type="paragraph" w:styleId="Heading1">
    <w:name w:val="heading 1"/>
    <w:basedOn w:val="Normal"/>
    <w:next w:val="Normal"/>
    <w:link w:val="Heading1Char"/>
    <w:uiPriority w:val="9"/>
    <w:rsid w:val="000F7E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rsid w:val="000F7E3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F7E39"/>
  </w:style>
  <w:style w:type="character" w:customStyle="1" w:styleId="Heading1Char">
    <w:name w:val="Heading 1 Char"/>
    <w:basedOn w:val="DefaultParagraphFont"/>
    <w:link w:val="Heading1"/>
    <w:uiPriority w:val="9"/>
    <w:rsid w:val="000F7E39"/>
    <w:rPr>
      <w:rFonts w:asciiTheme="majorHAnsi" w:eastAsiaTheme="majorEastAsia" w:hAnsiTheme="majorHAnsi" w:cstheme="majorBidi"/>
      <w:b/>
      <w:bCs/>
      <w:color w:val="365F91" w:themeColor="accent1" w:themeShade="BF"/>
      <w:sz w:val="28"/>
      <w:szCs w:val="28"/>
      <w:lang w:eastAsia="en-US"/>
    </w:rPr>
  </w:style>
  <w:style w:type="paragraph" w:customStyle="1" w:styleId="IUCracknowledgements">
    <w:name w:val="IUCr acknowledgements"/>
    <w:next w:val="Normal"/>
    <w:uiPriority w:val="1"/>
    <w:qFormat/>
    <w:rsid w:val="000F7E39"/>
    <w:pPr>
      <w:numPr>
        <w:numId w:val="2"/>
      </w:numPr>
      <w:overflowPunct w:val="0"/>
      <w:autoSpaceDE w:val="0"/>
      <w:autoSpaceDN w:val="0"/>
      <w:adjustRightInd w:val="0"/>
      <w:spacing w:before="240" w:after="240" w:line="360" w:lineRule="auto"/>
      <w:textAlignment w:val="baseline"/>
    </w:pPr>
    <w:rPr>
      <w:rFonts w:ascii="Times New Roman" w:eastAsia="Times New Roman" w:hAnsi="Times New Roman" w:cs="Times New Roman"/>
      <w:szCs w:val="20"/>
      <w:lang w:eastAsia="en-US"/>
    </w:rPr>
  </w:style>
  <w:style w:type="paragraph" w:customStyle="1" w:styleId="IUCrappendixheading1">
    <w:name w:val="IUCr appendix heading 1"/>
    <w:next w:val="Normal"/>
    <w:uiPriority w:val="2"/>
    <w:qFormat/>
    <w:rsid w:val="000F7E39"/>
    <w:pPr>
      <w:numPr>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2">
    <w:name w:val="IUCr appendix heading 2"/>
    <w:next w:val="Normal"/>
    <w:uiPriority w:val="2"/>
    <w:qFormat/>
    <w:rsid w:val="000F7E39"/>
    <w:pPr>
      <w:numPr>
        <w:ilvl w:val="1"/>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3">
    <w:name w:val="IUCr appendix heading 3"/>
    <w:next w:val="Normal"/>
    <w:uiPriority w:val="2"/>
    <w:qFormat/>
    <w:rsid w:val="000F7E39"/>
    <w:pPr>
      <w:numPr>
        <w:ilvl w:val="2"/>
        <w:numId w:val="3"/>
      </w:numPr>
      <w:spacing w:before="240" w:after="120" w:line="360" w:lineRule="auto"/>
    </w:pPr>
    <w:rPr>
      <w:rFonts w:ascii="Arial" w:eastAsia="Times New Roman" w:hAnsi="Arial" w:cs="Times New Roman"/>
      <w:b/>
      <w:sz w:val="20"/>
      <w:szCs w:val="20"/>
      <w:lang w:eastAsia="en-US"/>
    </w:rPr>
  </w:style>
  <w:style w:type="paragraph" w:customStyle="1" w:styleId="IUCrarticletitle">
    <w:name w:val="IUCr article title"/>
    <w:next w:val="Normal"/>
    <w:link w:val="IUCrarticletitleChar"/>
    <w:uiPriority w:val="7"/>
    <w:rsid w:val="000F7E39"/>
    <w:pPr>
      <w:spacing w:after="240" w:line="360" w:lineRule="auto"/>
    </w:pPr>
    <w:rPr>
      <w:rFonts w:ascii="Arial" w:eastAsia="Times New Roman" w:hAnsi="Arial" w:cs="Times New Roman"/>
      <w:b/>
      <w:sz w:val="28"/>
      <w:szCs w:val="20"/>
      <w:lang w:eastAsia="en-US"/>
    </w:rPr>
  </w:style>
  <w:style w:type="paragraph" w:customStyle="1" w:styleId="IUCrbodytext">
    <w:name w:val="IUCr body text"/>
    <w:basedOn w:val="BodyText"/>
    <w:link w:val="IUCrbodytextChar"/>
    <w:qFormat/>
    <w:rsid w:val="000F7E39"/>
    <w:pPr>
      <w:spacing w:line="360" w:lineRule="auto"/>
    </w:pPr>
    <w:rPr>
      <w:rFonts w:ascii="Times New Roman" w:hAnsi="Times New Roman" w:cs="Times New Roman"/>
      <w:szCs w:val="24"/>
      <w:lang w:eastAsia="en-US"/>
    </w:rPr>
  </w:style>
  <w:style w:type="paragraph" w:styleId="BodyText">
    <w:name w:val="Body Text"/>
    <w:basedOn w:val="Normal"/>
    <w:link w:val="BodyTextChar"/>
    <w:uiPriority w:val="99"/>
    <w:semiHidden/>
    <w:unhideWhenUsed/>
    <w:rsid w:val="000F7E39"/>
    <w:pPr>
      <w:spacing w:after="120" w:line="276" w:lineRule="auto"/>
    </w:pPr>
    <w:rPr>
      <w:rFonts w:asciiTheme="minorHAnsi" w:hAnsiTheme="minorHAnsi" w:cstheme="minorBidi"/>
      <w:szCs w:val="22"/>
      <w:lang w:eastAsia="en-GB"/>
    </w:rPr>
  </w:style>
  <w:style w:type="character" w:customStyle="1" w:styleId="BodyTextChar">
    <w:name w:val="Body Text Char"/>
    <w:basedOn w:val="DefaultParagraphFont"/>
    <w:link w:val="BodyText"/>
    <w:uiPriority w:val="99"/>
    <w:semiHidden/>
    <w:rsid w:val="000F7E39"/>
    <w:rPr>
      <w:rFonts w:eastAsia="Times New Roman"/>
    </w:rPr>
  </w:style>
  <w:style w:type="paragraph" w:customStyle="1" w:styleId="IUCrfigurecaption">
    <w:name w:val="IUCr figure caption"/>
    <w:next w:val="IUCrbodytext"/>
    <w:uiPriority w:val="1"/>
    <w:qFormat/>
    <w:rsid w:val="000F7E39"/>
    <w:pPr>
      <w:numPr>
        <w:numId w:val="4"/>
      </w:numPr>
      <w:tabs>
        <w:tab w:val="left" w:pos="964"/>
      </w:tabs>
      <w:spacing w:before="120" w:after="120" w:line="360" w:lineRule="auto"/>
    </w:pPr>
    <w:rPr>
      <w:rFonts w:ascii="Times New Roman" w:eastAsia="Times New Roman" w:hAnsi="Times New Roman" w:cs="Times New Roman"/>
      <w:szCs w:val="20"/>
      <w:lang w:eastAsia="en-US"/>
    </w:rPr>
  </w:style>
  <w:style w:type="paragraph" w:customStyle="1" w:styleId="IUCrheading1">
    <w:name w:val="IUCr heading 1"/>
    <w:next w:val="IUCrbodytext"/>
    <w:qFormat/>
    <w:rsid w:val="000F7E39"/>
    <w:pPr>
      <w:numPr>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2">
    <w:name w:val="IUCr heading 2"/>
    <w:next w:val="IUCrbodytext"/>
    <w:qFormat/>
    <w:rsid w:val="000F7E39"/>
    <w:pPr>
      <w:numPr>
        <w:ilvl w:val="1"/>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3">
    <w:name w:val="IUCr heading 3"/>
    <w:next w:val="IUCrbodytext"/>
    <w:qFormat/>
    <w:rsid w:val="000F7E39"/>
    <w:pPr>
      <w:numPr>
        <w:ilvl w:val="2"/>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tableheadnote">
    <w:name w:val="IUCr table headnote"/>
    <w:basedOn w:val="IUCrtabletext"/>
    <w:next w:val="IUCrtabletext"/>
    <w:link w:val="IUCrtableheadnoteChar"/>
    <w:qFormat/>
    <w:rsid w:val="000F7E39"/>
  </w:style>
  <w:style w:type="paragraph" w:customStyle="1" w:styleId="IUCrreferences">
    <w:name w:val="IUCr references"/>
    <w:uiPriority w:val="1"/>
    <w:qFormat/>
    <w:rsid w:val="000F7E39"/>
    <w:pPr>
      <w:spacing w:after="0" w:line="360" w:lineRule="auto"/>
    </w:pPr>
    <w:rPr>
      <w:rFonts w:ascii="Times New Roman" w:eastAsia="Times New Roman" w:hAnsi="Times New Roman" w:cs="Times New Roman"/>
      <w:szCs w:val="20"/>
      <w:lang w:eastAsia="en-US"/>
    </w:rPr>
  </w:style>
  <w:style w:type="character" w:customStyle="1" w:styleId="IUCrtableheadnoteChar">
    <w:name w:val="IUCr table headnote Char"/>
    <w:basedOn w:val="IUCrtabletextChar"/>
    <w:link w:val="IUCrtableheadnote"/>
    <w:rsid w:val="000F7E39"/>
    <w:rPr>
      <w:rFonts w:ascii="Times New Roman" w:eastAsia="Times New Roman" w:hAnsi="Times New Roman" w:cs="Times New Roman"/>
      <w:sz w:val="20"/>
      <w:szCs w:val="24"/>
      <w:lang w:eastAsia="en-US"/>
    </w:rPr>
  </w:style>
  <w:style w:type="paragraph" w:customStyle="1" w:styleId="IUCrtablecaption">
    <w:name w:val="IUCr table caption"/>
    <w:next w:val="Normal"/>
    <w:qFormat/>
    <w:rsid w:val="000F7E39"/>
    <w:pPr>
      <w:numPr>
        <w:numId w:val="10"/>
      </w:numPr>
      <w:tabs>
        <w:tab w:val="left" w:pos="964"/>
      </w:tabs>
      <w:spacing w:before="240" w:after="120" w:line="360" w:lineRule="auto"/>
    </w:pPr>
    <w:rPr>
      <w:rFonts w:ascii="Times New Roman" w:eastAsia="Times New Roman" w:hAnsi="Times New Roman" w:cs="Times New Roman"/>
      <w:szCs w:val="20"/>
      <w:lang w:eastAsia="en-US"/>
    </w:rPr>
  </w:style>
  <w:style w:type="character" w:styleId="PlaceholderText">
    <w:name w:val="Placeholder Text"/>
    <w:basedOn w:val="DefaultParagraphFont"/>
    <w:uiPriority w:val="99"/>
    <w:semiHidden/>
    <w:rsid w:val="000F7E39"/>
    <w:rPr>
      <w:color w:val="808080"/>
    </w:rPr>
  </w:style>
  <w:style w:type="character" w:customStyle="1" w:styleId="IUCraddress">
    <w:name w:val="IUCr address"/>
    <w:uiPriority w:val="3"/>
    <w:rsid w:val="000F7E39"/>
    <w:rPr>
      <w:rFonts w:ascii="Arial" w:hAnsi="Arial"/>
      <w:sz w:val="20"/>
    </w:rPr>
  </w:style>
  <w:style w:type="character" w:customStyle="1" w:styleId="IUCrauthor">
    <w:name w:val="IUCr author"/>
    <w:uiPriority w:val="3"/>
    <w:rsid w:val="000F7E39"/>
    <w:rPr>
      <w:rFonts w:ascii="Arial" w:hAnsi="Arial"/>
      <w:b/>
      <w:sz w:val="20"/>
    </w:rPr>
  </w:style>
  <w:style w:type="character" w:customStyle="1" w:styleId="IUCrarticletitleChar">
    <w:name w:val="IUCr article title Char"/>
    <w:basedOn w:val="DefaultParagraphFont"/>
    <w:link w:val="IUCrarticletitle"/>
    <w:uiPriority w:val="7"/>
    <w:rsid w:val="000F7E39"/>
    <w:rPr>
      <w:rFonts w:ascii="Arial" w:eastAsia="Times New Roman" w:hAnsi="Arial" w:cs="Times New Roman"/>
      <w:b/>
      <w:sz w:val="28"/>
      <w:szCs w:val="20"/>
      <w:lang w:eastAsia="en-US"/>
    </w:rPr>
  </w:style>
  <w:style w:type="character" w:customStyle="1" w:styleId="IUCrbodytextChar">
    <w:name w:val="IUCr body text Char"/>
    <w:basedOn w:val="BodyTextChar"/>
    <w:link w:val="IUCrbodytext"/>
    <w:rsid w:val="000F7E39"/>
    <w:rPr>
      <w:rFonts w:ascii="Times New Roman" w:eastAsia="Times New Roman" w:hAnsi="Times New Roman" w:cs="Times New Roman"/>
      <w:szCs w:val="24"/>
      <w:lang w:eastAsia="en-US"/>
    </w:rPr>
  </w:style>
  <w:style w:type="paragraph" w:customStyle="1" w:styleId="IUCrtitle">
    <w:name w:val="IUCr title"/>
    <w:basedOn w:val="IUCrarticletitle"/>
    <w:next w:val="Normal"/>
    <w:uiPriority w:val="3"/>
    <w:rsid w:val="000F7E39"/>
  </w:style>
  <w:style w:type="character" w:styleId="Hyperlink">
    <w:name w:val="Hyperlink"/>
    <w:basedOn w:val="DefaultParagraphFont"/>
    <w:uiPriority w:val="99"/>
    <w:unhideWhenUsed/>
    <w:rsid w:val="000F7E39"/>
    <w:rPr>
      <w:color w:val="0000FF" w:themeColor="hyperlink"/>
      <w:u w:val="none"/>
    </w:rPr>
  </w:style>
  <w:style w:type="paragraph" w:customStyle="1" w:styleId="IUCrsansparagraph">
    <w:name w:val="IUCr sans paragraph"/>
    <w:basedOn w:val="Normal"/>
    <w:uiPriority w:val="3"/>
    <w:rsid w:val="000F7E39"/>
    <w:pPr>
      <w:spacing w:after="240"/>
    </w:pPr>
    <w:rPr>
      <w:rFonts w:ascii="Arial" w:hAnsi="Arial"/>
      <w:sz w:val="20"/>
    </w:rPr>
  </w:style>
  <w:style w:type="character" w:customStyle="1" w:styleId="IUCrsanstext">
    <w:name w:val="IUCr sans text"/>
    <w:basedOn w:val="IUCraddress"/>
    <w:uiPriority w:val="3"/>
    <w:rsid w:val="000F7E39"/>
    <w:rPr>
      <w:rFonts w:ascii="Arial" w:hAnsi="Arial"/>
      <w:sz w:val="20"/>
    </w:rPr>
  </w:style>
  <w:style w:type="character" w:customStyle="1" w:styleId="IUCrsanstextgrey">
    <w:name w:val="IUCr sans text grey"/>
    <w:basedOn w:val="IUCrsanstext"/>
    <w:uiPriority w:val="3"/>
    <w:rsid w:val="000F7E39"/>
    <w:rPr>
      <w:rFonts w:ascii="Arial" w:hAnsi="Arial"/>
      <w:color w:val="7F7F7F" w:themeColor="text1" w:themeTint="80"/>
      <w:sz w:val="20"/>
    </w:rPr>
  </w:style>
  <w:style w:type="paragraph" w:customStyle="1" w:styleId="IUCrheading4">
    <w:name w:val="IUCr heading 4"/>
    <w:basedOn w:val="IUCrsansparagraph"/>
    <w:next w:val="IUCrbodytext"/>
    <w:rsid w:val="000F7E39"/>
    <w:pPr>
      <w:spacing w:before="240" w:after="120"/>
    </w:pPr>
    <w:rPr>
      <w:b/>
    </w:rPr>
  </w:style>
  <w:style w:type="character" w:customStyle="1" w:styleId="IUCrsanstextbold">
    <w:name w:val="IUCr sans text bold"/>
    <w:basedOn w:val="IUCrsanstext"/>
    <w:uiPriority w:val="3"/>
    <w:rsid w:val="000F7E39"/>
    <w:rPr>
      <w:rFonts w:ascii="Arial" w:hAnsi="Arial"/>
      <w:b/>
      <w:sz w:val="20"/>
    </w:rPr>
  </w:style>
  <w:style w:type="paragraph" w:styleId="Header">
    <w:name w:val="header"/>
    <w:basedOn w:val="Normal"/>
    <w:link w:val="HeaderChar"/>
    <w:uiPriority w:val="99"/>
    <w:unhideWhenUsed/>
    <w:rsid w:val="000F7E39"/>
    <w:pPr>
      <w:tabs>
        <w:tab w:val="center" w:pos="4513"/>
        <w:tab w:val="right" w:pos="9026"/>
      </w:tabs>
    </w:pPr>
  </w:style>
  <w:style w:type="character" w:customStyle="1" w:styleId="HeaderChar">
    <w:name w:val="Header Char"/>
    <w:basedOn w:val="DefaultParagraphFont"/>
    <w:link w:val="Header"/>
    <w:uiPriority w:val="99"/>
    <w:rsid w:val="000F7E39"/>
    <w:rPr>
      <w:rFonts w:ascii="Times New Roman" w:eastAsia="Times New Roman" w:hAnsi="Times New Roman" w:cs="Times New Roman"/>
      <w:szCs w:val="24"/>
      <w:lang w:eastAsia="en-US"/>
    </w:rPr>
  </w:style>
  <w:style w:type="paragraph" w:styleId="Footer">
    <w:name w:val="footer"/>
    <w:basedOn w:val="Normal"/>
    <w:link w:val="FooterChar"/>
    <w:uiPriority w:val="99"/>
    <w:unhideWhenUsed/>
    <w:rsid w:val="000F7E39"/>
    <w:pPr>
      <w:tabs>
        <w:tab w:val="center" w:pos="4513"/>
        <w:tab w:val="right" w:pos="9026"/>
      </w:tabs>
    </w:pPr>
  </w:style>
  <w:style w:type="character" w:customStyle="1" w:styleId="FooterChar">
    <w:name w:val="Footer Char"/>
    <w:basedOn w:val="DefaultParagraphFont"/>
    <w:link w:val="Footer"/>
    <w:uiPriority w:val="99"/>
    <w:rsid w:val="000F7E39"/>
    <w:rPr>
      <w:rFonts w:ascii="Times New Roman" w:eastAsia="Times New Roman" w:hAnsi="Times New Roman" w:cs="Times New Roman"/>
      <w:szCs w:val="24"/>
      <w:lang w:eastAsia="en-US"/>
    </w:rPr>
  </w:style>
  <w:style w:type="paragraph" w:customStyle="1" w:styleId="IUCrtablefootnote">
    <w:name w:val="IUCr table footnote"/>
    <w:basedOn w:val="IUCrtabletext"/>
    <w:next w:val="IUCrbodytext"/>
    <w:link w:val="IUCrtablefootnoteChar"/>
    <w:qFormat/>
    <w:rsid w:val="000F7E39"/>
  </w:style>
  <w:style w:type="character" w:customStyle="1" w:styleId="IUCrsanstextsmall">
    <w:name w:val="IUCr sans text small"/>
    <w:basedOn w:val="IUCrsanstext"/>
    <w:uiPriority w:val="3"/>
    <w:rsid w:val="000F7E39"/>
    <w:rPr>
      <w:rFonts w:ascii="Arial" w:hAnsi="Arial"/>
      <w:sz w:val="16"/>
    </w:rPr>
  </w:style>
  <w:style w:type="paragraph" w:customStyle="1" w:styleId="IUCrtabletext">
    <w:name w:val="IUCr table text"/>
    <w:basedOn w:val="IUCrbodytext"/>
    <w:link w:val="IUCrtabletextChar"/>
    <w:qFormat/>
    <w:rsid w:val="000F7E39"/>
    <w:rPr>
      <w:sz w:val="20"/>
    </w:rPr>
  </w:style>
  <w:style w:type="character" w:customStyle="1" w:styleId="IUCrtabletextChar">
    <w:name w:val="IUCr table text Char"/>
    <w:basedOn w:val="IUCrbodytextChar"/>
    <w:link w:val="IUCrtabletext"/>
    <w:rsid w:val="000F7E39"/>
    <w:rPr>
      <w:rFonts w:ascii="Times New Roman" w:eastAsia="Times New Roman" w:hAnsi="Times New Roman" w:cs="Times New Roman"/>
      <w:sz w:val="20"/>
      <w:szCs w:val="24"/>
      <w:lang w:eastAsia="en-US"/>
    </w:rPr>
  </w:style>
  <w:style w:type="character" w:customStyle="1" w:styleId="IUCrtablefootnoteChar">
    <w:name w:val="IUCr table footnote Char"/>
    <w:basedOn w:val="IUCrtabletextChar"/>
    <w:link w:val="IUCrtablefootnote"/>
    <w:rsid w:val="000F7E39"/>
    <w:rPr>
      <w:rFonts w:ascii="Times New Roman" w:eastAsia="Times New Roman" w:hAnsi="Times New Roman" w:cs="Times New Roman"/>
      <w:sz w:val="20"/>
      <w:szCs w:val="24"/>
      <w:lang w:eastAsia="en-US"/>
    </w:rPr>
  </w:style>
  <w:style w:type="table" w:customStyle="1" w:styleId="IUCrtable">
    <w:name w:val="IUCr table"/>
    <w:basedOn w:val="TableNormal"/>
    <w:uiPriority w:val="99"/>
    <w:rsid w:val="000F7E39"/>
    <w:pPr>
      <w:spacing w:after="0" w:line="240" w:lineRule="auto"/>
    </w:pPr>
    <w:rPr>
      <w:sz w:val="20"/>
    </w:rPr>
    <w:tblPr>
      <w:tblInd w:w="170" w:type="dxa"/>
      <w:tblBorders>
        <w:top w:val="single" w:sz="4" w:space="0" w:color="auto"/>
        <w:bottom w:val="single" w:sz="4" w:space="0" w:color="auto"/>
      </w:tblBorders>
    </w:tblPr>
  </w:style>
  <w:style w:type="table" w:styleId="TableGrid">
    <w:name w:val="Table Grid"/>
    <w:basedOn w:val="TableNormal"/>
    <w:uiPriority w:val="59"/>
    <w:rsid w:val="000F7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UCrsanstextgreysmall">
    <w:name w:val="IUCr sans text grey small"/>
    <w:basedOn w:val="IUCrsanstextgrey"/>
    <w:uiPriority w:val="1"/>
    <w:rsid w:val="000F7E39"/>
    <w:rPr>
      <w:rFonts w:ascii="Arial" w:hAnsi="Arial"/>
      <w:color w:val="7F7F7F" w:themeColor="text1" w:themeTint="80"/>
      <w:sz w:val="16"/>
    </w:rPr>
  </w:style>
  <w:style w:type="paragraph" w:customStyle="1" w:styleId="IUCrsupfigurecaption">
    <w:name w:val="IUCr sup figure caption"/>
    <w:basedOn w:val="IUCrfigurecaption"/>
    <w:qFormat/>
    <w:rsid w:val="000F7E39"/>
    <w:pPr>
      <w:numPr>
        <w:numId w:val="8"/>
      </w:numPr>
      <w:tabs>
        <w:tab w:val="clear" w:pos="964"/>
        <w:tab w:val="left" w:pos="1134"/>
        <w:tab w:val="left" w:pos="1191"/>
        <w:tab w:val="left" w:pos="1440"/>
      </w:tabs>
    </w:pPr>
  </w:style>
  <w:style w:type="paragraph" w:customStyle="1" w:styleId="IUCrsupheading1">
    <w:name w:val="IUCr sup heading 1"/>
    <w:basedOn w:val="IUCrheading1"/>
    <w:next w:val="IUCrbodytext"/>
    <w:qFormat/>
    <w:rsid w:val="000F7E39"/>
    <w:pPr>
      <w:numPr>
        <w:numId w:val="25"/>
      </w:numPr>
    </w:pPr>
  </w:style>
  <w:style w:type="paragraph" w:customStyle="1" w:styleId="IUCrsupheading2">
    <w:name w:val="IUCr sup heading 2"/>
    <w:basedOn w:val="IUCrheading2"/>
    <w:next w:val="IUCrbodytext"/>
    <w:qFormat/>
    <w:rsid w:val="000F7E39"/>
    <w:pPr>
      <w:numPr>
        <w:numId w:val="25"/>
      </w:numPr>
    </w:pPr>
    <w:rPr>
      <w:rFonts w:cstheme="minorBidi"/>
      <w:szCs w:val="22"/>
      <w:lang w:eastAsia="en-GB"/>
    </w:rPr>
  </w:style>
  <w:style w:type="paragraph" w:customStyle="1" w:styleId="IUCrsupheading3">
    <w:name w:val="IUCr sup heading 3"/>
    <w:basedOn w:val="IUCrheading3"/>
    <w:next w:val="IUCrbodytext"/>
    <w:qFormat/>
    <w:rsid w:val="000F7E39"/>
    <w:pPr>
      <w:numPr>
        <w:numId w:val="25"/>
      </w:numPr>
    </w:pPr>
  </w:style>
  <w:style w:type="paragraph" w:customStyle="1" w:styleId="IUCrsuptablecaption">
    <w:name w:val="IUCr sup table caption"/>
    <w:basedOn w:val="IUCrtablecaption"/>
    <w:next w:val="IUCrtableheadnote"/>
    <w:qFormat/>
    <w:rsid w:val="000F7E39"/>
    <w:pPr>
      <w:numPr>
        <w:numId w:val="11"/>
      </w:numPr>
      <w:tabs>
        <w:tab w:val="clear" w:pos="964"/>
        <w:tab w:val="left" w:pos="1191"/>
        <w:tab w:val="left" w:pos="1440"/>
      </w:tabs>
    </w:pPr>
  </w:style>
  <w:style w:type="paragraph" w:customStyle="1" w:styleId="IUCrsuptitle">
    <w:name w:val="IUCr sup title"/>
    <w:basedOn w:val="IUCrtitle"/>
    <w:next w:val="IUCrbodytext"/>
    <w:link w:val="IUCrsuptitleChar"/>
    <w:qFormat/>
    <w:rsid w:val="000F7E39"/>
    <w:rPr>
      <w:sz w:val="32"/>
    </w:rPr>
  </w:style>
  <w:style w:type="paragraph" w:customStyle="1" w:styleId="IUCrabstract">
    <w:name w:val="IUCr abstract"/>
    <w:next w:val="Normal"/>
    <w:uiPriority w:val="7"/>
    <w:rsid w:val="000F7E39"/>
    <w:pPr>
      <w:numPr>
        <w:numId w:val="1"/>
      </w:num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IUCrkeywords">
    <w:name w:val="IUCr keywords"/>
    <w:next w:val="IUCrheading1"/>
    <w:uiPriority w:val="7"/>
    <w:rsid w:val="000F7E39"/>
    <w:pPr>
      <w:numPr>
        <w:numId w:val="6"/>
      </w:numPr>
      <w:tabs>
        <w:tab w:val="left" w:pos="1134"/>
      </w:tabs>
      <w:spacing w:after="240" w:line="240" w:lineRule="auto"/>
    </w:pPr>
    <w:rPr>
      <w:rFonts w:ascii="Arial" w:eastAsia="Times New Roman" w:hAnsi="Arial" w:cs="Times New Roman"/>
      <w:b/>
      <w:sz w:val="20"/>
      <w:szCs w:val="20"/>
      <w:lang w:eastAsia="en-US"/>
    </w:rPr>
  </w:style>
  <w:style w:type="character" w:customStyle="1" w:styleId="IUCrsanstextgreybold">
    <w:name w:val="IUCr sans text grey bold"/>
    <w:basedOn w:val="IUCrsanstextgrey"/>
    <w:uiPriority w:val="1"/>
    <w:qFormat/>
    <w:rsid w:val="000F7E39"/>
    <w:rPr>
      <w:rFonts w:ascii="Arial" w:hAnsi="Arial"/>
      <w:b/>
      <w:color w:val="7F7F7F" w:themeColor="text1" w:themeTint="80"/>
      <w:sz w:val="20"/>
    </w:rPr>
  </w:style>
  <w:style w:type="character" w:customStyle="1" w:styleId="IUCrsanstextgreyitalic">
    <w:name w:val="IUCr sans text grey italic"/>
    <w:basedOn w:val="IUCrsanstextgrey"/>
    <w:uiPriority w:val="1"/>
    <w:qFormat/>
    <w:rsid w:val="000F7E39"/>
    <w:rPr>
      <w:rFonts w:ascii="Arial" w:hAnsi="Arial"/>
      <w:i/>
      <w:color w:val="7F7F7F" w:themeColor="text1" w:themeTint="80"/>
      <w:sz w:val="20"/>
    </w:rPr>
  </w:style>
  <w:style w:type="numbering" w:customStyle="1" w:styleId="IUCrsup">
    <w:name w:val="IUCr sup"/>
    <w:uiPriority w:val="99"/>
    <w:rsid w:val="000F7E39"/>
    <w:pPr>
      <w:numPr>
        <w:numId w:val="7"/>
      </w:numPr>
    </w:pPr>
  </w:style>
  <w:style w:type="paragraph" w:customStyle="1" w:styleId="IUCrsynopsis">
    <w:name w:val="IUCr synopsis"/>
    <w:basedOn w:val="IUCrabstract"/>
    <w:next w:val="IUCrabstract"/>
    <w:uiPriority w:val="7"/>
    <w:rsid w:val="000F7E39"/>
    <w:pPr>
      <w:numPr>
        <w:numId w:val="12"/>
      </w:numPr>
      <w:spacing w:before="240"/>
    </w:pPr>
  </w:style>
  <w:style w:type="character" w:customStyle="1" w:styleId="IUCrsuptitleChar">
    <w:name w:val="IUCr sup title Char"/>
    <w:basedOn w:val="IUCrarticletitleChar"/>
    <w:link w:val="IUCrsuptitle"/>
    <w:locked/>
    <w:rsid w:val="0046055E"/>
    <w:rPr>
      <w:rFonts w:ascii="Arial" w:eastAsia="Times New Roman" w:hAnsi="Arial" w:cs="Times New Roman"/>
      <w:b/>
      <w:sz w:val="32"/>
      <w:szCs w:val="20"/>
      <w:lang w:eastAsia="en-US"/>
    </w:rPr>
  </w:style>
  <w:style w:type="paragraph" w:customStyle="1" w:styleId="IUCrsanstext1">
    <w:name w:val="IUCr sans text1"/>
    <w:basedOn w:val="Normal"/>
    <w:uiPriority w:val="3"/>
    <w:rsid w:val="0046055E"/>
    <w:pPr>
      <w:spacing w:before="100" w:beforeAutospacing="1" w:after="100" w:afterAutospacing="1" w:line="240" w:lineRule="auto"/>
    </w:pPr>
    <w:rPr>
      <w:rFonts w:ascii="Arial" w:eastAsiaTheme="minorEastAsia" w:hAnsi="Arial" w:cs="Arial"/>
      <w:sz w:val="20"/>
      <w:lang w:val="nb-NO" w:eastAsia="zh-CN"/>
    </w:rPr>
  </w:style>
  <w:style w:type="paragraph" w:customStyle="1" w:styleId="IUCrsanstextbold1">
    <w:name w:val="IUCr sans text bold1"/>
    <w:basedOn w:val="Normal"/>
    <w:uiPriority w:val="3"/>
    <w:rsid w:val="0046055E"/>
    <w:pPr>
      <w:spacing w:before="100" w:beforeAutospacing="1" w:after="100" w:afterAutospacing="1" w:line="240" w:lineRule="auto"/>
    </w:pPr>
    <w:rPr>
      <w:rFonts w:ascii="Arial" w:eastAsiaTheme="minorEastAsia" w:hAnsi="Arial" w:cs="Arial"/>
      <w:b/>
      <w:sz w:val="20"/>
      <w:lang w:val="nb-NO" w:eastAsia="zh-CN"/>
    </w:rPr>
  </w:style>
  <w:style w:type="paragraph" w:customStyle="1" w:styleId="EndNoteBibliography">
    <w:name w:val="EndNote Bibliography"/>
    <w:basedOn w:val="Normal"/>
    <w:link w:val="EndNoteBibliographyChar"/>
    <w:rsid w:val="0041710A"/>
    <w:pPr>
      <w:spacing w:after="200" w:line="240" w:lineRule="auto"/>
    </w:pPr>
    <w:rPr>
      <w:rFonts w:eastAsiaTheme="minorEastAsia"/>
      <w:noProof/>
      <w:szCs w:val="22"/>
      <w:lang w:eastAsia="zh-CN"/>
    </w:rPr>
  </w:style>
  <w:style w:type="character" w:customStyle="1" w:styleId="EndNoteBibliographyChar">
    <w:name w:val="EndNote Bibliography Char"/>
    <w:basedOn w:val="DefaultParagraphFont"/>
    <w:link w:val="EndNoteBibliography"/>
    <w:rsid w:val="0041710A"/>
    <w:rPr>
      <w:rFonts w:ascii="Times New Roman" w:hAnsi="Times New Roman" w:cs="Times New Roman"/>
      <w:noProof/>
      <w:lang w:eastAsia="zh-CN"/>
    </w:rPr>
  </w:style>
  <w:style w:type="paragraph" w:styleId="BalloonText">
    <w:name w:val="Balloon Text"/>
    <w:basedOn w:val="Normal"/>
    <w:link w:val="BalloonTextChar"/>
    <w:uiPriority w:val="99"/>
    <w:semiHidden/>
    <w:unhideWhenUsed/>
    <w:rsid w:val="000A7F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FDF"/>
    <w:rPr>
      <w:rFonts w:ascii="Tahoma" w:eastAsia="Times New Roman" w:hAnsi="Tahoma" w:cs="Tahoma"/>
      <w:sz w:val="16"/>
      <w:szCs w:val="16"/>
      <w:lang w:eastAsia="en-US"/>
    </w:rPr>
  </w:style>
  <w:style w:type="paragraph" w:customStyle="1" w:styleId="EndNoteBibliographyTitle">
    <w:name w:val="EndNote Bibliography Title"/>
    <w:basedOn w:val="Normal"/>
    <w:link w:val="EndNoteBibliographyTitleChar"/>
    <w:rsid w:val="00405B83"/>
    <w:pPr>
      <w:jc w:val="center"/>
    </w:pPr>
    <w:rPr>
      <w:noProof/>
      <w:lang w:val="en-US"/>
    </w:rPr>
  </w:style>
  <w:style w:type="character" w:customStyle="1" w:styleId="EndNoteBibliographyTitleChar">
    <w:name w:val="EndNote Bibliography Title Char"/>
    <w:basedOn w:val="IUCrbodytextChar"/>
    <w:link w:val="EndNoteBibliographyTitle"/>
    <w:rsid w:val="00405B83"/>
    <w:rPr>
      <w:rFonts w:ascii="Times New Roman" w:eastAsia="Times New Roman" w:hAnsi="Times New Roman" w:cs="Times New Roman"/>
      <w:noProof/>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3"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3"/>
    <w:rsid w:val="000F7E39"/>
    <w:pPr>
      <w:spacing w:after="0" w:line="360" w:lineRule="auto"/>
    </w:pPr>
    <w:rPr>
      <w:rFonts w:ascii="Times New Roman" w:eastAsia="Times New Roman" w:hAnsi="Times New Roman" w:cs="Times New Roman"/>
      <w:szCs w:val="24"/>
      <w:lang w:eastAsia="en-US"/>
    </w:rPr>
  </w:style>
  <w:style w:type="paragraph" w:styleId="Heading1">
    <w:name w:val="heading 1"/>
    <w:basedOn w:val="Normal"/>
    <w:next w:val="Normal"/>
    <w:link w:val="Heading1Char"/>
    <w:uiPriority w:val="9"/>
    <w:rsid w:val="000F7E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rsid w:val="000F7E3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F7E39"/>
  </w:style>
  <w:style w:type="character" w:customStyle="1" w:styleId="Heading1Char">
    <w:name w:val="Heading 1 Char"/>
    <w:basedOn w:val="DefaultParagraphFont"/>
    <w:link w:val="Heading1"/>
    <w:uiPriority w:val="9"/>
    <w:rsid w:val="000F7E39"/>
    <w:rPr>
      <w:rFonts w:asciiTheme="majorHAnsi" w:eastAsiaTheme="majorEastAsia" w:hAnsiTheme="majorHAnsi" w:cstheme="majorBidi"/>
      <w:b/>
      <w:bCs/>
      <w:color w:val="365F91" w:themeColor="accent1" w:themeShade="BF"/>
      <w:sz w:val="28"/>
      <w:szCs w:val="28"/>
      <w:lang w:eastAsia="en-US"/>
    </w:rPr>
  </w:style>
  <w:style w:type="paragraph" w:customStyle="1" w:styleId="IUCracknowledgements">
    <w:name w:val="IUCr acknowledgements"/>
    <w:next w:val="Normal"/>
    <w:uiPriority w:val="1"/>
    <w:qFormat/>
    <w:rsid w:val="000F7E39"/>
    <w:pPr>
      <w:numPr>
        <w:numId w:val="2"/>
      </w:numPr>
      <w:overflowPunct w:val="0"/>
      <w:autoSpaceDE w:val="0"/>
      <w:autoSpaceDN w:val="0"/>
      <w:adjustRightInd w:val="0"/>
      <w:spacing w:before="240" w:after="240" w:line="360" w:lineRule="auto"/>
      <w:textAlignment w:val="baseline"/>
    </w:pPr>
    <w:rPr>
      <w:rFonts w:ascii="Times New Roman" w:eastAsia="Times New Roman" w:hAnsi="Times New Roman" w:cs="Times New Roman"/>
      <w:szCs w:val="20"/>
      <w:lang w:eastAsia="en-US"/>
    </w:rPr>
  </w:style>
  <w:style w:type="paragraph" w:customStyle="1" w:styleId="IUCrappendixheading1">
    <w:name w:val="IUCr appendix heading 1"/>
    <w:next w:val="Normal"/>
    <w:uiPriority w:val="2"/>
    <w:qFormat/>
    <w:rsid w:val="000F7E39"/>
    <w:pPr>
      <w:numPr>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2">
    <w:name w:val="IUCr appendix heading 2"/>
    <w:next w:val="Normal"/>
    <w:uiPriority w:val="2"/>
    <w:qFormat/>
    <w:rsid w:val="000F7E39"/>
    <w:pPr>
      <w:numPr>
        <w:ilvl w:val="1"/>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3">
    <w:name w:val="IUCr appendix heading 3"/>
    <w:next w:val="Normal"/>
    <w:uiPriority w:val="2"/>
    <w:qFormat/>
    <w:rsid w:val="000F7E39"/>
    <w:pPr>
      <w:numPr>
        <w:ilvl w:val="2"/>
        <w:numId w:val="3"/>
      </w:numPr>
      <w:spacing w:before="240" w:after="120" w:line="360" w:lineRule="auto"/>
    </w:pPr>
    <w:rPr>
      <w:rFonts w:ascii="Arial" w:eastAsia="Times New Roman" w:hAnsi="Arial" w:cs="Times New Roman"/>
      <w:b/>
      <w:sz w:val="20"/>
      <w:szCs w:val="20"/>
      <w:lang w:eastAsia="en-US"/>
    </w:rPr>
  </w:style>
  <w:style w:type="paragraph" w:customStyle="1" w:styleId="IUCrarticletitle">
    <w:name w:val="IUCr article title"/>
    <w:next w:val="Normal"/>
    <w:link w:val="IUCrarticletitleChar"/>
    <w:uiPriority w:val="7"/>
    <w:rsid w:val="000F7E39"/>
    <w:pPr>
      <w:spacing w:after="240" w:line="360" w:lineRule="auto"/>
    </w:pPr>
    <w:rPr>
      <w:rFonts w:ascii="Arial" w:eastAsia="Times New Roman" w:hAnsi="Arial" w:cs="Times New Roman"/>
      <w:b/>
      <w:sz w:val="28"/>
      <w:szCs w:val="20"/>
      <w:lang w:eastAsia="en-US"/>
    </w:rPr>
  </w:style>
  <w:style w:type="paragraph" w:customStyle="1" w:styleId="IUCrbodytext">
    <w:name w:val="IUCr body text"/>
    <w:basedOn w:val="BodyText"/>
    <w:link w:val="IUCrbodytextChar"/>
    <w:qFormat/>
    <w:rsid w:val="000F7E39"/>
    <w:pPr>
      <w:spacing w:line="360" w:lineRule="auto"/>
    </w:pPr>
    <w:rPr>
      <w:rFonts w:ascii="Times New Roman" w:hAnsi="Times New Roman" w:cs="Times New Roman"/>
      <w:szCs w:val="24"/>
      <w:lang w:eastAsia="en-US"/>
    </w:rPr>
  </w:style>
  <w:style w:type="paragraph" w:styleId="BodyText">
    <w:name w:val="Body Text"/>
    <w:basedOn w:val="Normal"/>
    <w:link w:val="BodyTextChar"/>
    <w:uiPriority w:val="99"/>
    <w:semiHidden/>
    <w:unhideWhenUsed/>
    <w:rsid w:val="000F7E39"/>
    <w:pPr>
      <w:spacing w:after="120" w:line="276" w:lineRule="auto"/>
    </w:pPr>
    <w:rPr>
      <w:rFonts w:asciiTheme="minorHAnsi" w:hAnsiTheme="minorHAnsi" w:cstheme="minorBidi"/>
      <w:szCs w:val="22"/>
      <w:lang w:eastAsia="en-GB"/>
    </w:rPr>
  </w:style>
  <w:style w:type="character" w:customStyle="1" w:styleId="BodyTextChar">
    <w:name w:val="Body Text Char"/>
    <w:basedOn w:val="DefaultParagraphFont"/>
    <w:link w:val="BodyText"/>
    <w:uiPriority w:val="99"/>
    <w:semiHidden/>
    <w:rsid w:val="000F7E39"/>
    <w:rPr>
      <w:rFonts w:eastAsia="Times New Roman"/>
    </w:rPr>
  </w:style>
  <w:style w:type="paragraph" w:customStyle="1" w:styleId="IUCrfigurecaption">
    <w:name w:val="IUCr figure caption"/>
    <w:next w:val="IUCrbodytext"/>
    <w:uiPriority w:val="1"/>
    <w:qFormat/>
    <w:rsid w:val="000F7E39"/>
    <w:pPr>
      <w:numPr>
        <w:numId w:val="4"/>
      </w:numPr>
      <w:tabs>
        <w:tab w:val="left" w:pos="964"/>
      </w:tabs>
      <w:spacing w:before="120" w:after="120" w:line="360" w:lineRule="auto"/>
    </w:pPr>
    <w:rPr>
      <w:rFonts w:ascii="Times New Roman" w:eastAsia="Times New Roman" w:hAnsi="Times New Roman" w:cs="Times New Roman"/>
      <w:szCs w:val="20"/>
      <w:lang w:eastAsia="en-US"/>
    </w:rPr>
  </w:style>
  <w:style w:type="paragraph" w:customStyle="1" w:styleId="IUCrheading1">
    <w:name w:val="IUCr heading 1"/>
    <w:next w:val="IUCrbodytext"/>
    <w:qFormat/>
    <w:rsid w:val="000F7E39"/>
    <w:pPr>
      <w:numPr>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2">
    <w:name w:val="IUCr heading 2"/>
    <w:next w:val="IUCrbodytext"/>
    <w:qFormat/>
    <w:rsid w:val="000F7E39"/>
    <w:pPr>
      <w:numPr>
        <w:ilvl w:val="1"/>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3">
    <w:name w:val="IUCr heading 3"/>
    <w:next w:val="IUCrbodytext"/>
    <w:qFormat/>
    <w:rsid w:val="000F7E39"/>
    <w:pPr>
      <w:numPr>
        <w:ilvl w:val="2"/>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tableheadnote">
    <w:name w:val="IUCr table headnote"/>
    <w:basedOn w:val="IUCrtabletext"/>
    <w:next w:val="IUCrtabletext"/>
    <w:link w:val="IUCrtableheadnoteChar"/>
    <w:qFormat/>
    <w:rsid w:val="000F7E39"/>
  </w:style>
  <w:style w:type="paragraph" w:customStyle="1" w:styleId="IUCrreferences">
    <w:name w:val="IUCr references"/>
    <w:uiPriority w:val="1"/>
    <w:qFormat/>
    <w:rsid w:val="000F7E39"/>
    <w:pPr>
      <w:spacing w:after="0" w:line="360" w:lineRule="auto"/>
    </w:pPr>
    <w:rPr>
      <w:rFonts w:ascii="Times New Roman" w:eastAsia="Times New Roman" w:hAnsi="Times New Roman" w:cs="Times New Roman"/>
      <w:szCs w:val="20"/>
      <w:lang w:eastAsia="en-US"/>
    </w:rPr>
  </w:style>
  <w:style w:type="character" w:customStyle="1" w:styleId="IUCrtableheadnoteChar">
    <w:name w:val="IUCr table headnote Char"/>
    <w:basedOn w:val="IUCrtabletextChar"/>
    <w:link w:val="IUCrtableheadnote"/>
    <w:rsid w:val="000F7E39"/>
    <w:rPr>
      <w:rFonts w:ascii="Times New Roman" w:eastAsia="Times New Roman" w:hAnsi="Times New Roman" w:cs="Times New Roman"/>
      <w:sz w:val="20"/>
      <w:szCs w:val="24"/>
      <w:lang w:eastAsia="en-US"/>
    </w:rPr>
  </w:style>
  <w:style w:type="paragraph" w:customStyle="1" w:styleId="IUCrtablecaption">
    <w:name w:val="IUCr table caption"/>
    <w:next w:val="Normal"/>
    <w:qFormat/>
    <w:rsid w:val="000F7E39"/>
    <w:pPr>
      <w:numPr>
        <w:numId w:val="10"/>
      </w:numPr>
      <w:tabs>
        <w:tab w:val="left" w:pos="964"/>
      </w:tabs>
      <w:spacing w:before="240" w:after="120" w:line="360" w:lineRule="auto"/>
    </w:pPr>
    <w:rPr>
      <w:rFonts w:ascii="Times New Roman" w:eastAsia="Times New Roman" w:hAnsi="Times New Roman" w:cs="Times New Roman"/>
      <w:szCs w:val="20"/>
      <w:lang w:eastAsia="en-US"/>
    </w:rPr>
  </w:style>
  <w:style w:type="character" w:styleId="PlaceholderText">
    <w:name w:val="Placeholder Text"/>
    <w:basedOn w:val="DefaultParagraphFont"/>
    <w:uiPriority w:val="99"/>
    <w:semiHidden/>
    <w:rsid w:val="000F7E39"/>
    <w:rPr>
      <w:color w:val="808080"/>
    </w:rPr>
  </w:style>
  <w:style w:type="character" w:customStyle="1" w:styleId="IUCraddress">
    <w:name w:val="IUCr address"/>
    <w:uiPriority w:val="3"/>
    <w:rsid w:val="000F7E39"/>
    <w:rPr>
      <w:rFonts w:ascii="Arial" w:hAnsi="Arial"/>
      <w:sz w:val="20"/>
    </w:rPr>
  </w:style>
  <w:style w:type="character" w:customStyle="1" w:styleId="IUCrauthor">
    <w:name w:val="IUCr author"/>
    <w:uiPriority w:val="3"/>
    <w:rsid w:val="000F7E39"/>
    <w:rPr>
      <w:rFonts w:ascii="Arial" w:hAnsi="Arial"/>
      <w:b/>
      <w:sz w:val="20"/>
    </w:rPr>
  </w:style>
  <w:style w:type="character" w:customStyle="1" w:styleId="IUCrarticletitleChar">
    <w:name w:val="IUCr article title Char"/>
    <w:basedOn w:val="DefaultParagraphFont"/>
    <w:link w:val="IUCrarticletitle"/>
    <w:uiPriority w:val="7"/>
    <w:rsid w:val="000F7E39"/>
    <w:rPr>
      <w:rFonts w:ascii="Arial" w:eastAsia="Times New Roman" w:hAnsi="Arial" w:cs="Times New Roman"/>
      <w:b/>
      <w:sz w:val="28"/>
      <w:szCs w:val="20"/>
      <w:lang w:eastAsia="en-US"/>
    </w:rPr>
  </w:style>
  <w:style w:type="character" w:customStyle="1" w:styleId="IUCrbodytextChar">
    <w:name w:val="IUCr body text Char"/>
    <w:basedOn w:val="BodyTextChar"/>
    <w:link w:val="IUCrbodytext"/>
    <w:rsid w:val="000F7E39"/>
    <w:rPr>
      <w:rFonts w:ascii="Times New Roman" w:eastAsia="Times New Roman" w:hAnsi="Times New Roman" w:cs="Times New Roman"/>
      <w:szCs w:val="24"/>
      <w:lang w:eastAsia="en-US"/>
    </w:rPr>
  </w:style>
  <w:style w:type="paragraph" w:customStyle="1" w:styleId="IUCrtitle">
    <w:name w:val="IUCr title"/>
    <w:basedOn w:val="IUCrarticletitle"/>
    <w:next w:val="Normal"/>
    <w:uiPriority w:val="3"/>
    <w:rsid w:val="000F7E39"/>
  </w:style>
  <w:style w:type="character" w:styleId="Hyperlink">
    <w:name w:val="Hyperlink"/>
    <w:basedOn w:val="DefaultParagraphFont"/>
    <w:uiPriority w:val="99"/>
    <w:unhideWhenUsed/>
    <w:rsid w:val="000F7E39"/>
    <w:rPr>
      <w:color w:val="0000FF" w:themeColor="hyperlink"/>
      <w:u w:val="none"/>
    </w:rPr>
  </w:style>
  <w:style w:type="paragraph" w:customStyle="1" w:styleId="IUCrsansparagraph">
    <w:name w:val="IUCr sans paragraph"/>
    <w:basedOn w:val="Normal"/>
    <w:uiPriority w:val="3"/>
    <w:rsid w:val="000F7E39"/>
    <w:pPr>
      <w:spacing w:after="240"/>
    </w:pPr>
    <w:rPr>
      <w:rFonts w:ascii="Arial" w:hAnsi="Arial"/>
      <w:sz w:val="20"/>
    </w:rPr>
  </w:style>
  <w:style w:type="character" w:customStyle="1" w:styleId="IUCrsanstext">
    <w:name w:val="IUCr sans text"/>
    <w:basedOn w:val="IUCraddress"/>
    <w:uiPriority w:val="3"/>
    <w:rsid w:val="000F7E39"/>
    <w:rPr>
      <w:rFonts w:ascii="Arial" w:hAnsi="Arial"/>
      <w:sz w:val="20"/>
    </w:rPr>
  </w:style>
  <w:style w:type="character" w:customStyle="1" w:styleId="IUCrsanstextgrey">
    <w:name w:val="IUCr sans text grey"/>
    <w:basedOn w:val="IUCrsanstext"/>
    <w:uiPriority w:val="3"/>
    <w:rsid w:val="000F7E39"/>
    <w:rPr>
      <w:rFonts w:ascii="Arial" w:hAnsi="Arial"/>
      <w:color w:val="7F7F7F" w:themeColor="text1" w:themeTint="80"/>
      <w:sz w:val="20"/>
    </w:rPr>
  </w:style>
  <w:style w:type="paragraph" w:customStyle="1" w:styleId="IUCrheading4">
    <w:name w:val="IUCr heading 4"/>
    <w:basedOn w:val="IUCrsansparagraph"/>
    <w:next w:val="IUCrbodytext"/>
    <w:rsid w:val="000F7E39"/>
    <w:pPr>
      <w:spacing w:before="240" w:after="120"/>
    </w:pPr>
    <w:rPr>
      <w:b/>
    </w:rPr>
  </w:style>
  <w:style w:type="character" w:customStyle="1" w:styleId="IUCrsanstextbold">
    <w:name w:val="IUCr sans text bold"/>
    <w:basedOn w:val="IUCrsanstext"/>
    <w:uiPriority w:val="3"/>
    <w:rsid w:val="000F7E39"/>
    <w:rPr>
      <w:rFonts w:ascii="Arial" w:hAnsi="Arial"/>
      <w:b/>
      <w:sz w:val="20"/>
    </w:rPr>
  </w:style>
  <w:style w:type="paragraph" w:styleId="Header">
    <w:name w:val="header"/>
    <w:basedOn w:val="Normal"/>
    <w:link w:val="HeaderChar"/>
    <w:uiPriority w:val="99"/>
    <w:unhideWhenUsed/>
    <w:rsid w:val="000F7E39"/>
    <w:pPr>
      <w:tabs>
        <w:tab w:val="center" w:pos="4513"/>
        <w:tab w:val="right" w:pos="9026"/>
      </w:tabs>
    </w:pPr>
  </w:style>
  <w:style w:type="character" w:customStyle="1" w:styleId="HeaderChar">
    <w:name w:val="Header Char"/>
    <w:basedOn w:val="DefaultParagraphFont"/>
    <w:link w:val="Header"/>
    <w:uiPriority w:val="99"/>
    <w:rsid w:val="000F7E39"/>
    <w:rPr>
      <w:rFonts w:ascii="Times New Roman" w:eastAsia="Times New Roman" w:hAnsi="Times New Roman" w:cs="Times New Roman"/>
      <w:szCs w:val="24"/>
      <w:lang w:eastAsia="en-US"/>
    </w:rPr>
  </w:style>
  <w:style w:type="paragraph" w:styleId="Footer">
    <w:name w:val="footer"/>
    <w:basedOn w:val="Normal"/>
    <w:link w:val="FooterChar"/>
    <w:uiPriority w:val="99"/>
    <w:unhideWhenUsed/>
    <w:rsid w:val="000F7E39"/>
    <w:pPr>
      <w:tabs>
        <w:tab w:val="center" w:pos="4513"/>
        <w:tab w:val="right" w:pos="9026"/>
      </w:tabs>
    </w:pPr>
  </w:style>
  <w:style w:type="character" w:customStyle="1" w:styleId="FooterChar">
    <w:name w:val="Footer Char"/>
    <w:basedOn w:val="DefaultParagraphFont"/>
    <w:link w:val="Footer"/>
    <w:uiPriority w:val="99"/>
    <w:rsid w:val="000F7E39"/>
    <w:rPr>
      <w:rFonts w:ascii="Times New Roman" w:eastAsia="Times New Roman" w:hAnsi="Times New Roman" w:cs="Times New Roman"/>
      <w:szCs w:val="24"/>
      <w:lang w:eastAsia="en-US"/>
    </w:rPr>
  </w:style>
  <w:style w:type="paragraph" w:customStyle="1" w:styleId="IUCrtablefootnote">
    <w:name w:val="IUCr table footnote"/>
    <w:basedOn w:val="IUCrtabletext"/>
    <w:next w:val="IUCrbodytext"/>
    <w:link w:val="IUCrtablefootnoteChar"/>
    <w:qFormat/>
    <w:rsid w:val="000F7E39"/>
  </w:style>
  <w:style w:type="character" w:customStyle="1" w:styleId="IUCrsanstextsmall">
    <w:name w:val="IUCr sans text small"/>
    <w:basedOn w:val="IUCrsanstext"/>
    <w:uiPriority w:val="3"/>
    <w:rsid w:val="000F7E39"/>
    <w:rPr>
      <w:rFonts w:ascii="Arial" w:hAnsi="Arial"/>
      <w:sz w:val="16"/>
    </w:rPr>
  </w:style>
  <w:style w:type="paragraph" w:customStyle="1" w:styleId="IUCrtabletext">
    <w:name w:val="IUCr table text"/>
    <w:basedOn w:val="IUCrbodytext"/>
    <w:link w:val="IUCrtabletextChar"/>
    <w:qFormat/>
    <w:rsid w:val="000F7E39"/>
    <w:rPr>
      <w:sz w:val="20"/>
    </w:rPr>
  </w:style>
  <w:style w:type="character" w:customStyle="1" w:styleId="IUCrtabletextChar">
    <w:name w:val="IUCr table text Char"/>
    <w:basedOn w:val="IUCrbodytextChar"/>
    <w:link w:val="IUCrtabletext"/>
    <w:rsid w:val="000F7E39"/>
    <w:rPr>
      <w:rFonts w:ascii="Times New Roman" w:eastAsia="Times New Roman" w:hAnsi="Times New Roman" w:cs="Times New Roman"/>
      <w:sz w:val="20"/>
      <w:szCs w:val="24"/>
      <w:lang w:eastAsia="en-US"/>
    </w:rPr>
  </w:style>
  <w:style w:type="character" w:customStyle="1" w:styleId="IUCrtablefootnoteChar">
    <w:name w:val="IUCr table footnote Char"/>
    <w:basedOn w:val="IUCrtabletextChar"/>
    <w:link w:val="IUCrtablefootnote"/>
    <w:rsid w:val="000F7E39"/>
    <w:rPr>
      <w:rFonts w:ascii="Times New Roman" w:eastAsia="Times New Roman" w:hAnsi="Times New Roman" w:cs="Times New Roman"/>
      <w:sz w:val="20"/>
      <w:szCs w:val="24"/>
      <w:lang w:eastAsia="en-US"/>
    </w:rPr>
  </w:style>
  <w:style w:type="table" w:customStyle="1" w:styleId="IUCrtable">
    <w:name w:val="IUCr table"/>
    <w:basedOn w:val="TableNormal"/>
    <w:uiPriority w:val="99"/>
    <w:rsid w:val="000F7E39"/>
    <w:pPr>
      <w:spacing w:after="0" w:line="240" w:lineRule="auto"/>
    </w:pPr>
    <w:rPr>
      <w:sz w:val="20"/>
    </w:rPr>
    <w:tblPr>
      <w:tblInd w:w="170" w:type="dxa"/>
      <w:tblBorders>
        <w:top w:val="single" w:sz="4" w:space="0" w:color="auto"/>
        <w:bottom w:val="single" w:sz="4" w:space="0" w:color="auto"/>
      </w:tblBorders>
    </w:tblPr>
  </w:style>
  <w:style w:type="table" w:styleId="TableGrid">
    <w:name w:val="Table Grid"/>
    <w:basedOn w:val="TableNormal"/>
    <w:uiPriority w:val="59"/>
    <w:rsid w:val="000F7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UCrsanstextgreysmall">
    <w:name w:val="IUCr sans text grey small"/>
    <w:basedOn w:val="IUCrsanstextgrey"/>
    <w:uiPriority w:val="1"/>
    <w:rsid w:val="000F7E39"/>
    <w:rPr>
      <w:rFonts w:ascii="Arial" w:hAnsi="Arial"/>
      <w:color w:val="7F7F7F" w:themeColor="text1" w:themeTint="80"/>
      <w:sz w:val="16"/>
    </w:rPr>
  </w:style>
  <w:style w:type="paragraph" w:customStyle="1" w:styleId="IUCrsupfigurecaption">
    <w:name w:val="IUCr sup figure caption"/>
    <w:basedOn w:val="IUCrfigurecaption"/>
    <w:qFormat/>
    <w:rsid w:val="000F7E39"/>
    <w:pPr>
      <w:numPr>
        <w:numId w:val="8"/>
      </w:numPr>
      <w:tabs>
        <w:tab w:val="clear" w:pos="964"/>
        <w:tab w:val="left" w:pos="1134"/>
        <w:tab w:val="left" w:pos="1191"/>
        <w:tab w:val="left" w:pos="1440"/>
      </w:tabs>
    </w:pPr>
  </w:style>
  <w:style w:type="paragraph" w:customStyle="1" w:styleId="IUCrsupheading1">
    <w:name w:val="IUCr sup heading 1"/>
    <w:basedOn w:val="IUCrheading1"/>
    <w:next w:val="IUCrbodytext"/>
    <w:qFormat/>
    <w:rsid w:val="000F7E39"/>
    <w:pPr>
      <w:numPr>
        <w:numId w:val="25"/>
      </w:numPr>
    </w:pPr>
  </w:style>
  <w:style w:type="paragraph" w:customStyle="1" w:styleId="IUCrsupheading2">
    <w:name w:val="IUCr sup heading 2"/>
    <w:basedOn w:val="IUCrheading2"/>
    <w:next w:val="IUCrbodytext"/>
    <w:qFormat/>
    <w:rsid w:val="000F7E39"/>
    <w:pPr>
      <w:numPr>
        <w:numId w:val="25"/>
      </w:numPr>
    </w:pPr>
    <w:rPr>
      <w:rFonts w:cstheme="minorBidi"/>
      <w:szCs w:val="22"/>
      <w:lang w:eastAsia="en-GB"/>
    </w:rPr>
  </w:style>
  <w:style w:type="paragraph" w:customStyle="1" w:styleId="IUCrsupheading3">
    <w:name w:val="IUCr sup heading 3"/>
    <w:basedOn w:val="IUCrheading3"/>
    <w:next w:val="IUCrbodytext"/>
    <w:qFormat/>
    <w:rsid w:val="000F7E39"/>
    <w:pPr>
      <w:numPr>
        <w:numId w:val="25"/>
      </w:numPr>
    </w:pPr>
  </w:style>
  <w:style w:type="paragraph" w:customStyle="1" w:styleId="IUCrsuptablecaption">
    <w:name w:val="IUCr sup table caption"/>
    <w:basedOn w:val="IUCrtablecaption"/>
    <w:next w:val="IUCrtableheadnote"/>
    <w:qFormat/>
    <w:rsid w:val="000F7E39"/>
    <w:pPr>
      <w:numPr>
        <w:numId w:val="11"/>
      </w:numPr>
      <w:tabs>
        <w:tab w:val="clear" w:pos="964"/>
        <w:tab w:val="left" w:pos="1191"/>
        <w:tab w:val="left" w:pos="1440"/>
      </w:tabs>
    </w:pPr>
  </w:style>
  <w:style w:type="paragraph" w:customStyle="1" w:styleId="IUCrsuptitle">
    <w:name w:val="IUCr sup title"/>
    <w:basedOn w:val="IUCrtitle"/>
    <w:next w:val="IUCrbodytext"/>
    <w:link w:val="IUCrsuptitleChar"/>
    <w:qFormat/>
    <w:rsid w:val="000F7E39"/>
    <w:rPr>
      <w:sz w:val="32"/>
    </w:rPr>
  </w:style>
  <w:style w:type="paragraph" w:customStyle="1" w:styleId="IUCrabstract">
    <w:name w:val="IUCr abstract"/>
    <w:next w:val="Normal"/>
    <w:uiPriority w:val="7"/>
    <w:rsid w:val="000F7E39"/>
    <w:pPr>
      <w:numPr>
        <w:numId w:val="1"/>
      </w:num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IUCrkeywords">
    <w:name w:val="IUCr keywords"/>
    <w:next w:val="IUCrheading1"/>
    <w:uiPriority w:val="7"/>
    <w:rsid w:val="000F7E39"/>
    <w:pPr>
      <w:numPr>
        <w:numId w:val="6"/>
      </w:numPr>
      <w:tabs>
        <w:tab w:val="left" w:pos="1134"/>
      </w:tabs>
      <w:spacing w:after="240" w:line="240" w:lineRule="auto"/>
    </w:pPr>
    <w:rPr>
      <w:rFonts w:ascii="Arial" w:eastAsia="Times New Roman" w:hAnsi="Arial" w:cs="Times New Roman"/>
      <w:b/>
      <w:sz w:val="20"/>
      <w:szCs w:val="20"/>
      <w:lang w:eastAsia="en-US"/>
    </w:rPr>
  </w:style>
  <w:style w:type="character" w:customStyle="1" w:styleId="IUCrsanstextgreybold">
    <w:name w:val="IUCr sans text grey bold"/>
    <w:basedOn w:val="IUCrsanstextgrey"/>
    <w:uiPriority w:val="1"/>
    <w:qFormat/>
    <w:rsid w:val="000F7E39"/>
    <w:rPr>
      <w:rFonts w:ascii="Arial" w:hAnsi="Arial"/>
      <w:b/>
      <w:color w:val="7F7F7F" w:themeColor="text1" w:themeTint="80"/>
      <w:sz w:val="20"/>
    </w:rPr>
  </w:style>
  <w:style w:type="character" w:customStyle="1" w:styleId="IUCrsanstextgreyitalic">
    <w:name w:val="IUCr sans text grey italic"/>
    <w:basedOn w:val="IUCrsanstextgrey"/>
    <w:uiPriority w:val="1"/>
    <w:qFormat/>
    <w:rsid w:val="000F7E39"/>
    <w:rPr>
      <w:rFonts w:ascii="Arial" w:hAnsi="Arial"/>
      <w:i/>
      <w:color w:val="7F7F7F" w:themeColor="text1" w:themeTint="80"/>
      <w:sz w:val="20"/>
    </w:rPr>
  </w:style>
  <w:style w:type="numbering" w:customStyle="1" w:styleId="IUCrsup">
    <w:name w:val="IUCr sup"/>
    <w:uiPriority w:val="99"/>
    <w:rsid w:val="000F7E39"/>
    <w:pPr>
      <w:numPr>
        <w:numId w:val="7"/>
      </w:numPr>
    </w:pPr>
  </w:style>
  <w:style w:type="paragraph" w:customStyle="1" w:styleId="IUCrsynopsis">
    <w:name w:val="IUCr synopsis"/>
    <w:basedOn w:val="IUCrabstract"/>
    <w:next w:val="IUCrabstract"/>
    <w:uiPriority w:val="7"/>
    <w:rsid w:val="000F7E39"/>
    <w:pPr>
      <w:numPr>
        <w:numId w:val="12"/>
      </w:numPr>
      <w:spacing w:before="240"/>
    </w:pPr>
  </w:style>
  <w:style w:type="character" w:customStyle="1" w:styleId="IUCrsuptitleChar">
    <w:name w:val="IUCr sup title Char"/>
    <w:basedOn w:val="IUCrarticletitleChar"/>
    <w:link w:val="IUCrsuptitle"/>
    <w:locked/>
    <w:rsid w:val="0046055E"/>
    <w:rPr>
      <w:rFonts w:ascii="Arial" w:eastAsia="Times New Roman" w:hAnsi="Arial" w:cs="Times New Roman"/>
      <w:b/>
      <w:sz w:val="32"/>
      <w:szCs w:val="20"/>
      <w:lang w:eastAsia="en-US"/>
    </w:rPr>
  </w:style>
  <w:style w:type="paragraph" w:customStyle="1" w:styleId="IUCrsanstext1">
    <w:name w:val="IUCr sans text1"/>
    <w:basedOn w:val="Normal"/>
    <w:uiPriority w:val="3"/>
    <w:rsid w:val="0046055E"/>
    <w:pPr>
      <w:spacing w:before="100" w:beforeAutospacing="1" w:after="100" w:afterAutospacing="1" w:line="240" w:lineRule="auto"/>
    </w:pPr>
    <w:rPr>
      <w:rFonts w:ascii="Arial" w:eastAsiaTheme="minorEastAsia" w:hAnsi="Arial" w:cs="Arial"/>
      <w:sz w:val="20"/>
      <w:lang w:val="nb-NO" w:eastAsia="zh-CN"/>
    </w:rPr>
  </w:style>
  <w:style w:type="paragraph" w:customStyle="1" w:styleId="IUCrsanstextbold1">
    <w:name w:val="IUCr sans text bold1"/>
    <w:basedOn w:val="Normal"/>
    <w:uiPriority w:val="3"/>
    <w:rsid w:val="0046055E"/>
    <w:pPr>
      <w:spacing w:before="100" w:beforeAutospacing="1" w:after="100" w:afterAutospacing="1" w:line="240" w:lineRule="auto"/>
    </w:pPr>
    <w:rPr>
      <w:rFonts w:ascii="Arial" w:eastAsiaTheme="minorEastAsia" w:hAnsi="Arial" w:cs="Arial"/>
      <w:b/>
      <w:sz w:val="20"/>
      <w:lang w:val="nb-NO" w:eastAsia="zh-CN"/>
    </w:rPr>
  </w:style>
  <w:style w:type="paragraph" w:customStyle="1" w:styleId="EndNoteBibliography">
    <w:name w:val="EndNote Bibliography"/>
    <w:basedOn w:val="Normal"/>
    <w:link w:val="EndNoteBibliographyChar"/>
    <w:rsid w:val="0041710A"/>
    <w:pPr>
      <w:spacing w:after="200" w:line="240" w:lineRule="auto"/>
    </w:pPr>
    <w:rPr>
      <w:rFonts w:eastAsiaTheme="minorEastAsia"/>
      <w:noProof/>
      <w:szCs w:val="22"/>
      <w:lang w:eastAsia="zh-CN"/>
    </w:rPr>
  </w:style>
  <w:style w:type="character" w:customStyle="1" w:styleId="EndNoteBibliographyChar">
    <w:name w:val="EndNote Bibliography Char"/>
    <w:basedOn w:val="DefaultParagraphFont"/>
    <w:link w:val="EndNoteBibliography"/>
    <w:rsid w:val="0041710A"/>
    <w:rPr>
      <w:rFonts w:ascii="Times New Roman" w:hAnsi="Times New Roman" w:cs="Times New Roman"/>
      <w:noProof/>
      <w:lang w:eastAsia="zh-CN"/>
    </w:rPr>
  </w:style>
  <w:style w:type="paragraph" w:styleId="BalloonText">
    <w:name w:val="Balloon Text"/>
    <w:basedOn w:val="Normal"/>
    <w:link w:val="BalloonTextChar"/>
    <w:uiPriority w:val="99"/>
    <w:semiHidden/>
    <w:unhideWhenUsed/>
    <w:rsid w:val="000A7F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FDF"/>
    <w:rPr>
      <w:rFonts w:ascii="Tahoma" w:eastAsia="Times New Roman" w:hAnsi="Tahoma" w:cs="Tahoma"/>
      <w:sz w:val="16"/>
      <w:szCs w:val="16"/>
      <w:lang w:eastAsia="en-US"/>
    </w:rPr>
  </w:style>
  <w:style w:type="paragraph" w:customStyle="1" w:styleId="EndNoteBibliographyTitle">
    <w:name w:val="EndNote Bibliography Title"/>
    <w:basedOn w:val="Normal"/>
    <w:link w:val="EndNoteBibliographyTitleChar"/>
    <w:rsid w:val="00405B83"/>
    <w:pPr>
      <w:jc w:val="center"/>
    </w:pPr>
    <w:rPr>
      <w:noProof/>
      <w:lang w:val="en-US"/>
    </w:rPr>
  </w:style>
  <w:style w:type="character" w:customStyle="1" w:styleId="EndNoteBibliographyTitleChar">
    <w:name w:val="EndNote Bibliography Title Char"/>
    <w:basedOn w:val="IUCrbodytextChar"/>
    <w:link w:val="EndNoteBibliographyTitle"/>
    <w:rsid w:val="00405B83"/>
    <w:rPr>
      <w:rFonts w:ascii="Times New Roman" w:eastAsia="Times New Roman" w:hAnsi="Times New Roman" w:cs="Times New Roman"/>
      <w:noProof/>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12015">
      <w:marLeft w:val="0"/>
      <w:marRight w:val="0"/>
      <w:marTop w:val="0"/>
      <w:marBottom w:val="0"/>
      <w:divBdr>
        <w:top w:val="none" w:sz="0" w:space="0" w:color="auto"/>
        <w:left w:val="none" w:sz="0" w:space="0" w:color="auto"/>
        <w:bottom w:val="none" w:sz="0" w:space="0" w:color="auto"/>
        <w:right w:val="none" w:sz="0" w:space="0" w:color="auto"/>
      </w:divBdr>
      <w:divsChild>
        <w:div w:id="1142382206">
          <w:marLeft w:val="0"/>
          <w:marRight w:val="0"/>
          <w:marTop w:val="0"/>
          <w:marBottom w:val="0"/>
          <w:divBdr>
            <w:top w:val="none" w:sz="0" w:space="0" w:color="auto"/>
            <w:left w:val="none" w:sz="0" w:space="0" w:color="auto"/>
            <w:bottom w:val="none" w:sz="0" w:space="0" w:color="auto"/>
            <w:right w:val="none" w:sz="0" w:space="0" w:color="auto"/>
          </w:divBdr>
        </w:div>
        <w:div w:id="1194269170">
          <w:marLeft w:val="0"/>
          <w:marRight w:val="0"/>
          <w:marTop w:val="0"/>
          <w:marBottom w:val="0"/>
          <w:divBdr>
            <w:top w:val="none" w:sz="0" w:space="0" w:color="auto"/>
            <w:left w:val="none" w:sz="0" w:space="0" w:color="auto"/>
            <w:bottom w:val="none" w:sz="0" w:space="0" w:color="auto"/>
            <w:right w:val="none" w:sz="0" w:space="0" w:color="auto"/>
          </w:divBdr>
        </w:div>
        <w:div w:id="396055168">
          <w:marLeft w:val="0"/>
          <w:marRight w:val="0"/>
          <w:marTop w:val="0"/>
          <w:marBottom w:val="0"/>
          <w:divBdr>
            <w:top w:val="none" w:sz="0" w:space="0" w:color="auto"/>
            <w:left w:val="none" w:sz="0" w:space="0" w:color="auto"/>
            <w:bottom w:val="none" w:sz="0" w:space="0" w:color="auto"/>
            <w:right w:val="none" w:sz="0" w:space="0" w:color="auto"/>
          </w:divBdr>
        </w:div>
      </w:divsChild>
    </w:div>
    <w:div w:id="385371816">
      <w:marLeft w:val="0"/>
      <w:marRight w:val="0"/>
      <w:marTop w:val="0"/>
      <w:marBottom w:val="0"/>
      <w:divBdr>
        <w:top w:val="none" w:sz="0" w:space="0" w:color="auto"/>
        <w:left w:val="none" w:sz="0" w:space="0" w:color="auto"/>
        <w:bottom w:val="none" w:sz="0" w:space="0" w:color="auto"/>
        <w:right w:val="none" w:sz="0" w:space="0" w:color="auto"/>
      </w:divBdr>
      <w:divsChild>
        <w:div w:id="302778332">
          <w:marLeft w:val="0"/>
          <w:marRight w:val="0"/>
          <w:marTop w:val="0"/>
          <w:marBottom w:val="0"/>
          <w:divBdr>
            <w:top w:val="none" w:sz="0" w:space="0" w:color="auto"/>
            <w:left w:val="none" w:sz="0" w:space="0" w:color="auto"/>
            <w:bottom w:val="none" w:sz="0" w:space="0" w:color="auto"/>
            <w:right w:val="none" w:sz="0" w:space="0" w:color="auto"/>
          </w:divBdr>
        </w:div>
        <w:div w:id="484128152">
          <w:marLeft w:val="0"/>
          <w:marRight w:val="0"/>
          <w:marTop w:val="0"/>
          <w:marBottom w:val="0"/>
          <w:divBdr>
            <w:top w:val="none" w:sz="0" w:space="0" w:color="auto"/>
            <w:left w:val="none" w:sz="0" w:space="0" w:color="auto"/>
            <w:bottom w:val="none" w:sz="0" w:space="0" w:color="auto"/>
            <w:right w:val="none" w:sz="0" w:space="0" w:color="auto"/>
          </w:divBdr>
        </w:div>
        <w:div w:id="1525436759">
          <w:marLeft w:val="0"/>
          <w:marRight w:val="0"/>
          <w:marTop w:val="0"/>
          <w:marBottom w:val="0"/>
          <w:divBdr>
            <w:top w:val="none" w:sz="0" w:space="0" w:color="auto"/>
            <w:left w:val="none" w:sz="0" w:space="0" w:color="auto"/>
            <w:bottom w:val="none" w:sz="0" w:space="0" w:color="auto"/>
            <w:right w:val="none" w:sz="0" w:space="0" w:color="auto"/>
          </w:divBdr>
        </w:div>
      </w:divsChild>
    </w:div>
    <w:div w:id="894900065">
      <w:bodyDiv w:val="1"/>
      <w:marLeft w:val="0"/>
      <w:marRight w:val="0"/>
      <w:marTop w:val="0"/>
      <w:marBottom w:val="0"/>
      <w:divBdr>
        <w:top w:val="none" w:sz="0" w:space="0" w:color="auto"/>
        <w:left w:val="none" w:sz="0" w:space="0" w:color="auto"/>
        <w:bottom w:val="none" w:sz="0" w:space="0" w:color="auto"/>
        <w:right w:val="none" w:sz="0" w:space="0" w:color="auto"/>
      </w:divBdr>
      <w:divsChild>
        <w:div w:id="1220897485">
          <w:marLeft w:val="0"/>
          <w:marRight w:val="0"/>
          <w:marTop w:val="0"/>
          <w:marBottom w:val="0"/>
          <w:divBdr>
            <w:top w:val="none" w:sz="0" w:space="0" w:color="auto"/>
            <w:left w:val="none" w:sz="0" w:space="0" w:color="auto"/>
            <w:bottom w:val="none" w:sz="0" w:space="0" w:color="auto"/>
            <w:right w:val="none" w:sz="0" w:space="0" w:color="auto"/>
          </w:divBdr>
        </w:div>
        <w:div w:id="1734965027">
          <w:marLeft w:val="0"/>
          <w:marRight w:val="0"/>
          <w:marTop w:val="0"/>
          <w:marBottom w:val="0"/>
          <w:divBdr>
            <w:top w:val="none" w:sz="0" w:space="0" w:color="auto"/>
            <w:left w:val="none" w:sz="0" w:space="0" w:color="auto"/>
            <w:bottom w:val="none" w:sz="0" w:space="0" w:color="auto"/>
            <w:right w:val="none" w:sz="0" w:space="0" w:color="auto"/>
          </w:divBdr>
        </w:div>
        <w:div w:id="1702245861">
          <w:marLeft w:val="0"/>
          <w:marRight w:val="0"/>
          <w:marTop w:val="0"/>
          <w:marBottom w:val="0"/>
          <w:divBdr>
            <w:top w:val="none" w:sz="0" w:space="0" w:color="auto"/>
            <w:left w:val="none" w:sz="0" w:space="0" w:color="auto"/>
            <w:bottom w:val="none" w:sz="0" w:space="0" w:color="auto"/>
            <w:right w:val="none" w:sz="0" w:space="0" w:color="auto"/>
          </w:divBdr>
        </w:div>
      </w:divsChild>
    </w:div>
    <w:div w:id="956259834">
      <w:bodyDiv w:val="1"/>
      <w:marLeft w:val="0"/>
      <w:marRight w:val="0"/>
      <w:marTop w:val="0"/>
      <w:marBottom w:val="0"/>
      <w:divBdr>
        <w:top w:val="none" w:sz="0" w:space="0" w:color="auto"/>
        <w:left w:val="none" w:sz="0" w:space="0" w:color="auto"/>
        <w:bottom w:val="none" w:sz="0" w:space="0" w:color="auto"/>
        <w:right w:val="none" w:sz="0" w:space="0" w:color="auto"/>
      </w:divBdr>
      <w:divsChild>
        <w:div w:id="1861581763">
          <w:marLeft w:val="0"/>
          <w:marRight w:val="0"/>
          <w:marTop w:val="0"/>
          <w:marBottom w:val="0"/>
          <w:divBdr>
            <w:top w:val="none" w:sz="0" w:space="0" w:color="auto"/>
            <w:left w:val="none" w:sz="0" w:space="0" w:color="auto"/>
            <w:bottom w:val="none" w:sz="0" w:space="0" w:color="auto"/>
            <w:right w:val="none" w:sz="0" w:space="0" w:color="auto"/>
          </w:divBdr>
        </w:div>
        <w:div w:id="1429740548">
          <w:marLeft w:val="0"/>
          <w:marRight w:val="0"/>
          <w:marTop w:val="0"/>
          <w:marBottom w:val="0"/>
          <w:divBdr>
            <w:top w:val="none" w:sz="0" w:space="0" w:color="auto"/>
            <w:left w:val="none" w:sz="0" w:space="0" w:color="auto"/>
            <w:bottom w:val="none" w:sz="0" w:space="0" w:color="auto"/>
            <w:right w:val="none" w:sz="0" w:space="0" w:color="auto"/>
          </w:divBdr>
        </w:div>
        <w:div w:id="1910191943">
          <w:marLeft w:val="0"/>
          <w:marRight w:val="0"/>
          <w:marTop w:val="0"/>
          <w:marBottom w:val="0"/>
          <w:divBdr>
            <w:top w:val="none" w:sz="0" w:space="0" w:color="auto"/>
            <w:left w:val="none" w:sz="0" w:space="0" w:color="auto"/>
            <w:bottom w:val="none" w:sz="0" w:space="0" w:color="auto"/>
            <w:right w:val="none" w:sz="0" w:space="0" w:color="auto"/>
          </w:divBdr>
        </w:div>
      </w:divsChild>
    </w:div>
    <w:div w:id="1246496701">
      <w:bodyDiv w:val="1"/>
      <w:marLeft w:val="0"/>
      <w:marRight w:val="0"/>
      <w:marTop w:val="0"/>
      <w:marBottom w:val="0"/>
      <w:divBdr>
        <w:top w:val="none" w:sz="0" w:space="0" w:color="auto"/>
        <w:left w:val="none" w:sz="0" w:space="0" w:color="auto"/>
        <w:bottom w:val="none" w:sz="0" w:space="0" w:color="auto"/>
        <w:right w:val="none" w:sz="0" w:space="0" w:color="auto"/>
      </w:divBdr>
    </w:div>
    <w:div w:id="1625038064">
      <w:bodyDiv w:val="1"/>
      <w:marLeft w:val="0"/>
      <w:marRight w:val="0"/>
      <w:marTop w:val="0"/>
      <w:marBottom w:val="0"/>
      <w:divBdr>
        <w:top w:val="none" w:sz="0" w:space="0" w:color="auto"/>
        <w:left w:val="none" w:sz="0" w:space="0" w:color="auto"/>
        <w:bottom w:val="none" w:sz="0" w:space="0" w:color="auto"/>
        <w:right w:val="none" w:sz="0" w:space="0" w:color="auto"/>
      </w:divBdr>
      <w:divsChild>
        <w:div w:id="1776829842">
          <w:marLeft w:val="0"/>
          <w:marRight w:val="0"/>
          <w:marTop w:val="0"/>
          <w:marBottom w:val="0"/>
          <w:divBdr>
            <w:top w:val="none" w:sz="0" w:space="0" w:color="auto"/>
            <w:left w:val="none" w:sz="0" w:space="0" w:color="auto"/>
            <w:bottom w:val="none" w:sz="0" w:space="0" w:color="auto"/>
            <w:right w:val="none" w:sz="0" w:space="0" w:color="auto"/>
          </w:divBdr>
        </w:div>
        <w:div w:id="1388993324">
          <w:marLeft w:val="0"/>
          <w:marRight w:val="0"/>
          <w:marTop w:val="0"/>
          <w:marBottom w:val="0"/>
          <w:divBdr>
            <w:top w:val="none" w:sz="0" w:space="0" w:color="auto"/>
            <w:left w:val="none" w:sz="0" w:space="0" w:color="auto"/>
            <w:bottom w:val="none" w:sz="0" w:space="0" w:color="auto"/>
            <w:right w:val="none" w:sz="0" w:space="0" w:color="auto"/>
          </w:divBdr>
        </w:div>
        <w:div w:id="1651179973">
          <w:marLeft w:val="0"/>
          <w:marRight w:val="0"/>
          <w:marTop w:val="0"/>
          <w:marBottom w:val="0"/>
          <w:divBdr>
            <w:top w:val="none" w:sz="0" w:space="0" w:color="auto"/>
            <w:left w:val="none" w:sz="0" w:space="0" w:color="auto"/>
            <w:bottom w:val="none" w:sz="0" w:space="0" w:color="auto"/>
            <w:right w:val="none" w:sz="0" w:space="0" w:color="auto"/>
          </w:divBdr>
        </w:div>
      </w:divsChild>
    </w:div>
    <w:div w:id="1929191755">
      <w:bodyDiv w:val="1"/>
      <w:marLeft w:val="0"/>
      <w:marRight w:val="0"/>
      <w:marTop w:val="0"/>
      <w:marBottom w:val="0"/>
      <w:divBdr>
        <w:top w:val="none" w:sz="0" w:space="0" w:color="auto"/>
        <w:left w:val="none" w:sz="0" w:space="0" w:color="auto"/>
        <w:bottom w:val="none" w:sz="0" w:space="0" w:color="auto"/>
        <w:right w:val="none" w:sz="0" w:space="0" w:color="auto"/>
      </w:divBdr>
      <w:divsChild>
        <w:div w:id="1023825468">
          <w:marLeft w:val="0"/>
          <w:marRight w:val="0"/>
          <w:marTop w:val="0"/>
          <w:marBottom w:val="0"/>
          <w:divBdr>
            <w:top w:val="none" w:sz="0" w:space="0" w:color="auto"/>
            <w:left w:val="none" w:sz="0" w:space="0" w:color="auto"/>
            <w:bottom w:val="none" w:sz="0" w:space="0" w:color="auto"/>
            <w:right w:val="none" w:sz="0" w:space="0" w:color="auto"/>
          </w:divBdr>
        </w:div>
        <w:div w:id="1443069059">
          <w:marLeft w:val="0"/>
          <w:marRight w:val="0"/>
          <w:marTop w:val="0"/>
          <w:marBottom w:val="0"/>
          <w:divBdr>
            <w:top w:val="none" w:sz="0" w:space="0" w:color="auto"/>
            <w:left w:val="none" w:sz="0" w:space="0" w:color="auto"/>
            <w:bottom w:val="none" w:sz="0" w:space="0" w:color="auto"/>
            <w:right w:val="none" w:sz="0" w:space="0" w:color="auto"/>
          </w:divBdr>
        </w:div>
        <w:div w:id="1880165343">
          <w:marLeft w:val="0"/>
          <w:marRight w:val="0"/>
          <w:marTop w:val="0"/>
          <w:marBottom w:val="0"/>
          <w:divBdr>
            <w:top w:val="none" w:sz="0" w:space="0" w:color="auto"/>
            <w:left w:val="none" w:sz="0" w:space="0" w:color="auto"/>
            <w:bottom w:val="none" w:sz="0" w:space="0" w:color="auto"/>
            <w:right w:val="none" w:sz="0" w:space="0" w:color="auto"/>
          </w:divBdr>
        </w:div>
      </w:divsChild>
    </w:div>
    <w:div w:id="1955668960">
      <w:bodyDiv w:val="1"/>
      <w:marLeft w:val="0"/>
      <w:marRight w:val="0"/>
      <w:marTop w:val="0"/>
      <w:marBottom w:val="0"/>
      <w:divBdr>
        <w:top w:val="none" w:sz="0" w:space="0" w:color="auto"/>
        <w:left w:val="none" w:sz="0" w:space="0" w:color="auto"/>
        <w:bottom w:val="none" w:sz="0" w:space="0" w:color="auto"/>
        <w:right w:val="none" w:sz="0" w:space="0" w:color="auto"/>
      </w:divBdr>
      <w:divsChild>
        <w:div w:id="1051466510">
          <w:marLeft w:val="0"/>
          <w:marRight w:val="0"/>
          <w:marTop w:val="0"/>
          <w:marBottom w:val="0"/>
          <w:divBdr>
            <w:top w:val="none" w:sz="0" w:space="0" w:color="auto"/>
            <w:left w:val="none" w:sz="0" w:space="0" w:color="auto"/>
            <w:bottom w:val="none" w:sz="0" w:space="0" w:color="auto"/>
            <w:right w:val="none" w:sz="0" w:space="0" w:color="auto"/>
          </w:divBdr>
        </w:div>
        <w:div w:id="1694528951">
          <w:marLeft w:val="0"/>
          <w:marRight w:val="0"/>
          <w:marTop w:val="0"/>
          <w:marBottom w:val="0"/>
          <w:divBdr>
            <w:top w:val="none" w:sz="0" w:space="0" w:color="auto"/>
            <w:left w:val="none" w:sz="0" w:space="0" w:color="auto"/>
            <w:bottom w:val="none" w:sz="0" w:space="0" w:color="auto"/>
            <w:right w:val="none" w:sz="0" w:space="0" w:color="auto"/>
          </w:divBdr>
        </w:div>
        <w:div w:id="2049601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image" Target="media/image30.tiff"/><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image" Target="media/image33.tiff"/><Relationship Id="rId47" Type="http://schemas.openxmlformats.org/officeDocument/2006/relationships/image" Target="media/image38.tiff"/><Relationship Id="rId50" Type="http://schemas.openxmlformats.org/officeDocument/2006/relationships/image" Target="media/image41.tiff"/><Relationship Id="rId55" Type="http://schemas.openxmlformats.org/officeDocument/2006/relationships/image" Target="media/image46.tiff"/><Relationship Id="rId63" Type="http://schemas.openxmlformats.org/officeDocument/2006/relationships/image" Target="media/image54.tiff"/><Relationship Id="rId68" Type="http://schemas.openxmlformats.org/officeDocument/2006/relationships/image" Target="media/image59.tiff"/><Relationship Id="rId76"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image" Target="media/image62.tiff"/><Relationship Id="rId2" Type="http://schemas.openxmlformats.org/officeDocument/2006/relationships/customXml" Target="../customXml/item2.xml"/><Relationship Id="rId16" Type="http://schemas.openxmlformats.org/officeDocument/2006/relationships/image" Target="media/image7.tiff"/><Relationship Id="rId29" Type="http://schemas.openxmlformats.org/officeDocument/2006/relationships/image" Target="media/image20.tiff"/><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1.tiff"/><Relationship Id="rId45" Type="http://schemas.openxmlformats.org/officeDocument/2006/relationships/image" Target="media/image36.tiff"/><Relationship Id="rId53" Type="http://schemas.openxmlformats.org/officeDocument/2006/relationships/image" Target="media/image44.tiff"/><Relationship Id="rId58" Type="http://schemas.openxmlformats.org/officeDocument/2006/relationships/image" Target="media/image49.tiff"/><Relationship Id="rId66" Type="http://schemas.openxmlformats.org/officeDocument/2006/relationships/image" Target="media/image57.tiff"/><Relationship Id="rId74" Type="http://schemas.openxmlformats.org/officeDocument/2006/relationships/footer" Target="footer1.xml"/><Relationship Id="rId79"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52.tiff"/><Relationship Id="rId10" Type="http://schemas.openxmlformats.org/officeDocument/2006/relationships/image" Target="media/image1.tiff"/><Relationship Id="rId19" Type="http://schemas.openxmlformats.org/officeDocument/2006/relationships/image" Target="media/image10.tiff"/><Relationship Id="rId31" Type="http://schemas.openxmlformats.org/officeDocument/2006/relationships/image" Target="media/image22.tiff"/><Relationship Id="rId44" Type="http://schemas.openxmlformats.org/officeDocument/2006/relationships/image" Target="media/image35.tiff"/><Relationship Id="rId52" Type="http://schemas.openxmlformats.org/officeDocument/2006/relationships/image" Target="media/image43.tiff"/><Relationship Id="rId60" Type="http://schemas.openxmlformats.org/officeDocument/2006/relationships/image" Target="media/image51.tiff"/><Relationship Id="rId65" Type="http://schemas.openxmlformats.org/officeDocument/2006/relationships/image" Target="media/image56.tiff"/><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tiff"/><Relationship Id="rId48" Type="http://schemas.openxmlformats.org/officeDocument/2006/relationships/image" Target="media/image39.tiff"/><Relationship Id="rId56" Type="http://schemas.openxmlformats.org/officeDocument/2006/relationships/image" Target="media/image47.tiff"/><Relationship Id="rId64" Type="http://schemas.openxmlformats.org/officeDocument/2006/relationships/image" Target="media/image55.tiff"/><Relationship Id="rId69" Type="http://schemas.openxmlformats.org/officeDocument/2006/relationships/image" Target="media/image60.tiff"/><Relationship Id="rId77"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42.tiff"/><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tiff"/><Relationship Id="rId38" Type="http://schemas.openxmlformats.org/officeDocument/2006/relationships/image" Target="media/image29.tiff"/><Relationship Id="rId46" Type="http://schemas.openxmlformats.org/officeDocument/2006/relationships/image" Target="media/image37.tiff"/><Relationship Id="rId59" Type="http://schemas.openxmlformats.org/officeDocument/2006/relationships/image" Target="media/image50.tiff"/><Relationship Id="rId67" Type="http://schemas.openxmlformats.org/officeDocument/2006/relationships/image" Target="media/image58.tiff"/><Relationship Id="rId20" Type="http://schemas.openxmlformats.org/officeDocument/2006/relationships/image" Target="media/image11.tiff"/><Relationship Id="rId41" Type="http://schemas.openxmlformats.org/officeDocument/2006/relationships/image" Target="media/image32.tiff"/><Relationship Id="rId54" Type="http://schemas.openxmlformats.org/officeDocument/2006/relationships/image" Target="media/image45.tiff"/><Relationship Id="rId62" Type="http://schemas.openxmlformats.org/officeDocument/2006/relationships/image" Target="media/image53.tiff"/><Relationship Id="rId70" Type="http://schemas.openxmlformats.org/officeDocument/2006/relationships/image" Target="media/image61.tif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image" Target="media/image27.tiff"/><Relationship Id="rId49" Type="http://schemas.openxmlformats.org/officeDocument/2006/relationships/image" Target="media/image40.tiff"/><Relationship Id="rId57" Type="http://schemas.openxmlformats.org/officeDocument/2006/relationships/image" Target="media/image48.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wr\AppData\Roaming\Microsoft\Templates\iucrpubltools_w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ucr:publsections xmlns:iucr="http://www.iucr.org/publsections">
  <synopsis/>
  <abstract>Westrip</abstract>
</iucr:publsections>
</file>

<file path=customXml/item2.xml><?xml version="1.0" encoding="utf-8"?>
<b:Sources xmlns:b="http://schemas.openxmlformats.org/officeDocument/2006/bibliography" xmlns="http://schemas.openxmlformats.org/officeDocument/2006/bibliography" SelectedStyle="\HarvardIUCr.XSL" StyleName="IUCr Journals*"/>
</file>

<file path=customXml/itemProps1.xml><?xml version="1.0" encoding="utf-8"?>
<ds:datastoreItem xmlns:ds="http://schemas.openxmlformats.org/officeDocument/2006/customXml" ds:itemID="{21A7AC5C-F356-4DE3-A894-94C718B5FE3F}">
  <ds:schemaRefs>
    <ds:schemaRef ds:uri="http://www.iucr.org/publsections"/>
  </ds:schemaRefs>
</ds:datastoreItem>
</file>

<file path=customXml/itemProps2.xml><?xml version="1.0" encoding="utf-8"?>
<ds:datastoreItem xmlns:ds="http://schemas.openxmlformats.org/officeDocument/2006/customXml" ds:itemID="{2077DF1B-A3B3-4746-93B0-C9D23660A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iucrpubltools_wm.dotm</Template>
  <TotalTime>5627</TotalTime>
  <Pages>26</Pages>
  <Words>14272</Words>
  <Characters>75647</Characters>
  <Application>Microsoft Office Word</Application>
  <DocSecurity>0</DocSecurity>
  <Lines>630</Lines>
  <Paragraphs>179</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89740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Wragg</dc:creator>
  <cp:lastModifiedBy>David Wragg</cp:lastModifiedBy>
  <cp:revision>80</cp:revision>
  <dcterms:created xsi:type="dcterms:W3CDTF">2014-11-25T15:24:00Z</dcterms:created>
  <dcterms:modified xsi:type="dcterms:W3CDTF">2015-09-11T13:24:00Z</dcterms:modified>
</cp:coreProperties>
</file>